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B1C24" w14:textId="77777777" w:rsidR="00D85A45" w:rsidRPr="00F21D0A" w:rsidRDefault="00D85A45" w:rsidP="00C10176">
      <w:pPr>
        <w:spacing w:line="480" w:lineRule="auto"/>
        <w:rPr>
          <w:rFonts w:ascii="Times New Roman" w:hAnsi="Times New Roman" w:cs="Times New Roman"/>
          <w:sz w:val="24"/>
          <w:szCs w:val="24"/>
        </w:rPr>
      </w:pPr>
      <w:bookmarkStart w:id="0" w:name="_GoBack"/>
      <w:bookmarkEnd w:id="0"/>
      <w:r w:rsidRPr="00F21D0A">
        <w:rPr>
          <w:rFonts w:ascii="Times New Roman" w:hAnsi="Times New Roman" w:cs="Times New Roman"/>
          <w:sz w:val="24"/>
          <w:szCs w:val="24"/>
        </w:rPr>
        <w:t xml:space="preserve">Manuscript for: </w:t>
      </w:r>
      <w:r w:rsidRPr="00F21D0A">
        <w:rPr>
          <w:rFonts w:ascii="Times New Roman" w:hAnsi="Times New Roman" w:cs="Times New Roman"/>
          <w:i/>
          <w:sz w:val="24"/>
          <w:szCs w:val="24"/>
        </w:rPr>
        <w:t>Separation and Purification Technology</w:t>
      </w:r>
    </w:p>
    <w:p w14:paraId="79836B83" w14:textId="02737398" w:rsidR="0066722A" w:rsidRPr="00F21D0A" w:rsidRDefault="0066722A" w:rsidP="00C10176">
      <w:pPr>
        <w:pStyle w:val="Title"/>
        <w:spacing w:line="480" w:lineRule="auto"/>
        <w:jc w:val="center"/>
        <w:rPr>
          <w:rFonts w:ascii="Times New Roman" w:hAnsi="Times New Roman" w:cs="Times New Roman"/>
          <w:sz w:val="24"/>
          <w:szCs w:val="24"/>
        </w:rPr>
      </w:pPr>
    </w:p>
    <w:p w14:paraId="22263D6D" w14:textId="2C02F330" w:rsidR="00FA1E0B" w:rsidRPr="00F21D0A" w:rsidRDefault="00FA1E0B" w:rsidP="00FA1E0B"/>
    <w:p w14:paraId="08383CA0" w14:textId="77777777" w:rsidR="00FA1E0B" w:rsidRPr="00F21D0A" w:rsidRDefault="00FA1E0B" w:rsidP="00FA1E0B"/>
    <w:p w14:paraId="2E8BC9DB" w14:textId="77777777" w:rsidR="00B42C37" w:rsidRPr="00F21D0A" w:rsidRDefault="00B42C37" w:rsidP="00B42C37"/>
    <w:p w14:paraId="41C08A02" w14:textId="2A8F337F" w:rsidR="00534244" w:rsidRPr="00F21D0A" w:rsidRDefault="00534244" w:rsidP="00C10176">
      <w:pPr>
        <w:pStyle w:val="Title"/>
        <w:spacing w:line="480" w:lineRule="auto"/>
        <w:rPr>
          <w:rFonts w:ascii="Times New Roman" w:hAnsi="Times New Roman" w:cs="Times New Roman"/>
          <w:b/>
          <w:sz w:val="32"/>
          <w:szCs w:val="32"/>
        </w:rPr>
      </w:pPr>
      <w:r w:rsidRPr="00F21D0A">
        <w:rPr>
          <w:rFonts w:ascii="Times New Roman" w:hAnsi="Times New Roman" w:cs="Times New Roman"/>
          <w:b/>
          <w:sz w:val="32"/>
          <w:szCs w:val="32"/>
        </w:rPr>
        <w:t xml:space="preserve">Samarium/cobalt separation by </w:t>
      </w:r>
      <w:r w:rsidR="00AC2E48" w:rsidRPr="00F21D0A">
        <w:rPr>
          <w:rFonts w:ascii="Times New Roman" w:hAnsi="Times New Roman" w:cs="Times New Roman"/>
          <w:b/>
          <w:sz w:val="32"/>
          <w:szCs w:val="32"/>
        </w:rPr>
        <w:t>solvent</w:t>
      </w:r>
      <w:r w:rsidRPr="00F21D0A">
        <w:rPr>
          <w:rFonts w:ascii="Times New Roman" w:hAnsi="Times New Roman" w:cs="Times New Roman"/>
          <w:b/>
          <w:sz w:val="32"/>
          <w:szCs w:val="32"/>
        </w:rPr>
        <w:t xml:space="preserve"> extraction with </w:t>
      </w:r>
      <w:r w:rsidR="00AC2E48" w:rsidRPr="00F21D0A">
        <w:rPr>
          <w:rFonts w:ascii="Times New Roman" w:hAnsi="Times New Roman" w:cs="Times New Roman"/>
          <w:b/>
          <w:sz w:val="32"/>
          <w:szCs w:val="32"/>
        </w:rPr>
        <w:t xml:space="preserve">undiluted </w:t>
      </w:r>
      <w:r w:rsidRPr="00F21D0A">
        <w:rPr>
          <w:rFonts w:ascii="Times New Roman" w:hAnsi="Times New Roman" w:cs="Times New Roman"/>
          <w:b/>
          <w:sz w:val="32"/>
          <w:szCs w:val="32"/>
        </w:rPr>
        <w:t>quaternary ammonium ionic liquids</w:t>
      </w:r>
    </w:p>
    <w:p w14:paraId="127B4DAA" w14:textId="16D5F5D8" w:rsidR="00534244" w:rsidRPr="00F21D0A" w:rsidRDefault="00534244" w:rsidP="00C10176">
      <w:pPr>
        <w:spacing w:line="480" w:lineRule="auto"/>
        <w:rPr>
          <w:rFonts w:ascii="Times New Roman" w:hAnsi="Times New Roman" w:cs="Times New Roman"/>
          <w:sz w:val="24"/>
          <w:szCs w:val="24"/>
        </w:rPr>
      </w:pPr>
    </w:p>
    <w:p w14:paraId="550EE2CC" w14:textId="77777777" w:rsidR="005A20C1" w:rsidRPr="00F21D0A" w:rsidRDefault="005A20C1" w:rsidP="005A20C1">
      <w:pPr>
        <w:spacing w:line="480" w:lineRule="auto"/>
        <w:rPr>
          <w:rFonts w:ascii="Times New Roman" w:hAnsi="Times New Roman" w:cs="Times New Roman"/>
          <w:sz w:val="24"/>
          <w:szCs w:val="24"/>
          <w:lang w:val="nl-BE"/>
        </w:rPr>
      </w:pPr>
      <w:r w:rsidRPr="00F21D0A">
        <w:rPr>
          <w:rFonts w:ascii="Times New Roman" w:hAnsi="Times New Roman" w:cs="Times New Roman"/>
          <w:sz w:val="24"/>
          <w:szCs w:val="24"/>
          <w:lang w:val="nl-BE"/>
        </w:rPr>
        <w:t>Simona Sobekova Foltova,</w:t>
      </w:r>
      <w:r w:rsidRPr="00F21D0A">
        <w:rPr>
          <w:rFonts w:ascii="Times New Roman" w:hAnsi="Times New Roman" w:cs="Times New Roman"/>
          <w:sz w:val="24"/>
          <w:szCs w:val="24"/>
          <w:vertAlign w:val="superscript"/>
          <w:lang w:val="nl-BE"/>
        </w:rPr>
        <w:t>†</w:t>
      </w:r>
      <w:r w:rsidRPr="00F21D0A">
        <w:rPr>
          <w:rFonts w:ascii="Times New Roman" w:hAnsi="Times New Roman" w:cs="Times New Roman"/>
          <w:sz w:val="24"/>
          <w:szCs w:val="24"/>
          <w:lang w:val="nl-BE"/>
        </w:rPr>
        <w:t xml:space="preserve"> Tom Vander Hoogerstraete,</w:t>
      </w:r>
      <w:r w:rsidRPr="00F21D0A">
        <w:rPr>
          <w:rFonts w:ascii="Times New Roman" w:hAnsi="Times New Roman" w:cs="Times New Roman"/>
          <w:sz w:val="24"/>
          <w:szCs w:val="24"/>
          <w:vertAlign w:val="superscript"/>
          <w:lang w:val="nl-BE"/>
        </w:rPr>
        <w:t>†</w:t>
      </w:r>
      <w:r w:rsidRPr="00F21D0A">
        <w:rPr>
          <w:rFonts w:ascii="Times New Roman" w:hAnsi="Times New Roman" w:cs="Times New Roman"/>
          <w:sz w:val="24"/>
          <w:szCs w:val="24"/>
          <w:lang w:val="nl-BE"/>
        </w:rPr>
        <w:t xml:space="preserve"> Dipanjan Banerjee,</w:t>
      </w:r>
      <w:r w:rsidRPr="00F21D0A">
        <w:rPr>
          <w:rFonts w:ascii="Times New Roman" w:hAnsi="Times New Roman" w:cs="Times New Roman"/>
          <w:sz w:val="24"/>
          <w:szCs w:val="24"/>
          <w:vertAlign w:val="superscript"/>
          <w:lang w:val="nl-BE"/>
        </w:rPr>
        <w:t>†</w:t>
      </w:r>
      <w:r w:rsidRPr="00F21D0A">
        <w:rPr>
          <w:rFonts w:ascii="Times New Roman" w:hAnsi="Times New Roman" w:cs="Times New Roman"/>
          <w:sz w:val="24"/>
          <w:szCs w:val="24"/>
          <w:lang w:val="nl-BE"/>
        </w:rPr>
        <w:t xml:space="preserve"> </w:t>
      </w:r>
      <w:r w:rsidRPr="00F21D0A">
        <w:rPr>
          <w:rFonts w:ascii="Times New Roman" w:hAnsi="Times New Roman" w:cs="Times New Roman"/>
          <w:sz w:val="24"/>
          <w:szCs w:val="24"/>
          <w:lang w:val="nl-BE"/>
        </w:rPr>
        <w:br/>
        <w:t>Koen Binnemans,</w:t>
      </w:r>
      <w:r w:rsidRPr="00F21D0A">
        <w:rPr>
          <w:rFonts w:ascii="Times New Roman" w:hAnsi="Times New Roman" w:cs="Times New Roman"/>
          <w:sz w:val="24"/>
          <w:szCs w:val="24"/>
          <w:vertAlign w:val="superscript"/>
          <w:lang w:val="nl-BE"/>
        </w:rPr>
        <w:t>†</w:t>
      </w:r>
      <w:r w:rsidRPr="00F21D0A">
        <w:rPr>
          <w:rFonts w:ascii="Times New Roman" w:hAnsi="Times New Roman" w:cs="Times New Roman"/>
          <w:sz w:val="24"/>
          <w:szCs w:val="24"/>
          <w:lang w:val="nl-BE"/>
        </w:rPr>
        <w:t>*</w:t>
      </w:r>
    </w:p>
    <w:p w14:paraId="371F8354" w14:textId="77777777" w:rsidR="005A20C1" w:rsidRPr="00F21D0A" w:rsidRDefault="005A20C1" w:rsidP="005A20C1">
      <w:pPr>
        <w:rPr>
          <w:rFonts w:ascii="Times New Roman" w:hAnsi="Times New Roman" w:cs="Times New Roman"/>
          <w:sz w:val="24"/>
          <w:szCs w:val="24"/>
          <w:lang w:val="nl-BE"/>
        </w:rPr>
      </w:pPr>
    </w:p>
    <w:p w14:paraId="4EFDF17A" w14:textId="77777777" w:rsidR="005A20C1" w:rsidRPr="00F21D0A" w:rsidRDefault="005A20C1" w:rsidP="005A20C1">
      <w:pPr>
        <w:rPr>
          <w:rFonts w:ascii="Times New Roman" w:hAnsi="Times New Roman" w:cs="Times New Roman"/>
          <w:sz w:val="24"/>
          <w:szCs w:val="24"/>
          <w:lang w:val="nl-BE"/>
        </w:rPr>
      </w:pPr>
    </w:p>
    <w:p w14:paraId="7F25A57D" w14:textId="77777777" w:rsidR="005A20C1" w:rsidRPr="00F21D0A" w:rsidRDefault="005A20C1" w:rsidP="005A20C1">
      <w:pPr>
        <w:rPr>
          <w:rFonts w:ascii="Times New Roman" w:hAnsi="Times New Roman" w:cs="Times New Roman"/>
          <w:sz w:val="24"/>
          <w:szCs w:val="24"/>
          <w:lang w:val="nl-BE"/>
        </w:rPr>
      </w:pPr>
    </w:p>
    <w:p w14:paraId="624ABA3F" w14:textId="77777777" w:rsidR="005A20C1" w:rsidRPr="00F21D0A" w:rsidRDefault="005A20C1" w:rsidP="005A20C1">
      <w:pPr>
        <w:rPr>
          <w:rFonts w:ascii="Times New Roman" w:hAnsi="Times New Roman" w:cs="Times New Roman"/>
          <w:sz w:val="24"/>
          <w:szCs w:val="24"/>
          <w:lang w:val="nl-BE"/>
        </w:rPr>
      </w:pPr>
    </w:p>
    <w:p w14:paraId="67D7FD3E" w14:textId="77777777" w:rsidR="005A20C1" w:rsidRPr="00F21D0A" w:rsidRDefault="005A20C1" w:rsidP="005A20C1">
      <w:pPr>
        <w:rPr>
          <w:rFonts w:ascii="Times New Roman" w:hAnsi="Times New Roman" w:cs="Times New Roman"/>
          <w:sz w:val="24"/>
          <w:szCs w:val="24"/>
          <w:lang w:val="nl-BE"/>
        </w:rPr>
      </w:pPr>
    </w:p>
    <w:p w14:paraId="641B251D" w14:textId="77777777" w:rsidR="005A20C1" w:rsidRPr="00F21D0A" w:rsidRDefault="005A20C1" w:rsidP="005A20C1">
      <w:pPr>
        <w:rPr>
          <w:rFonts w:ascii="Times New Roman" w:hAnsi="Times New Roman" w:cs="Times New Roman"/>
          <w:sz w:val="24"/>
          <w:szCs w:val="24"/>
          <w:lang w:val="nl-BE"/>
        </w:rPr>
      </w:pPr>
    </w:p>
    <w:p w14:paraId="006BB177" w14:textId="77777777" w:rsidR="005A20C1" w:rsidRPr="00F21D0A" w:rsidRDefault="005A20C1" w:rsidP="005A20C1">
      <w:pPr>
        <w:rPr>
          <w:rFonts w:ascii="Times New Roman" w:hAnsi="Times New Roman" w:cs="Times New Roman"/>
          <w:sz w:val="24"/>
          <w:szCs w:val="24"/>
          <w:lang w:val="nl-BE"/>
        </w:rPr>
      </w:pPr>
    </w:p>
    <w:p w14:paraId="3E83D33C" w14:textId="77777777" w:rsidR="005A20C1" w:rsidRPr="00F21D0A" w:rsidRDefault="005A20C1" w:rsidP="005A20C1">
      <w:pPr>
        <w:rPr>
          <w:rFonts w:ascii="Times New Roman" w:hAnsi="Times New Roman" w:cs="Times New Roman"/>
          <w:sz w:val="24"/>
          <w:szCs w:val="24"/>
          <w:lang w:val="nl-BE"/>
        </w:rPr>
      </w:pPr>
    </w:p>
    <w:p w14:paraId="624B76B1" w14:textId="77777777" w:rsidR="005A20C1" w:rsidRPr="00F21D0A" w:rsidRDefault="005A20C1" w:rsidP="005A20C1">
      <w:pPr>
        <w:rPr>
          <w:rFonts w:ascii="Times New Roman" w:hAnsi="Times New Roman" w:cs="Times New Roman"/>
          <w:sz w:val="24"/>
          <w:szCs w:val="24"/>
          <w:lang w:val="nl-BE"/>
        </w:rPr>
      </w:pPr>
    </w:p>
    <w:p w14:paraId="04155E10" w14:textId="77777777" w:rsidR="005A20C1" w:rsidRPr="00F21D0A" w:rsidRDefault="005A20C1" w:rsidP="005A20C1">
      <w:pPr>
        <w:rPr>
          <w:rFonts w:ascii="Times New Roman" w:hAnsi="Times New Roman" w:cs="Times New Roman"/>
          <w:sz w:val="24"/>
          <w:szCs w:val="24"/>
          <w:lang w:val="nl-BE"/>
        </w:rPr>
      </w:pPr>
    </w:p>
    <w:p w14:paraId="42C645A8" w14:textId="77777777" w:rsidR="005A20C1" w:rsidRPr="00F21D0A" w:rsidRDefault="005A20C1" w:rsidP="005A20C1">
      <w:pPr>
        <w:rPr>
          <w:rFonts w:ascii="Times New Roman" w:hAnsi="Times New Roman" w:cs="Times New Roman"/>
          <w:sz w:val="24"/>
          <w:szCs w:val="24"/>
          <w:lang w:val="nl-BE"/>
        </w:rPr>
      </w:pPr>
    </w:p>
    <w:p w14:paraId="4B6B2090" w14:textId="77777777" w:rsidR="005A20C1" w:rsidRPr="00F21D0A" w:rsidRDefault="005A20C1" w:rsidP="005A20C1">
      <w:r w:rsidRPr="00F21D0A">
        <w:rPr>
          <w:rFonts w:ascii="Times New Roman" w:hAnsi="Times New Roman" w:cs="Times New Roman"/>
          <w:sz w:val="24"/>
          <w:szCs w:val="24"/>
          <w:vertAlign w:val="superscript"/>
          <w:lang w:val="en-GB"/>
        </w:rPr>
        <w:t>†</w:t>
      </w:r>
      <w:r w:rsidRPr="00F21D0A">
        <w:rPr>
          <w:rFonts w:ascii="Times New Roman" w:hAnsi="Times New Roman" w:cs="Times New Roman"/>
          <w:sz w:val="24"/>
          <w:szCs w:val="24"/>
          <w:lang w:val="en-GB"/>
        </w:rPr>
        <w:t xml:space="preserve">KU Leuven, Department of Chemistry, Celestijnenlaan 200F, </w:t>
      </w:r>
      <w:r w:rsidRPr="00F21D0A">
        <w:rPr>
          <w:rFonts w:ascii="Times New Roman" w:hAnsi="Times New Roman" w:cs="Times New Roman"/>
          <w:sz w:val="24"/>
          <w:szCs w:val="24"/>
        </w:rPr>
        <w:t>P.O. Box 2404, B-</w:t>
      </w:r>
      <w:r w:rsidRPr="00F21D0A">
        <w:rPr>
          <w:rFonts w:ascii="Times New Roman" w:hAnsi="Times New Roman" w:cs="Times New Roman"/>
          <w:sz w:val="24"/>
          <w:szCs w:val="24"/>
          <w:lang w:val="en-GB"/>
        </w:rPr>
        <w:t>3001 Heverlee (Belgium)</w:t>
      </w:r>
      <w:r w:rsidRPr="00F21D0A">
        <w:t xml:space="preserve"> </w:t>
      </w:r>
    </w:p>
    <w:p w14:paraId="67CD08AE" w14:textId="77777777" w:rsidR="005A20C1" w:rsidRPr="00F21D0A" w:rsidRDefault="005A20C1" w:rsidP="005A20C1">
      <w:pPr>
        <w:rPr>
          <w:rFonts w:ascii="Times New Roman" w:hAnsi="Times New Roman" w:cs="Times New Roman"/>
          <w:i/>
          <w:sz w:val="24"/>
          <w:szCs w:val="24"/>
          <w:lang w:val="en-GB"/>
        </w:rPr>
      </w:pPr>
    </w:p>
    <w:p w14:paraId="3FD2E948" w14:textId="77777777" w:rsidR="005A20C1" w:rsidRPr="00F21D0A" w:rsidRDefault="005A20C1" w:rsidP="005A20C1">
      <w:pPr>
        <w:rPr>
          <w:rStyle w:val="Hyperlink"/>
          <w:rFonts w:ascii="Times New Roman" w:hAnsi="Times New Roman" w:cs="Times New Roman"/>
          <w:sz w:val="24"/>
          <w:szCs w:val="24"/>
          <w:lang w:val="en-GB"/>
        </w:rPr>
      </w:pPr>
      <w:r w:rsidRPr="00F21D0A">
        <w:rPr>
          <w:rFonts w:ascii="Times New Roman" w:hAnsi="Times New Roman" w:cs="Times New Roman"/>
          <w:i/>
          <w:sz w:val="24"/>
          <w:szCs w:val="24"/>
          <w:lang w:val="en-GB"/>
        </w:rPr>
        <w:t xml:space="preserve">*Corresponding author, e-mail: </w:t>
      </w:r>
      <w:hyperlink r:id="rId8" w:history="1">
        <w:r w:rsidRPr="00F21D0A">
          <w:rPr>
            <w:rStyle w:val="Hyperlink"/>
            <w:rFonts w:ascii="Times New Roman" w:hAnsi="Times New Roman" w:cs="Times New Roman"/>
            <w:sz w:val="24"/>
            <w:szCs w:val="24"/>
            <w:lang w:val="en-GB"/>
          </w:rPr>
          <w:t>Koen.Binnemans@kuleuven.be</w:t>
        </w:r>
      </w:hyperlink>
    </w:p>
    <w:p w14:paraId="502E5870" w14:textId="133C54B9" w:rsidR="00534244" w:rsidRPr="00F21D0A" w:rsidRDefault="00534244" w:rsidP="007E7CEF">
      <w:pPr>
        <w:spacing w:line="480" w:lineRule="auto"/>
        <w:rPr>
          <w:rFonts w:ascii="Times New Roman" w:hAnsi="Times New Roman" w:cs="Times New Roman"/>
          <w:b/>
          <w:sz w:val="24"/>
          <w:szCs w:val="24"/>
        </w:rPr>
      </w:pPr>
      <w:r w:rsidRPr="00F21D0A">
        <w:rPr>
          <w:rFonts w:ascii="Times New Roman" w:hAnsi="Times New Roman" w:cs="Times New Roman"/>
          <w:b/>
          <w:sz w:val="24"/>
          <w:szCs w:val="24"/>
        </w:rPr>
        <w:t>Abstract</w:t>
      </w:r>
    </w:p>
    <w:p w14:paraId="1D0392E3" w14:textId="4939B34F" w:rsidR="00534244" w:rsidRPr="00F21D0A" w:rsidRDefault="000765E7" w:rsidP="007E7CEF">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SmCo p</w:t>
      </w:r>
      <w:r w:rsidR="00FC1C3D" w:rsidRPr="00F21D0A">
        <w:rPr>
          <w:rFonts w:ascii="Times New Roman" w:hAnsi="Times New Roman" w:cs="Times New Roman"/>
          <w:sz w:val="24"/>
          <w:szCs w:val="24"/>
        </w:rPr>
        <w:t xml:space="preserve">ermanent magnets </w:t>
      </w:r>
      <w:r w:rsidR="00B677CC" w:rsidRPr="00F21D0A">
        <w:rPr>
          <w:rFonts w:ascii="Times New Roman" w:hAnsi="Times New Roman" w:cs="Times New Roman"/>
          <w:sz w:val="24"/>
          <w:szCs w:val="24"/>
        </w:rPr>
        <w:t>are</w:t>
      </w:r>
      <w:r w:rsidR="0056679F" w:rsidRPr="00F21D0A">
        <w:rPr>
          <w:rFonts w:ascii="Times New Roman" w:hAnsi="Times New Roman" w:cs="Times New Roman"/>
          <w:sz w:val="24"/>
          <w:szCs w:val="24"/>
        </w:rPr>
        <w:t xml:space="preserve"> </w:t>
      </w:r>
      <w:r w:rsidR="00C22CB4" w:rsidRPr="00F21D0A">
        <w:rPr>
          <w:rFonts w:ascii="Times New Roman" w:hAnsi="Times New Roman" w:cs="Times New Roman"/>
          <w:sz w:val="24"/>
          <w:szCs w:val="24"/>
        </w:rPr>
        <w:t>used in the automotive and air</w:t>
      </w:r>
      <w:r w:rsidR="00291526">
        <w:rPr>
          <w:rFonts w:ascii="Times New Roman" w:hAnsi="Times New Roman" w:cs="Times New Roman"/>
          <w:sz w:val="24"/>
          <w:szCs w:val="24"/>
        </w:rPr>
        <w:t>craft</w:t>
      </w:r>
      <w:r w:rsidR="00C22CB4" w:rsidRPr="00F21D0A">
        <w:rPr>
          <w:rFonts w:ascii="Times New Roman" w:hAnsi="Times New Roman" w:cs="Times New Roman"/>
          <w:sz w:val="24"/>
          <w:szCs w:val="24"/>
        </w:rPr>
        <w:t xml:space="preserve"> industries. They are </w:t>
      </w:r>
      <w:r w:rsidR="0056679F" w:rsidRPr="00F21D0A">
        <w:rPr>
          <w:rFonts w:ascii="Times New Roman" w:hAnsi="Times New Roman" w:cs="Times New Roman"/>
          <w:sz w:val="24"/>
          <w:szCs w:val="24"/>
        </w:rPr>
        <w:t>preferable</w:t>
      </w:r>
      <w:r w:rsidR="003F64B8" w:rsidRPr="00F21D0A">
        <w:rPr>
          <w:rFonts w:ascii="Times New Roman" w:hAnsi="Times New Roman" w:cs="Times New Roman"/>
          <w:sz w:val="24"/>
          <w:szCs w:val="24"/>
        </w:rPr>
        <w:t xml:space="preserve"> </w:t>
      </w:r>
      <w:r w:rsidR="00D76EDC" w:rsidRPr="00F21D0A">
        <w:rPr>
          <w:rFonts w:ascii="Times New Roman" w:hAnsi="Times New Roman" w:cs="Times New Roman"/>
          <w:sz w:val="24"/>
          <w:szCs w:val="24"/>
        </w:rPr>
        <w:t xml:space="preserve">over </w:t>
      </w:r>
      <w:r w:rsidR="003F64B8" w:rsidRPr="00F21D0A">
        <w:rPr>
          <w:rFonts w:ascii="Times New Roman" w:hAnsi="Times New Roman" w:cs="Times New Roman"/>
          <w:sz w:val="24"/>
          <w:szCs w:val="24"/>
        </w:rPr>
        <w:t>NdFeB</w:t>
      </w:r>
      <w:r w:rsidR="00FE5A07" w:rsidRPr="00F21D0A">
        <w:rPr>
          <w:rFonts w:ascii="Times New Roman" w:hAnsi="Times New Roman" w:cs="Times New Roman"/>
          <w:sz w:val="24"/>
          <w:szCs w:val="24"/>
        </w:rPr>
        <w:t xml:space="preserve"> </w:t>
      </w:r>
      <w:r w:rsidR="003F64B8" w:rsidRPr="00F21D0A">
        <w:rPr>
          <w:rFonts w:ascii="Times New Roman" w:hAnsi="Times New Roman" w:cs="Times New Roman"/>
          <w:sz w:val="24"/>
          <w:szCs w:val="24"/>
        </w:rPr>
        <w:t xml:space="preserve">magnets </w:t>
      </w:r>
      <w:r w:rsidR="00FE5A07" w:rsidRPr="00F21D0A">
        <w:rPr>
          <w:rFonts w:ascii="Times New Roman" w:hAnsi="Times New Roman" w:cs="Times New Roman"/>
          <w:sz w:val="24"/>
          <w:szCs w:val="24"/>
        </w:rPr>
        <w:t xml:space="preserve">for </w:t>
      </w:r>
      <w:r w:rsidR="00E83896" w:rsidRPr="00F21D0A">
        <w:rPr>
          <w:rFonts w:ascii="Times New Roman" w:hAnsi="Times New Roman" w:cs="Times New Roman"/>
          <w:sz w:val="24"/>
          <w:szCs w:val="24"/>
        </w:rPr>
        <w:t>applications</w:t>
      </w:r>
      <w:r w:rsidR="002F47DD" w:rsidRPr="00F21D0A">
        <w:rPr>
          <w:rFonts w:ascii="Times New Roman" w:hAnsi="Times New Roman" w:cs="Times New Roman"/>
          <w:sz w:val="24"/>
          <w:szCs w:val="24"/>
        </w:rPr>
        <w:t xml:space="preserve"> </w:t>
      </w:r>
      <w:r w:rsidR="000574CA" w:rsidRPr="00F21D0A">
        <w:rPr>
          <w:rFonts w:ascii="Times New Roman" w:hAnsi="Times New Roman" w:cs="Times New Roman"/>
          <w:sz w:val="24"/>
          <w:szCs w:val="24"/>
        </w:rPr>
        <w:t>above</w:t>
      </w:r>
      <w:r w:rsidRPr="00F21D0A">
        <w:rPr>
          <w:rFonts w:ascii="Times New Roman" w:hAnsi="Times New Roman" w:cs="Times New Roman"/>
          <w:sz w:val="24"/>
          <w:szCs w:val="24"/>
        </w:rPr>
        <w:t xml:space="preserve"> 150</w:t>
      </w:r>
      <w:r w:rsidR="00CE56AC" w:rsidRPr="00F21D0A">
        <w:rPr>
          <w:rFonts w:ascii="Times New Roman" w:hAnsi="Times New Roman" w:cs="Times New Roman"/>
          <w:sz w:val="24"/>
          <w:szCs w:val="24"/>
        </w:rPr>
        <w:t> </w:t>
      </w:r>
      <w:r w:rsidRPr="00F21D0A">
        <w:rPr>
          <w:rFonts w:ascii="Times New Roman" w:hAnsi="Times New Roman" w:cs="Times New Roman"/>
          <w:sz w:val="24"/>
          <w:szCs w:val="24"/>
        </w:rPr>
        <w:t>°C</w:t>
      </w:r>
      <w:r w:rsidR="00D76EDC" w:rsidRPr="00F21D0A">
        <w:rPr>
          <w:rFonts w:ascii="Times New Roman" w:hAnsi="Times New Roman" w:cs="Times New Roman"/>
          <w:sz w:val="24"/>
          <w:szCs w:val="24"/>
        </w:rPr>
        <w:t xml:space="preserve">. End-of-life </w:t>
      </w:r>
      <w:r w:rsidR="002F47DD" w:rsidRPr="00F21D0A">
        <w:rPr>
          <w:rFonts w:ascii="Times New Roman" w:hAnsi="Times New Roman" w:cs="Times New Roman"/>
          <w:sz w:val="24"/>
          <w:szCs w:val="24"/>
        </w:rPr>
        <w:t xml:space="preserve">SmCo </w:t>
      </w:r>
      <w:r w:rsidR="00B677CC" w:rsidRPr="00F21D0A">
        <w:rPr>
          <w:rFonts w:ascii="Times New Roman" w:hAnsi="Times New Roman" w:cs="Times New Roman"/>
          <w:sz w:val="24"/>
          <w:szCs w:val="24"/>
        </w:rPr>
        <w:t>magnets</w:t>
      </w:r>
      <w:r w:rsidR="00C96713" w:rsidRPr="00F21D0A">
        <w:rPr>
          <w:rFonts w:ascii="Times New Roman" w:hAnsi="Times New Roman" w:cs="Times New Roman"/>
          <w:sz w:val="24"/>
          <w:szCs w:val="24"/>
        </w:rPr>
        <w:t xml:space="preserve"> are a</w:t>
      </w:r>
      <w:r w:rsidR="005A4262" w:rsidRPr="00F21D0A">
        <w:rPr>
          <w:rFonts w:ascii="Times New Roman" w:hAnsi="Times New Roman" w:cs="Times New Roman"/>
          <w:sz w:val="24"/>
          <w:szCs w:val="24"/>
        </w:rPr>
        <w:t> </w:t>
      </w:r>
      <w:r w:rsidR="00C96713" w:rsidRPr="00F21D0A">
        <w:rPr>
          <w:rFonts w:ascii="Times New Roman" w:hAnsi="Times New Roman" w:cs="Times New Roman"/>
          <w:sz w:val="24"/>
          <w:szCs w:val="24"/>
        </w:rPr>
        <w:t>valuable secondary source of</w:t>
      </w:r>
      <w:r w:rsidR="002F47DD" w:rsidRPr="00F21D0A">
        <w:rPr>
          <w:rFonts w:ascii="Times New Roman" w:hAnsi="Times New Roman" w:cs="Times New Roman"/>
          <w:sz w:val="24"/>
          <w:szCs w:val="24"/>
        </w:rPr>
        <w:t xml:space="preserve"> </w:t>
      </w:r>
      <w:r w:rsidR="00E83896" w:rsidRPr="00F21D0A">
        <w:rPr>
          <w:rFonts w:ascii="Times New Roman" w:hAnsi="Times New Roman" w:cs="Times New Roman"/>
          <w:sz w:val="24"/>
          <w:szCs w:val="24"/>
        </w:rPr>
        <w:t>c</w:t>
      </w:r>
      <w:r w:rsidR="00C96713" w:rsidRPr="00F21D0A">
        <w:rPr>
          <w:rFonts w:ascii="Times New Roman" w:hAnsi="Times New Roman" w:cs="Times New Roman"/>
          <w:sz w:val="24"/>
          <w:szCs w:val="24"/>
        </w:rPr>
        <w:t>o</w:t>
      </w:r>
      <w:r w:rsidR="003F64B8" w:rsidRPr="00F21D0A">
        <w:rPr>
          <w:rFonts w:ascii="Times New Roman" w:hAnsi="Times New Roman" w:cs="Times New Roman"/>
          <w:sz w:val="24"/>
          <w:szCs w:val="24"/>
        </w:rPr>
        <w:t xml:space="preserve">balt and </w:t>
      </w:r>
      <w:r w:rsidR="00E83896" w:rsidRPr="00F21D0A">
        <w:rPr>
          <w:rFonts w:ascii="Times New Roman" w:hAnsi="Times New Roman" w:cs="Times New Roman"/>
          <w:sz w:val="24"/>
          <w:szCs w:val="24"/>
        </w:rPr>
        <w:t>s</w:t>
      </w:r>
      <w:r w:rsidR="003F64B8" w:rsidRPr="00F21D0A">
        <w:rPr>
          <w:rFonts w:ascii="Times New Roman" w:hAnsi="Times New Roman" w:cs="Times New Roman"/>
          <w:sz w:val="24"/>
          <w:szCs w:val="24"/>
        </w:rPr>
        <w:t>amarium</w:t>
      </w:r>
      <w:r w:rsidR="00C96713" w:rsidRPr="00F21D0A">
        <w:rPr>
          <w:rFonts w:ascii="Times New Roman" w:hAnsi="Times New Roman" w:cs="Times New Roman"/>
          <w:sz w:val="24"/>
          <w:szCs w:val="24"/>
        </w:rPr>
        <w:t>.</w:t>
      </w:r>
      <w:r w:rsidR="00534244" w:rsidRPr="00F21D0A">
        <w:rPr>
          <w:rFonts w:ascii="Times New Roman" w:hAnsi="Times New Roman" w:cs="Times New Roman"/>
          <w:sz w:val="24"/>
          <w:szCs w:val="24"/>
        </w:rPr>
        <w:t xml:space="preserve"> </w:t>
      </w:r>
      <w:r w:rsidR="00DF4D26" w:rsidRPr="00F21D0A">
        <w:rPr>
          <w:rFonts w:ascii="Times New Roman" w:hAnsi="Times New Roman" w:cs="Times New Roman"/>
          <w:sz w:val="24"/>
          <w:szCs w:val="24"/>
        </w:rPr>
        <w:t xml:space="preserve">This study </w:t>
      </w:r>
      <w:r w:rsidR="00D76EDC" w:rsidRPr="00F21D0A">
        <w:rPr>
          <w:rFonts w:ascii="Times New Roman" w:hAnsi="Times New Roman" w:cs="Times New Roman"/>
          <w:sz w:val="24"/>
          <w:szCs w:val="24"/>
        </w:rPr>
        <w:t>presents</w:t>
      </w:r>
      <w:r w:rsidR="00E83896" w:rsidRPr="00F21D0A">
        <w:rPr>
          <w:rFonts w:ascii="Times New Roman" w:hAnsi="Times New Roman" w:cs="Times New Roman"/>
          <w:sz w:val="24"/>
          <w:szCs w:val="24"/>
        </w:rPr>
        <w:t xml:space="preserve"> </w:t>
      </w:r>
      <w:r w:rsidR="004B3A48" w:rsidRPr="00F21D0A">
        <w:rPr>
          <w:rFonts w:ascii="Times New Roman" w:hAnsi="Times New Roman" w:cs="Times New Roman"/>
          <w:sz w:val="24"/>
          <w:szCs w:val="24"/>
        </w:rPr>
        <w:t xml:space="preserve">solvent extraction </w:t>
      </w:r>
      <w:r w:rsidR="00DF4D26" w:rsidRPr="00F21D0A">
        <w:rPr>
          <w:rFonts w:ascii="Times New Roman" w:hAnsi="Times New Roman" w:cs="Times New Roman"/>
          <w:sz w:val="24"/>
          <w:szCs w:val="24"/>
        </w:rPr>
        <w:t>systems with</w:t>
      </w:r>
      <w:r w:rsidR="002F47DD" w:rsidRPr="00F21D0A">
        <w:rPr>
          <w:rFonts w:ascii="Times New Roman" w:hAnsi="Times New Roman" w:cs="Times New Roman"/>
          <w:sz w:val="24"/>
          <w:szCs w:val="24"/>
        </w:rPr>
        <w:t xml:space="preserve">out </w:t>
      </w:r>
      <w:r w:rsidR="00E84D7F" w:rsidRPr="00F21D0A">
        <w:rPr>
          <w:rFonts w:ascii="Times New Roman" w:hAnsi="Times New Roman" w:cs="Times New Roman"/>
          <w:sz w:val="24"/>
          <w:szCs w:val="24"/>
        </w:rPr>
        <w:t xml:space="preserve">addition of </w:t>
      </w:r>
      <w:r w:rsidR="00D76EDC" w:rsidRPr="00F21D0A">
        <w:rPr>
          <w:rFonts w:ascii="Times New Roman" w:hAnsi="Times New Roman" w:cs="Times New Roman"/>
          <w:sz w:val="24"/>
          <w:szCs w:val="24"/>
        </w:rPr>
        <w:t>molecular diluents</w:t>
      </w:r>
      <w:r w:rsidR="00DF4D26" w:rsidRPr="00F21D0A">
        <w:rPr>
          <w:rFonts w:ascii="Times New Roman" w:hAnsi="Times New Roman" w:cs="Times New Roman"/>
          <w:sz w:val="24"/>
          <w:szCs w:val="24"/>
        </w:rPr>
        <w:t xml:space="preserve">. </w:t>
      </w:r>
      <w:r w:rsidR="00534244" w:rsidRPr="00F21D0A">
        <w:rPr>
          <w:rFonts w:ascii="Times New Roman" w:hAnsi="Times New Roman" w:cs="Times New Roman"/>
          <w:sz w:val="24"/>
          <w:szCs w:val="24"/>
        </w:rPr>
        <w:lastRenderedPageBreak/>
        <w:t xml:space="preserve">Undiluted quaternary ammonium ionic liquids with </w:t>
      </w:r>
      <w:r w:rsidR="00D76EDC" w:rsidRPr="00F21D0A">
        <w:rPr>
          <w:rFonts w:ascii="Times New Roman" w:hAnsi="Times New Roman" w:cs="Times New Roman"/>
          <w:sz w:val="24"/>
          <w:szCs w:val="24"/>
        </w:rPr>
        <w:t>chloride, thiocyanate and nitrate</w:t>
      </w:r>
      <w:r w:rsidR="00055EF6" w:rsidRPr="00F21D0A">
        <w:rPr>
          <w:rFonts w:ascii="Times New Roman" w:hAnsi="Times New Roman" w:cs="Times New Roman"/>
          <w:sz w:val="24"/>
          <w:szCs w:val="24"/>
        </w:rPr>
        <w:t xml:space="preserve"> </w:t>
      </w:r>
      <w:r w:rsidR="00534244" w:rsidRPr="00F21D0A">
        <w:rPr>
          <w:rFonts w:ascii="Times New Roman" w:hAnsi="Times New Roman" w:cs="Times New Roman"/>
          <w:sz w:val="24"/>
          <w:szCs w:val="24"/>
        </w:rPr>
        <w:t>anion</w:t>
      </w:r>
      <w:r w:rsidR="000574CA" w:rsidRPr="00F21D0A">
        <w:rPr>
          <w:rFonts w:ascii="Times New Roman" w:hAnsi="Times New Roman" w:cs="Times New Roman"/>
          <w:sz w:val="24"/>
          <w:szCs w:val="24"/>
        </w:rPr>
        <w:t>s</w:t>
      </w:r>
      <w:r w:rsidR="008F0C76" w:rsidRPr="00F21D0A">
        <w:rPr>
          <w:rFonts w:ascii="Times New Roman" w:hAnsi="Times New Roman" w:cs="Times New Roman"/>
          <w:sz w:val="24"/>
          <w:szCs w:val="24"/>
        </w:rPr>
        <w:t xml:space="preserve"> </w:t>
      </w:r>
      <w:r w:rsidR="00534244" w:rsidRPr="00F21D0A">
        <w:rPr>
          <w:rFonts w:ascii="Times New Roman" w:hAnsi="Times New Roman" w:cs="Times New Roman"/>
          <w:sz w:val="24"/>
          <w:szCs w:val="24"/>
        </w:rPr>
        <w:t xml:space="preserve">were used </w:t>
      </w:r>
      <w:r w:rsidR="000574CA" w:rsidRPr="00F21D0A">
        <w:rPr>
          <w:rFonts w:ascii="Times New Roman" w:hAnsi="Times New Roman" w:cs="Times New Roman"/>
          <w:sz w:val="24"/>
          <w:szCs w:val="24"/>
        </w:rPr>
        <w:t xml:space="preserve">to extract metals </w:t>
      </w:r>
      <w:r w:rsidR="00713590" w:rsidRPr="00F21D0A">
        <w:rPr>
          <w:rFonts w:ascii="Times New Roman" w:hAnsi="Times New Roman" w:cs="Times New Roman"/>
          <w:sz w:val="24"/>
          <w:szCs w:val="24"/>
        </w:rPr>
        <w:t xml:space="preserve">from aqueous </w:t>
      </w:r>
      <w:r w:rsidR="000574CA" w:rsidRPr="00F21D0A">
        <w:rPr>
          <w:rFonts w:ascii="Times New Roman" w:hAnsi="Times New Roman" w:cs="Times New Roman"/>
          <w:sz w:val="24"/>
          <w:szCs w:val="24"/>
        </w:rPr>
        <w:t xml:space="preserve">feed </w:t>
      </w:r>
      <w:r w:rsidR="00713590" w:rsidRPr="00F21D0A">
        <w:rPr>
          <w:rFonts w:ascii="Times New Roman" w:hAnsi="Times New Roman" w:cs="Times New Roman"/>
          <w:sz w:val="24"/>
          <w:szCs w:val="24"/>
        </w:rPr>
        <w:t>solution</w:t>
      </w:r>
      <w:r w:rsidR="000574CA" w:rsidRPr="00F21D0A">
        <w:rPr>
          <w:rFonts w:ascii="Times New Roman" w:hAnsi="Times New Roman" w:cs="Times New Roman"/>
          <w:sz w:val="24"/>
          <w:szCs w:val="24"/>
        </w:rPr>
        <w:t>s</w:t>
      </w:r>
      <w:r w:rsidR="00713590" w:rsidRPr="00F21D0A">
        <w:rPr>
          <w:rFonts w:ascii="Times New Roman" w:hAnsi="Times New Roman" w:cs="Times New Roman"/>
          <w:sz w:val="24"/>
          <w:szCs w:val="24"/>
        </w:rPr>
        <w:t xml:space="preserve"> </w:t>
      </w:r>
      <w:r w:rsidR="00D76EDC" w:rsidRPr="00F21D0A">
        <w:rPr>
          <w:rFonts w:ascii="Times New Roman" w:hAnsi="Times New Roman" w:cs="Times New Roman"/>
          <w:sz w:val="24"/>
          <w:szCs w:val="24"/>
        </w:rPr>
        <w:t xml:space="preserve">with high chloride concentrations </w:t>
      </w:r>
      <w:r w:rsidR="00707F14" w:rsidRPr="00F21D0A">
        <w:rPr>
          <w:rFonts w:ascii="Times New Roman" w:hAnsi="Times New Roman" w:cs="Times New Roman"/>
          <w:sz w:val="24"/>
          <w:szCs w:val="24"/>
        </w:rPr>
        <w:t xml:space="preserve">in order </w:t>
      </w:r>
      <w:r w:rsidR="00534244" w:rsidRPr="00F21D0A">
        <w:rPr>
          <w:rFonts w:ascii="Times New Roman" w:hAnsi="Times New Roman" w:cs="Times New Roman"/>
          <w:sz w:val="24"/>
          <w:szCs w:val="24"/>
        </w:rPr>
        <w:t>to separate the main metals (Sm/Co/Cu) present in SmCo magnets.</w:t>
      </w:r>
      <w:r w:rsidR="00D76EDC" w:rsidRPr="00F21D0A">
        <w:rPr>
          <w:rFonts w:ascii="Times New Roman" w:hAnsi="Times New Roman" w:cs="Times New Roman"/>
          <w:sz w:val="24"/>
          <w:szCs w:val="24"/>
        </w:rPr>
        <w:t xml:space="preserve"> </w:t>
      </w:r>
      <w:r w:rsidR="00E84D7F" w:rsidRPr="00F21D0A">
        <w:rPr>
          <w:rFonts w:ascii="Times New Roman" w:hAnsi="Times New Roman" w:cs="Times New Roman"/>
          <w:sz w:val="24"/>
          <w:szCs w:val="24"/>
        </w:rPr>
        <w:t>A chloride/chloride extraction was compared with t</w:t>
      </w:r>
      <w:r w:rsidR="00301D2B" w:rsidRPr="00F21D0A">
        <w:rPr>
          <w:rFonts w:ascii="Times New Roman" w:hAnsi="Times New Roman" w:cs="Times New Roman"/>
          <w:sz w:val="24"/>
          <w:szCs w:val="24"/>
        </w:rPr>
        <w:t xml:space="preserve">wo </w:t>
      </w:r>
      <w:r w:rsidR="009C6EB2" w:rsidRPr="00F21D0A">
        <w:rPr>
          <w:rFonts w:ascii="Times New Roman" w:hAnsi="Times New Roman" w:cs="Times New Roman"/>
          <w:sz w:val="24"/>
          <w:szCs w:val="24"/>
        </w:rPr>
        <w:t>s</w:t>
      </w:r>
      <w:r w:rsidR="007041BC" w:rsidRPr="00F21D0A">
        <w:rPr>
          <w:rFonts w:ascii="Times New Roman" w:hAnsi="Times New Roman" w:cs="Times New Roman"/>
          <w:sz w:val="24"/>
          <w:szCs w:val="24"/>
        </w:rPr>
        <w:t xml:space="preserve">plit-anion </w:t>
      </w:r>
      <w:r w:rsidR="00704521" w:rsidRPr="00F21D0A">
        <w:rPr>
          <w:rFonts w:ascii="Times New Roman" w:hAnsi="Times New Roman" w:cs="Times New Roman"/>
          <w:sz w:val="24"/>
          <w:szCs w:val="24"/>
        </w:rPr>
        <w:t xml:space="preserve">extraction </w:t>
      </w:r>
      <w:r w:rsidR="007041BC" w:rsidRPr="00F21D0A">
        <w:rPr>
          <w:rFonts w:ascii="Times New Roman" w:hAnsi="Times New Roman" w:cs="Times New Roman"/>
          <w:sz w:val="24"/>
          <w:szCs w:val="24"/>
        </w:rPr>
        <w:t>systems</w:t>
      </w:r>
      <w:r w:rsidR="009C6EB2" w:rsidRPr="00F21D0A">
        <w:rPr>
          <w:rFonts w:ascii="Times New Roman" w:hAnsi="Times New Roman" w:cs="Times New Roman"/>
          <w:sz w:val="24"/>
          <w:szCs w:val="24"/>
        </w:rPr>
        <w:t xml:space="preserve"> </w:t>
      </w:r>
      <w:r w:rsidR="006348BC" w:rsidRPr="00F21D0A">
        <w:rPr>
          <w:rFonts w:ascii="Times New Roman" w:hAnsi="Times New Roman" w:cs="Times New Roman"/>
          <w:sz w:val="24"/>
          <w:szCs w:val="24"/>
        </w:rPr>
        <w:t>(</w:t>
      </w:r>
      <w:r w:rsidR="00E259CC" w:rsidRPr="00F21D0A">
        <w:rPr>
          <w:rFonts w:ascii="Times New Roman" w:hAnsi="Times New Roman" w:cs="Times New Roman"/>
          <w:i/>
          <w:sz w:val="24"/>
          <w:szCs w:val="24"/>
        </w:rPr>
        <w:t>i.e.</w:t>
      </w:r>
      <w:r w:rsidR="0039764B" w:rsidRPr="00F21D0A">
        <w:rPr>
          <w:rFonts w:ascii="Times New Roman" w:hAnsi="Times New Roman" w:cs="Times New Roman"/>
          <w:sz w:val="24"/>
          <w:szCs w:val="24"/>
        </w:rPr>
        <w:t> </w:t>
      </w:r>
      <w:r w:rsidR="006348BC" w:rsidRPr="00F21D0A">
        <w:rPr>
          <w:rFonts w:ascii="Times New Roman" w:hAnsi="Times New Roman" w:cs="Times New Roman"/>
          <w:sz w:val="24"/>
          <w:szCs w:val="24"/>
        </w:rPr>
        <w:t xml:space="preserve">chloride in the aqueous phase and </w:t>
      </w:r>
      <w:r w:rsidR="00466A9A" w:rsidRPr="00F21D0A">
        <w:rPr>
          <w:rFonts w:ascii="Times New Roman" w:hAnsi="Times New Roman" w:cs="Times New Roman"/>
          <w:sz w:val="24"/>
          <w:szCs w:val="24"/>
        </w:rPr>
        <w:t xml:space="preserve">either </w:t>
      </w:r>
      <w:r w:rsidR="006348BC" w:rsidRPr="00F21D0A">
        <w:rPr>
          <w:rFonts w:ascii="Times New Roman" w:hAnsi="Times New Roman" w:cs="Times New Roman"/>
          <w:sz w:val="24"/>
          <w:szCs w:val="24"/>
        </w:rPr>
        <w:t>nitrate or thiocyanate in the organic phase)</w:t>
      </w:r>
      <w:r w:rsidR="007041BC" w:rsidRPr="00F21D0A">
        <w:rPr>
          <w:rFonts w:ascii="Times New Roman" w:hAnsi="Times New Roman" w:cs="Times New Roman"/>
          <w:sz w:val="24"/>
          <w:szCs w:val="24"/>
        </w:rPr>
        <w:t xml:space="preserve">. </w:t>
      </w:r>
      <w:r w:rsidR="009E79D8" w:rsidRPr="00F21D0A">
        <w:rPr>
          <w:rFonts w:ascii="Times New Roman" w:hAnsi="Times New Roman" w:cs="Times New Roman"/>
          <w:sz w:val="24"/>
          <w:szCs w:val="24"/>
        </w:rPr>
        <w:t>The advantage of</w:t>
      </w:r>
      <w:r w:rsidR="005A4262" w:rsidRPr="00F21D0A">
        <w:rPr>
          <w:rFonts w:ascii="Times New Roman" w:hAnsi="Times New Roman" w:cs="Times New Roman"/>
          <w:sz w:val="24"/>
          <w:szCs w:val="24"/>
        </w:rPr>
        <w:t> </w:t>
      </w:r>
      <w:r w:rsidR="009E79D8" w:rsidRPr="00F21D0A">
        <w:rPr>
          <w:rFonts w:ascii="Times New Roman" w:hAnsi="Times New Roman" w:cs="Times New Roman"/>
          <w:sz w:val="24"/>
          <w:szCs w:val="24"/>
        </w:rPr>
        <w:t>split</w:t>
      </w:r>
      <w:r w:rsidR="00CE56AC" w:rsidRPr="00F21D0A">
        <w:rPr>
          <w:rFonts w:ascii="Times New Roman" w:hAnsi="Times New Roman" w:cs="Times New Roman"/>
          <w:sz w:val="24"/>
          <w:szCs w:val="24"/>
        </w:rPr>
        <w:noBreakHyphen/>
      </w:r>
      <w:r w:rsidR="009E79D8" w:rsidRPr="00F21D0A">
        <w:rPr>
          <w:rFonts w:ascii="Times New Roman" w:hAnsi="Times New Roman" w:cs="Times New Roman"/>
          <w:sz w:val="24"/>
          <w:szCs w:val="24"/>
        </w:rPr>
        <w:t xml:space="preserve">anion extraction is that </w:t>
      </w:r>
      <w:r w:rsidR="00704521" w:rsidRPr="00F21D0A">
        <w:rPr>
          <w:rFonts w:ascii="Times New Roman" w:hAnsi="Times New Roman" w:cs="Times New Roman"/>
          <w:sz w:val="24"/>
          <w:szCs w:val="24"/>
        </w:rPr>
        <w:t>it can be done</w:t>
      </w:r>
      <w:r w:rsidR="009E79D8" w:rsidRPr="00F21D0A">
        <w:rPr>
          <w:rFonts w:ascii="Times New Roman" w:hAnsi="Times New Roman" w:cs="Times New Roman"/>
          <w:sz w:val="24"/>
          <w:szCs w:val="24"/>
        </w:rPr>
        <w:t xml:space="preserve"> from a chloride solution, but with the extraction </w:t>
      </w:r>
      <w:r w:rsidR="00124DD3" w:rsidRPr="00F21D0A">
        <w:rPr>
          <w:rFonts w:ascii="Times New Roman" w:hAnsi="Times New Roman" w:cs="Times New Roman"/>
          <w:sz w:val="24"/>
          <w:szCs w:val="24"/>
        </w:rPr>
        <w:t>behavior</w:t>
      </w:r>
      <w:r w:rsidR="009E79D8" w:rsidRPr="00F21D0A">
        <w:rPr>
          <w:rFonts w:ascii="Times New Roman" w:hAnsi="Times New Roman" w:cs="Times New Roman"/>
          <w:sz w:val="24"/>
          <w:szCs w:val="24"/>
        </w:rPr>
        <w:t xml:space="preserve"> of </w:t>
      </w:r>
      <w:r w:rsidR="00B716F6" w:rsidRPr="00F21D0A">
        <w:rPr>
          <w:rFonts w:ascii="Times New Roman" w:hAnsi="Times New Roman" w:cs="Times New Roman"/>
          <w:sz w:val="24"/>
          <w:szCs w:val="24"/>
        </w:rPr>
        <w:t xml:space="preserve">nitrate </w:t>
      </w:r>
      <w:r w:rsidR="009E79D8" w:rsidRPr="00F21D0A">
        <w:rPr>
          <w:rFonts w:ascii="Times New Roman" w:hAnsi="Times New Roman" w:cs="Times New Roman"/>
          <w:sz w:val="24"/>
          <w:szCs w:val="24"/>
        </w:rPr>
        <w:t xml:space="preserve">or thiocyanate solutions. </w:t>
      </w:r>
      <w:r w:rsidR="007143E0" w:rsidRPr="00F21D0A">
        <w:rPr>
          <w:rFonts w:ascii="Times New Roman" w:hAnsi="Times New Roman" w:cs="Times New Roman"/>
          <w:color w:val="000000" w:themeColor="text1"/>
          <w:sz w:val="24"/>
          <w:szCs w:val="24"/>
          <w:lang w:val="en-GB"/>
        </w:rPr>
        <w:t xml:space="preserve">Split-anion extraction was </w:t>
      </w:r>
      <w:r w:rsidR="00E061B7" w:rsidRPr="00F21D0A">
        <w:rPr>
          <w:rFonts w:ascii="Times New Roman" w:hAnsi="Times New Roman" w:cs="Times New Roman"/>
          <w:color w:val="000000" w:themeColor="text1"/>
          <w:sz w:val="24"/>
          <w:szCs w:val="24"/>
          <w:lang w:val="en-GB"/>
        </w:rPr>
        <w:t>in this work</w:t>
      </w:r>
      <w:r w:rsidR="007143E0" w:rsidRPr="00F21D0A">
        <w:rPr>
          <w:rFonts w:ascii="Times New Roman" w:hAnsi="Times New Roman" w:cs="Times New Roman"/>
          <w:color w:val="000000" w:themeColor="text1"/>
          <w:sz w:val="24"/>
          <w:szCs w:val="24"/>
          <w:lang w:val="en-GB"/>
        </w:rPr>
        <w:t xml:space="preserve"> applied to the separation of rare earth elements/transition metals instead of previous applications to the mixtures of rare earths. </w:t>
      </w:r>
      <w:r w:rsidR="00E84D7F" w:rsidRPr="00F21D0A">
        <w:rPr>
          <w:rFonts w:ascii="Times New Roman" w:hAnsi="Times New Roman" w:cs="Times New Roman"/>
          <w:sz w:val="24"/>
          <w:szCs w:val="24"/>
        </w:rPr>
        <w:t>For all the systems, t</w:t>
      </w:r>
      <w:r w:rsidR="00C22CB4" w:rsidRPr="00F21D0A">
        <w:rPr>
          <w:rFonts w:ascii="Times New Roman" w:hAnsi="Times New Roman" w:cs="Times New Roman"/>
          <w:sz w:val="24"/>
          <w:szCs w:val="24"/>
        </w:rPr>
        <w:t>he s</w:t>
      </w:r>
      <w:r w:rsidR="00393DA0" w:rsidRPr="00F21D0A">
        <w:rPr>
          <w:rFonts w:ascii="Times New Roman" w:hAnsi="Times New Roman" w:cs="Times New Roman"/>
          <w:sz w:val="24"/>
          <w:szCs w:val="24"/>
        </w:rPr>
        <w:t>electivity of extraction, scrubbing and stripping</w:t>
      </w:r>
      <w:r w:rsidR="008D07C6" w:rsidRPr="00F21D0A">
        <w:rPr>
          <w:rFonts w:ascii="Times New Roman" w:hAnsi="Times New Roman" w:cs="Times New Roman"/>
          <w:sz w:val="24"/>
          <w:szCs w:val="24"/>
        </w:rPr>
        <w:t xml:space="preserve"> </w:t>
      </w:r>
      <w:r w:rsidR="009C6EB2" w:rsidRPr="00F21D0A">
        <w:rPr>
          <w:rFonts w:ascii="Times New Roman" w:hAnsi="Times New Roman" w:cs="Times New Roman"/>
          <w:sz w:val="24"/>
          <w:szCs w:val="24"/>
        </w:rPr>
        <w:t xml:space="preserve">from </w:t>
      </w:r>
      <w:r w:rsidR="00B55E5A" w:rsidRPr="00F21D0A">
        <w:rPr>
          <w:rFonts w:ascii="Times New Roman" w:hAnsi="Times New Roman" w:cs="Times New Roman"/>
          <w:sz w:val="24"/>
          <w:szCs w:val="24"/>
        </w:rPr>
        <w:t>a</w:t>
      </w:r>
      <w:r w:rsidR="009C6EB2" w:rsidRPr="00F21D0A">
        <w:rPr>
          <w:rFonts w:ascii="Times New Roman" w:hAnsi="Times New Roman" w:cs="Times New Roman"/>
          <w:sz w:val="24"/>
          <w:szCs w:val="24"/>
        </w:rPr>
        <w:t xml:space="preserve"> </w:t>
      </w:r>
      <w:r w:rsidR="00CA2AA6" w:rsidRPr="00F21D0A">
        <w:rPr>
          <w:rFonts w:ascii="Times New Roman" w:hAnsi="Times New Roman" w:cs="Times New Roman"/>
          <w:sz w:val="24"/>
          <w:szCs w:val="24"/>
        </w:rPr>
        <w:t>multi-element</w:t>
      </w:r>
      <w:r w:rsidR="009C6EB2" w:rsidRPr="00F21D0A">
        <w:rPr>
          <w:rFonts w:ascii="Times New Roman" w:hAnsi="Times New Roman" w:cs="Times New Roman"/>
          <w:sz w:val="24"/>
          <w:szCs w:val="24"/>
        </w:rPr>
        <w:t xml:space="preserve"> </w:t>
      </w:r>
      <w:r w:rsidR="009572D5" w:rsidRPr="00F21D0A">
        <w:rPr>
          <w:rFonts w:ascii="Times New Roman" w:hAnsi="Times New Roman" w:cs="Times New Roman"/>
          <w:sz w:val="24"/>
          <w:szCs w:val="24"/>
        </w:rPr>
        <w:t xml:space="preserve">solution </w:t>
      </w:r>
      <w:r w:rsidR="008D07C6" w:rsidRPr="00F21D0A">
        <w:rPr>
          <w:rFonts w:ascii="Times New Roman" w:hAnsi="Times New Roman" w:cs="Times New Roman"/>
          <w:sz w:val="24"/>
          <w:szCs w:val="24"/>
        </w:rPr>
        <w:t xml:space="preserve">were </w:t>
      </w:r>
      <w:r w:rsidR="00BA4E68" w:rsidRPr="00F21D0A">
        <w:rPr>
          <w:rFonts w:ascii="Times New Roman" w:hAnsi="Times New Roman" w:cs="Times New Roman"/>
          <w:sz w:val="24"/>
          <w:szCs w:val="24"/>
        </w:rPr>
        <w:t>investigated</w:t>
      </w:r>
      <w:r w:rsidR="00B716F6" w:rsidRPr="00F21D0A">
        <w:rPr>
          <w:rFonts w:ascii="Times New Roman" w:hAnsi="Times New Roman" w:cs="Times New Roman"/>
          <w:sz w:val="24"/>
          <w:szCs w:val="24"/>
        </w:rPr>
        <w:t>. H</w:t>
      </w:r>
      <w:r w:rsidR="008D07C6" w:rsidRPr="00F21D0A">
        <w:rPr>
          <w:rFonts w:ascii="Times New Roman" w:hAnsi="Times New Roman" w:cs="Times New Roman"/>
          <w:sz w:val="24"/>
          <w:szCs w:val="24"/>
        </w:rPr>
        <w:t>igh separation factors</w:t>
      </w:r>
      <w:r w:rsidR="00BA7D33" w:rsidRPr="00F21D0A">
        <w:rPr>
          <w:rFonts w:ascii="Times New Roman" w:hAnsi="Times New Roman" w:cs="Times New Roman"/>
          <w:sz w:val="24"/>
          <w:szCs w:val="24"/>
        </w:rPr>
        <w:t xml:space="preserve"> (&gt;</w:t>
      </w:r>
      <w:r w:rsidR="00CE56AC" w:rsidRPr="00F21D0A">
        <w:rPr>
          <w:rFonts w:ascii="Times New Roman" w:hAnsi="Times New Roman" w:cs="Times New Roman"/>
          <w:sz w:val="24"/>
          <w:szCs w:val="24"/>
        </w:rPr>
        <w:t> </w:t>
      </w:r>
      <w:r w:rsidR="00901F4F" w:rsidRPr="00F21D0A">
        <w:rPr>
          <w:rFonts w:ascii="Times New Roman" w:hAnsi="Times New Roman" w:cs="Times New Roman"/>
          <w:sz w:val="24"/>
          <w:szCs w:val="24"/>
        </w:rPr>
        <w:t>75</w:t>
      </w:r>
      <w:r w:rsidR="00B716F6" w:rsidRPr="00F21D0A">
        <w:rPr>
          <w:rFonts w:ascii="Times New Roman" w:hAnsi="Times New Roman" w:cs="Times New Roman"/>
          <w:sz w:val="24"/>
          <w:szCs w:val="24"/>
        </w:rPr>
        <w:t>00</w:t>
      </w:r>
      <w:r w:rsidR="00BA7D33" w:rsidRPr="00F21D0A">
        <w:rPr>
          <w:rFonts w:ascii="Times New Roman" w:hAnsi="Times New Roman" w:cs="Times New Roman"/>
          <w:sz w:val="24"/>
          <w:szCs w:val="24"/>
        </w:rPr>
        <w:t>)</w:t>
      </w:r>
      <w:r w:rsidR="00B716F6" w:rsidRPr="00F21D0A">
        <w:rPr>
          <w:rFonts w:ascii="Times New Roman" w:hAnsi="Times New Roman" w:cs="Times New Roman"/>
          <w:sz w:val="24"/>
          <w:szCs w:val="24"/>
        </w:rPr>
        <w:t xml:space="preserve"> were found for Co/Sm separations</w:t>
      </w:r>
      <w:r w:rsidR="00393DA0" w:rsidRPr="00F21D0A">
        <w:rPr>
          <w:rFonts w:ascii="Times New Roman" w:hAnsi="Times New Roman" w:cs="Times New Roman"/>
          <w:sz w:val="24"/>
          <w:szCs w:val="24"/>
        </w:rPr>
        <w:t xml:space="preserve">. </w:t>
      </w:r>
      <w:r w:rsidR="00587CA7" w:rsidRPr="00F21D0A">
        <w:rPr>
          <w:rFonts w:ascii="Times New Roman" w:hAnsi="Times New Roman" w:cs="Times New Roman"/>
          <w:sz w:val="24"/>
          <w:szCs w:val="24"/>
        </w:rPr>
        <w:t xml:space="preserve">Co(II) and Cu(II) extracted in the </w:t>
      </w:r>
      <w:r w:rsidR="009E79D8" w:rsidRPr="00F21D0A">
        <w:rPr>
          <w:rFonts w:ascii="Times New Roman" w:hAnsi="Times New Roman" w:cs="Times New Roman"/>
          <w:sz w:val="24"/>
          <w:szCs w:val="24"/>
        </w:rPr>
        <w:t>chloride/chloride</w:t>
      </w:r>
      <w:r w:rsidR="00587CA7" w:rsidRPr="00F21D0A">
        <w:rPr>
          <w:rFonts w:ascii="Times New Roman" w:hAnsi="Times New Roman" w:cs="Times New Roman"/>
          <w:sz w:val="24"/>
          <w:szCs w:val="24"/>
        </w:rPr>
        <w:t xml:space="preserve"> and </w:t>
      </w:r>
      <w:r w:rsidR="009E79D8" w:rsidRPr="00F21D0A">
        <w:rPr>
          <w:rFonts w:ascii="Times New Roman" w:hAnsi="Times New Roman" w:cs="Times New Roman"/>
          <w:sz w:val="24"/>
          <w:szCs w:val="24"/>
        </w:rPr>
        <w:t>chloride/nitrate</w:t>
      </w:r>
      <w:r w:rsidR="00587CA7" w:rsidRPr="00F21D0A">
        <w:rPr>
          <w:rFonts w:ascii="Times New Roman" w:hAnsi="Times New Roman" w:cs="Times New Roman"/>
          <w:sz w:val="24"/>
          <w:szCs w:val="24"/>
        </w:rPr>
        <w:t xml:space="preserve"> system</w:t>
      </w:r>
      <w:r w:rsidR="00E259CC" w:rsidRPr="00F21D0A">
        <w:rPr>
          <w:rFonts w:ascii="Times New Roman" w:hAnsi="Times New Roman" w:cs="Times New Roman"/>
          <w:sz w:val="24"/>
          <w:szCs w:val="24"/>
        </w:rPr>
        <w:t>s</w:t>
      </w:r>
      <w:r w:rsidR="00587CA7" w:rsidRPr="00F21D0A">
        <w:rPr>
          <w:rFonts w:ascii="Times New Roman" w:hAnsi="Times New Roman" w:cs="Times New Roman"/>
          <w:sz w:val="24"/>
          <w:szCs w:val="24"/>
        </w:rPr>
        <w:t xml:space="preserve"> could be stripped </w:t>
      </w:r>
      <w:r w:rsidR="00587CA7" w:rsidRPr="00F21D0A">
        <w:rPr>
          <w:rFonts w:ascii="Times New Roman" w:hAnsi="Times New Roman" w:cs="Times New Roman"/>
          <w:sz w:val="24"/>
          <w:szCs w:val="24"/>
        </w:rPr>
        <w:lastRenderedPageBreak/>
        <w:t xml:space="preserve">simply </w:t>
      </w:r>
      <w:r w:rsidR="002F0809" w:rsidRPr="00F21D0A">
        <w:rPr>
          <w:rFonts w:ascii="Times New Roman" w:hAnsi="Times New Roman" w:cs="Times New Roman"/>
          <w:sz w:val="24"/>
          <w:szCs w:val="24"/>
        </w:rPr>
        <w:t xml:space="preserve">by </w:t>
      </w:r>
      <w:r w:rsidR="00587CA7" w:rsidRPr="00F21D0A">
        <w:rPr>
          <w:rFonts w:ascii="Times New Roman" w:hAnsi="Times New Roman" w:cs="Times New Roman"/>
          <w:sz w:val="24"/>
          <w:szCs w:val="24"/>
        </w:rPr>
        <w:t xml:space="preserve">water. </w:t>
      </w:r>
      <w:r w:rsidR="00817A9A" w:rsidRPr="00F21D0A">
        <w:rPr>
          <w:rFonts w:ascii="Times New Roman" w:hAnsi="Times New Roman" w:cs="Times New Roman"/>
          <w:sz w:val="24"/>
          <w:szCs w:val="24"/>
        </w:rPr>
        <w:t xml:space="preserve">However, </w:t>
      </w:r>
      <w:r w:rsidR="00707F14" w:rsidRPr="00F21D0A">
        <w:rPr>
          <w:rFonts w:ascii="Times New Roman" w:hAnsi="Times New Roman" w:cs="Times New Roman"/>
          <w:sz w:val="24"/>
          <w:szCs w:val="24"/>
        </w:rPr>
        <w:t xml:space="preserve">stripping </w:t>
      </w:r>
      <w:r w:rsidR="00AF4C92" w:rsidRPr="00F21D0A">
        <w:rPr>
          <w:rFonts w:ascii="Times New Roman" w:hAnsi="Times New Roman" w:cs="Times New Roman"/>
          <w:sz w:val="24"/>
          <w:szCs w:val="24"/>
        </w:rPr>
        <w:t>of the loaded ionic li</w:t>
      </w:r>
      <w:r w:rsidR="00BA4E68" w:rsidRPr="00F21D0A">
        <w:rPr>
          <w:rFonts w:ascii="Times New Roman" w:hAnsi="Times New Roman" w:cs="Times New Roman"/>
          <w:sz w:val="24"/>
          <w:szCs w:val="24"/>
        </w:rPr>
        <w:t xml:space="preserve">quid </w:t>
      </w:r>
      <w:r w:rsidR="00707F14" w:rsidRPr="00F21D0A">
        <w:rPr>
          <w:rFonts w:ascii="Times New Roman" w:hAnsi="Times New Roman" w:cs="Times New Roman"/>
          <w:sz w:val="24"/>
          <w:szCs w:val="24"/>
        </w:rPr>
        <w:t xml:space="preserve">in the </w:t>
      </w:r>
      <w:r w:rsidR="00817A9A" w:rsidRPr="00F21D0A">
        <w:rPr>
          <w:rFonts w:ascii="Times New Roman" w:hAnsi="Times New Roman" w:cs="Times New Roman"/>
          <w:sz w:val="24"/>
          <w:szCs w:val="24"/>
        </w:rPr>
        <w:t>chloride/thiocyanate</w:t>
      </w:r>
      <w:r w:rsidR="00707F14" w:rsidRPr="00F21D0A">
        <w:rPr>
          <w:rFonts w:ascii="Times New Roman" w:hAnsi="Times New Roman" w:cs="Times New Roman"/>
          <w:sz w:val="24"/>
          <w:szCs w:val="24"/>
        </w:rPr>
        <w:t xml:space="preserve"> system </w:t>
      </w:r>
      <w:r w:rsidR="006348BC" w:rsidRPr="00F21D0A">
        <w:rPr>
          <w:rFonts w:ascii="Times New Roman" w:hAnsi="Times New Roman" w:cs="Times New Roman"/>
          <w:sz w:val="24"/>
          <w:szCs w:val="24"/>
        </w:rPr>
        <w:t xml:space="preserve">with water </w:t>
      </w:r>
      <w:r w:rsidR="00BA4E68" w:rsidRPr="00F21D0A">
        <w:rPr>
          <w:rFonts w:ascii="Times New Roman" w:hAnsi="Times New Roman" w:cs="Times New Roman"/>
          <w:sz w:val="24"/>
          <w:szCs w:val="24"/>
        </w:rPr>
        <w:t>was</w:t>
      </w:r>
      <w:r w:rsidR="000B0C59" w:rsidRPr="00F21D0A">
        <w:rPr>
          <w:rFonts w:ascii="Times New Roman" w:hAnsi="Times New Roman" w:cs="Times New Roman"/>
          <w:sz w:val="24"/>
          <w:szCs w:val="24"/>
        </w:rPr>
        <w:t xml:space="preserve"> not fea</w:t>
      </w:r>
      <w:r w:rsidR="00AF4C92" w:rsidRPr="00F21D0A">
        <w:rPr>
          <w:rFonts w:ascii="Times New Roman" w:hAnsi="Times New Roman" w:cs="Times New Roman"/>
          <w:sz w:val="24"/>
          <w:szCs w:val="24"/>
        </w:rPr>
        <w:t>sible</w:t>
      </w:r>
      <w:r w:rsidR="00C94715" w:rsidRPr="00F21D0A">
        <w:rPr>
          <w:rFonts w:ascii="Times New Roman" w:hAnsi="Times New Roman" w:cs="Times New Roman"/>
          <w:sz w:val="24"/>
          <w:szCs w:val="24"/>
        </w:rPr>
        <w:t xml:space="preserve">. </w:t>
      </w:r>
      <w:r w:rsidR="00F0067A" w:rsidRPr="00F21D0A">
        <w:rPr>
          <w:rFonts w:ascii="Times New Roman" w:hAnsi="Times New Roman" w:cs="Times New Roman"/>
          <w:sz w:val="24"/>
          <w:szCs w:val="24"/>
        </w:rPr>
        <w:t>The</w:t>
      </w:r>
      <w:r w:rsidR="00147928" w:rsidRPr="00F21D0A">
        <w:rPr>
          <w:rFonts w:ascii="Times New Roman" w:hAnsi="Times New Roman" w:cs="Times New Roman"/>
          <w:sz w:val="24"/>
          <w:szCs w:val="24"/>
        </w:rPr>
        <w:t xml:space="preserve"> extraction mechanism </w:t>
      </w:r>
      <w:r w:rsidR="008461E9" w:rsidRPr="00F21D0A">
        <w:rPr>
          <w:rFonts w:ascii="Times New Roman" w:hAnsi="Times New Roman" w:cs="Times New Roman"/>
          <w:sz w:val="24"/>
          <w:szCs w:val="24"/>
        </w:rPr>
        <w:t xml:space="preserve">for </w:t>
      </w:r>
      <w:r w:rsidR="006D046C" w:rsidRPr="00F21D0A">
        <w:rPr>
          <w:rFonts w:ascii="Times New Roman" w:hAnsi="Times New Roman" w:cs="Times New Roman"/>
          <w:sz w:val="24"/>
          <w:szCs w:val="24"/>
        </w:rPr>
        <w:t xml:space="preserve">the </w:t>
      </w:r>
      <w:r w:rsidR="008461E9" w:rsidRPr="00F21D0A">
        <w:rPr>
          <w:rFonts w:ascii="Times New Roman" w:hAnsi="Times New Roman" w:cs="Times New Roman"/>
          <w:sz w:val="24"/>
          <w:szCs w:val="24"/>
        </w:rPr>
        <w:t xml:space="preserve">different ionic liquids </w:t>
      </w:r>
      <w:r w:rsidR="00F0067A" w:rsidRPr="00F21D0A">
        <w:rPr>
          <w:rFonts w:ascii="Times New Roman" w:hAnsi="Times New Roman" w:cs="Times New Roman"/>
          <w:sz w:val="24"/>
          <w:szCs w:val="24"/>
        </w:rPr>
        <w:t xml:space="preserve">was </w:t>
      </w:r>
      <w:r w:rsidR="00147928" w:rsidRPr="00F21D0A">
        <w:rPr>
          <w:rFonts w:ascii="Times New Roman" w:hAnsi="Times New Roman" w:cs="Times New Roman"/>
          <w:sz w:val="24"/>
          <w:szCs w:val="24"/>
        </w:rPr>
        <w:t xml:space="preserve">studied by </w:t>
      </w:r>
      <w:r w:rsidR="008461E9" w:rsidRPr="00F21D0A">
        <w:rPr>
          <w:rFonts w:ascii="Times New Roman" w:hAnsi="Times New Roman" w:cs="Times New Roman"/>
          <w:sz w:val="24"/>
          <w:szCs w:val="24"/>
        </w:rPr>
        <w:t>extended X</w:t>
      </w:r>
      <w:r w:rsidR="00CE56AC" w:rsidRPr="00F21D0A">
        <w:rPr>
          <w:rFonts w:ascii="Times New Roman" w:hAnsi="Times New Roman" w:cs="Times New Roman"/>
          <w:sz w:val="24"/>
          <w:szCs w:val="24"/>
        </w:rPr>
        <w:noBreakHyphen/>
      </w:r>
      <w:r w:rsidR="008461E9" w:rsidRPr="00F21D0A">
        <w:rPr>
          <w:rFonts w:ascii="Times New Roman" w:hAnsi="Times New Roman" w:cs="Times New Roman"/>
          <w:sz w:val="24"/>
          <w:szCs w:val="24"/>
        </w:rPr>
        <w:t>ray absorption fine structure (</w:t>
      </w:r>
      <w:r w:rsidR="00147928" w:rsidRPr="00F21D0A">
        <w:rPr>
          <w:rFonts w:ascii="Times New Roman" w:hAnsi="Times New Roman" w:cs="Times New Roman"/>
          <w:sz w:val="24"/>
          <w:szCs w:val="24"/>
        </w:rPr>
        <w:t>EXAFS</w:t>
      </w:r>
      <w:r w:rsidR="008461E9" w:rsidRPr="00F21D0A">
        <w:rPr>
          <w:rFonts w:ascii="Times New Roman" w:hAnsi="Times New Roman" w:cs="Times New Roman"/>
          <w:sz w:val="24"/>
          <w:szCs w:val="24"/>
        </w:rPr>
        <w:t>)</w:t>
      </w:r>
      <w:r w:rsidR="00B72B4E" w:rsidRPr="00F21D0A">
        <w:rPr>
          <w:rFonts w:ascii="Times New Roman" w:hAnsi="Times New Roman" w:cs="Times New Roman"/>
          <w:sz w:val="24"/>
          <w:szCs w:val="24"/>
        </w:rPr>
        <w:t>.</w:t>
      </w:r>
      <w:r w:rsidR="006348BC" w:rsidRPr="00F21D0A">
        <w:rPr>
          <w:rFonts w:ascii="Times New Roman" w:hAnsi="Times New Roman" w:cs="Times New Roman"/>
          <w:sz w:val="24"/>
          <w:szCs w:val="24"/>
        </w:rPr>
        <w:t xml:space="preserve"> </w:t>
      </w:r>
      <w:r w:rsidR="00C95628" w:rsidRPr="00F21D0A">
        <w:rPr>
          <w:rFonts w:ascii="Times New Roman" w:hAnsi="Times New Roman" w:cs="Times New Roman"/>
          <w:sz w:val="24"/>
          <w:szCs w:val="24"/>
        </w:rPr>
        <w:t>A</w:t>
      </w:r>
      <w:r w:rsidR="005A4262" w:rsidRPr="00F21D0A">
        <w:rPr>
          <w:rFonts w:ascii="Times New Roman" w:hAnsi="Times New Roman" w:cs="Times New Roman"/>
          <w:sz w:val="24"/>
          <w:szCs w:val="24"/>
        </w:rPr>
        <w:t> </w:t>
      </w:r>
      <w:r w:rsidR="00C95628" w:rsidRPr="00F21D0A">
        <w:rPr>
          <w:rFonts w:ascii="Times New Roman" w:hAnsi="Times New Roman" w:cs="Times New Roman"/>
          <w:sz w:val="24"/>
          <w:szCs w:val="24"/>
        </w:rPr>
        <w:t>p</w:t>
      </w:r>
      <w:r w:rsidR="006348BC" w:rsidRPr="00F21D0A">
        <w:rPr>
          <w:rFonts w:ascii="Times New Roman" w:hAnsi="Times New Roman" w:cs="Times New Roman"/>
          <w:sz w:val="24"/>
          <w:szCs w:val="24"/>
        </w:rPr>
        <w:t xml:space="preserve">ossible explanation on </w:t>
      </w:r>
      <w:r w:rsidR="00C95628" w:rsidRPr="00F21D0A">
        <w:rPr>
          <w:rFonts w:ascii="Times New Roman" w:hAnsi="Times New Roman" w:cs="Times New Roman"/>
          <w:sz w:val="24"/>
          <w:szCs w:val="24"/>
        </w:rPr>
        <w:t xml:space="preserve">the </w:t>
      </w:r>
      <w:r w:rsidR="006348BC" w:rsidRPr="00F21D0A">
        <w:rPr>
          <w:rFonts w:ascii="Times New Roman" w:hAnsi="Times New Roman" w:cs="Times New Roman"/>
          <w:sz w:val="24"/>
          <w:szCs w:val="24"/>
        </w:rPr>
        <w:t xml:space="preserve">extraction behavior </w:t>
      </w:r>
      <w:r w:rsidR="0059253D" w:rsidRPr="00F21D0A">
        <w:rPr>
          <w:rFonts w:ascii="Times New Roman" w:hAnsi="Times New Roman" w:cs="Times New Roman"/>
          <w:sz w:val="24"/>
          <w:szCs w:val="24"/>
        </w:rPr>
        <w:t xml:space="preserve">of samarium ions </w:t>
      </w:r>
      <w:r w:rsidR="00C95628" w:rsidRPr="00F21D0A">
        <w:rPr>
          <w:rFonts w:ascii="Times New Roman" w:hAnsi="Times New Roman" w:cs="Times New Roman"/>
          <w:sz w:val="24"/>
          <w:szCs w:val="24"/>
        </w:rPr>
        <w:t>in</w:t>
      </w:r>
      <w:r w:rsidR="006348BC" w:rsidRPr="00F21D0A">
        <w:rPr>
          <w:rFonts w:ascii="Times New Roman" w:hAnsi="Times New Roman" w:cs="Times New Roman"/>
          <w:sz w:val="24"/>
          <w:szCs w:val="24"/>
        </w:rPr>
        <w:t xml:space="preserve"> the presence of</w:t>
      </w:r>
      <w:r w:rsidR="005A4262" w:rsidRPr="00F21D0A">
        <w:rPr>
          <w:rFonts w:ascii="Times New Roman" w:hAnsi="Times New Roman" w:cs="Times New Roman"/>
          <w:sz w:val="24"/>
          <w:szCs w:val="24"/>
        </w:rPr>
        <w:t> </w:t>
      </w:r>
      <w:r w:rsidR="006348BC" w:rsidRPr="00F21D0A">
        <w:rPr>
          <w:rFonts w:ascii="Times New Roman" w:hAnsi="Times New Roman" w:cs="Times New Roman"/>
          <w:sz w:val="24"/>
          <w:szCs w:val="24"/>
        </w:rPr>
        <w:t xml:space="preserve">transition metal ions (cobalt and copper) </w:t>
      </w:r>
      <w:r w:rsidR="00C95628" w:rsidRPr="00F21D0A">
        <w:rPr>
          <w:rFonts w:ascii="Times New Roman" w:hAnsi="Times New Roman" w:cs="Times New Roman"/>
          <w:sz w:val="24"/>
          <w:szCs w:val="24"/>
        </w:rPr>
        <w:t>is</w:t>
      </w:r>
      <w:r w:rsidR="006348BC" w:rsidRPr="00F21D0A">
        <w:rPr>
          <w:rFonts w:ascii="Times New Roman" w:hAnsi="Times New Roman" w:cs="Times New Roman"/>
          <w:sz w:val="24"/>
          <w:szCs w:val="24"/>
        </w:rPr>
        <w:t xml:space="preserve"> given.</w:t>
      </w:r>
    </w:p>
    <w:p w14:paraId="2D26CBE8" w14:textId="222BD35A" w:rsidR="00DF4D26" w:rsidRPr="00F21D0A" w:rsidRDefault="00DF4D26" w:rsidP="00EB3B1E">
      <w:pPr>
        <w:spacing w:line="480" w:lineRule="auto"/>
        <w:jc w:val="center"/>
        <w:rPr>
          <w:rFonts w:ascii="Times New Roman" w:hAnsi="Times New Roman" w:cs="Times New Roman"/>
          <w:b/>
          <w:sz w:val="24"/>
          <w:szCs w:val="24"/>
        </w:rPr>
      </w:pPr>
    </w:p>
    <w:p w14:paraId="0004C945" w14:textId="77777777" w:rsidR="008803C8" w:rsidRPr="00F21D0A" w:rsidRDefault="008803C8">
      <w:pPr>
        <w:rPr>
          <w:rFonts w:ascii="Times New Roman" w:hAnsi="Times New Roman" w:cs="Times New Roman"/>
          <w:b/>
          <w:sz w:val="24"/>
          <w:szCs w:val="24"/>
        </w:rPr>
      </w:pPr>
      <w:r w:rsidRPr="00F21D0A">
        <w:rPr>
          <w:rFonts w:ascii="Times New Roman" w:hAnsi="Times New Roman" w:cs="Times New Roman"/>
          <w:b/>
          <w:sz w:val="24"/>
          <w:szCs w:val="24"/>
        </w:rPr>
        <w:br w:type="page"/>
      </w:r>
    </w:p>
    <w:p w14:paraId="44695B06" w14:textId="4D84F055" w:rsidR="009736A7" w:rsidRPr="00F21D0A" w:rsidRDefault="009736A7" w:rsidP="00C10176">
      <w:pPr>
        <w:spacing w:line="480" w:lineRule="auto"/>
        <w:jc w:val="both"/>
        <w:rPr>
          <w:rFonts w:ascii="Times New Roman" w:hAnsi="Times New Roman" w:cs="Times New Roman"/>
          <w:b/>
          <w:sz w:val="24"/>
          <w:szCs w:val="24"/>
        </w:rPr>
      </w:pPr>
      <w:r w:rsidRPr="00F21D0A">
        <w:rPr>
          <w:rFonts w:ascii="Times New Roman" w:hAnsi="Times New Roman" w:cs="Times New Roman"/>
          <w:b/>
          <w:sz w:val="24"/>
          <w:szCs w:val="24"/>
        </w:rPr>
        <w:lastRenderedPageBreak/>
        <w:t>Key words</w:t>
      </w:r>
    </w:p>
    <w:p w14:paraId="4B8DE951" w14:textId="28730603" w:rsidR="006E6538" w:rsidRPr="00F21D0A" w:rsidRDefault="003D70EE" w:rsidP="006E6538">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 xml:space="preserve">Basic extractants; </w:t>
      </w:r>
      <w:r w:rsidR="002C3F60" w:rsidRPr="00F21D0A">
        <w:rPr>
          <w:rFonts w:ascii="Times New Roman" w:hAnsi="Times New Roman" w:cs="Times New Roman"/>
          <w:sz w:val="24"/>
          <w:szCs w:val="24"/>
        </w:rPr>
        <w:t xml:space="preserve">magnet recycling; </w:t>
      </w:r>
      <w:r w:rsidR="0060729D" w:rsidRPr="00F21D0A">
        <w:rPr>
          <w:rFonts w:ascii="Times New Roman" w:hAnsi="Times New Roman" w:cs="Times New Roman"/>
          <w:sz w:val="24"/>
          <w:szCs w:val="24"/>
        </w:rPr>
        <w:t xml:space="preserve">metal separation; </w:t>
      </w:r>
      <w:r w:rsidRPr="00F21D0A">
        <w:rPr>
          <w:rFonts w:ascii="Times New Roman" w:hAnsi="Times New Roman" w:cs="Times New Roman"/>
          <w:sz w:val="24"/>
          <w:szCs w:val="24"/>
        </w:rPr>
        <w:t>rare earths; split</w:t>
      </w:r>
      <w:r w:rsidR="00CE56AC" w:rsidRPr="00F21D0A">
        <w:rPr>
          <w:rFonts w:ascii="Times New Roman" w:hAnsi="Times New Roman" w:cs="Times New Roman"/>
          <w:sz w:val="24"/>
          <w:szCs w:val="24"/>
        </w:rPr>
        <w:noBreakHyphen/>
      </w:r>
      <w:r w:rsidRPr="00F21D0A">
        <w:rPr>
          <w:rFonts w:ascii="Times New Roman" w:hAnsi="Times New Roman" w:cs="Times New Roman"/>
          <w:sz w:val="24"/>
          <w:szCs w:val="24"/>
        </w:rPr>
        <w:t>anion extraction</w:t>
      </w:r>
      <w:r w:rsidR="00055EF6" w:rsidRPr="00F21D0A">
        <w:rPr>
          <w:rFonts w:ascii="Times New Roman" w:hAnsi="Times New Roman" w:cs="Times New Roman"/>
          <w:sz w:val="24"/>
          <w:szCs w:val="24"/>
        </w:rPr>
        <w:t>.</w:t>
      </w:r>
    </w:p>
    <w:p w14:paraId="4BF4DE23" w14:textId="77777777" w:rsidR="00055EF6" w:rsidRPr="00F21D0A" w:rsidRDefault="00055EF6" w:rsidP="006E6538">
      <w:pPr>
        <w:spacing w:line="480" w:lineRule="auto"/>
        <w:jc w:val="both"/>
        <w:rPr>
          <w:rFonts w:ascii="Times New Roman" w:hAnsi="Times New Roman" w:cs="Times New Roman"/>
          <w:b/>
          <w:sz w:val="24"/>
          <w:szCs w:val="24"/>
        </w:rPr>
      </w:pPr>
    </w:p>
    <w:p w14:paraId="4DCC08B2" w14:textId="04F3F6FA" w:rsidR="006E6538" w:rsidRPr="00F21D0A" w:rsidRDefault="006E6538" w:rsidP="006E6538">
      <w:pPr>
        <w:spacing w:line="480" w:lineRule="auto"/>
        <w:jc w:val="both"/>
        <w:rPr>
          <w:rFonts w:ascii="Times New Roman" w:hAnsi="Times New Roman" w:cs="Times New Roman"/>
          <w:b/>
          <w:sz w:val="24"/>
          <w:szCs w:val="24"/>
        </w:rPr>
      </w:pPr>
      <w:r w:rsidRPr="00F21D0A">
        <w:rPr>
          <w:rFonts w:ascii="Times New Roman" w:hAnsi="Times New Roman" w:cs="Times New Roman"/>
          <w:b/>
          <w:sz w:val="24"/>
          <w:szCs w:val="24"/>
        </w:rPr>
        <w:t>Abbreviations</w:t>
      </w:r>
    </w:p>
    <w:p w14:paraId="27766FEE" w14:textId="44384315" w:rsidR="006E6538" w:rsidRPr="00F21D0A" w:rsidRDefault="006E6538" w:rsidP="00FE23AC">
      <w:pPr>
        <w:spacing w:line="480" w:lineRule="auto"/>
        <w:rPr>
          <w:rFonts w:ascii="Times New Roman" w:hAnsi="Times New Roman" w:cs="Times New Roman"/>
          <w:sz w:val="24"/>
          <w:szCs w:val="24"/>
        </w:rPr>
      </w:pPr>
      <w:r w:rsidRPr="00F21D0A">
        <w:rPr>
          <w:rFonts w:ascii="Times New Roman" w:hAnsi="Times New Roman" w:cs="Times New Roman"/>
          <w:sz w:val="24"/>
          <w:szCs w:val="24"/>
        </w:rPr>
        <w:t>EXAFS, extended X</w:t>
      </w:r>
      <w:r w:rsidR="00CE56AC" w:rsidRPr="00F21D0A">
        <w:rPr>
          <w:rFonts w:ascii="Times New Roman" w:hAnsi="Times New Roman" w:cs="Times New Roman"/>
          <w:sz w:val="24"/>
          <w:szCs w:val="24"/>
        </w:rPr>
        <w:noBreakHyphen/>
      </w:r>
      <w:r w:rsidRPr="00F21D0A">
        <w:rPr>
          <w:rFonts w:ascii="Times New Roman" w:hAnsi="Times New Roman" w:cs="Times New Roman"/>
          <w:sz w:val="24"/>
          <w:szCs w:val="24"/>
        </w:rPr>
        <w:t>ray absorption fine structure</w:t>
      </w:r>
      <w:r w:rsidR="00072B4D" w:rsidRPr="00F21D0A">
        <w:rPr>
          <w:rFonts w:ascii="Times New Roman" w:hAnsi="Times New Roman" w:cs="Times New Roman"/>
          <w:sz w:val="24"/>
          <w:szCs w:val="24"/>
        </w:rPr>
        <w:t>;</w:t>
      </w:r>
      <w:r w:rsidRPr="00F21D0A">
        <w:rPr>
          <w:rFonts w:ascii="Times New Roman" w:hAnsi="Times New Roman" w:cs="Times New Roman"/>
          <w:sz w:val="24"/>
          <w:szCs w:val="24"/>
        </w:rPr>
        <w:t xml:space="preserve"> ILs, ionic liquids; </w:t>
      </w:r>
      <w:r w:rsidR="00C22CB4" w:rsidRPr="00F21D0A">
        <w:rPr>
          <w:rFonts w:ascii="Times New Roman" w:hAnsi="Times New Roman" w:cs="Times New Roman"/>
          <w:sz w:val="24"/>
          <w:szCs w:val="24"/>
        </w:rPr>
        <w:t>HDEHP/</w:t>
      </w:r>
      <w:r w:rsidR="00556544" w:rsidRPr="00F21D0A">
        <w:rPr>
          <w:rFonts w:ascii="Times New Roman" w:hAnsi="Times New Roman" w:cs="Times New Roman"/>
          <w:sz w:val="24"/>
          <w:szCs w:val="24"/>
        </w:rPr>
        <w:t>D2EHPA/P204</w:t>
      </w:r>
      <w:r w:rsidR="00DC394A" w:rsidRPr="00F21D0A">
        <w:rPr>
          <w:rFonts w:ascii="Times New Roman" w:hAnsi="Times New Roman" w:cs="Times New Roman"/>
          <w:sz w:val="24"/>
          <w:szCs w:val="24"/>
        </w:rPr>
        <w:t>/TOPS 99</w:t>
      </w:r>
      <w:r w:rsidRPr="00F21D0A">
        <w:rPr>
          <w:rFonts w:ascii="Times New Roman" w:hAnsi="Times New Roman" w:cs="Times New Roman"/>
          <w:sz w:val="24"/>
          <w:szCs w:val="24"/>
        </w:rPr>
        <w:t>, bis</w:t>
      </w:r>
      <w:r w:rsidR="00E259CC" w:rsidRPr="00F21D0A">
        <w:rPr>
          <w:rFonts w:ascii="Times New Roman" w:hAnsi="Times New Roman" w:cs="Times New Roman"/>
          <w:sz w:val="24"/>
          <w:szCs w:val="24"/>
        </w:rPr>
        <w:t>(</w:t>
      </w:r>
      <w:r w:rsidRPr="00F21D0A">
        <w:rPr>
          <w:rFonts w:ascii="Times New Roman" w:hAnsi="Times New Roman" w:cs="Times New Roman"/>
          <w:sz w:val="24"/>
          <w:szCs w:val="24"/>
        </w:rPr>
        <w:t>2-ethylhexyl)phosphoric acid;</w:t>
      </w:r>
      <w:r w:rsidR="00556544" w:rsidRPr="00F21D0A">
        <w:rPr>
          <w:rFonts w:ascii="Times New Roman" w:hAnsi="Times New Roman" w:cs="Times New Roman"/>
          <w:sz w:val="24"/>
          <w:szCs w:val="24"/>
        </w:rPr>
        <w:t xml:space="preserve"> HEHEHP/</w:t>
      </w:r>
      <w:r w:rsidRPr="00F21D0A">
        <w:rPr>
          <w:rFonts w:ascii="Times New Roman" w:hAnsi="Times New Roman" w:cs="Times New Roman"/>
          <w:sz w:val="24"/>
          <w:szCs w:val="24"/>
        </w:rPr>
        <w:t>P507</w:t>
      </w:r>
      <w:r w:rsidR="00DC394A" w:rsidRPr="00F21D0A">
        <w:rPr>
          <w:rFonts w:ascii="Times New Roman" w:hAnsi="Times New Roman" w:cs="Times New Roman"/>
          <w:sz w:val="24"/>
          <w:szCs w:val="24"/>
        </w:rPr>
        <w:t>/PC88A</w:t>
      </w:r>
      <w:r w:rsidR="00556544" w:rsidRPr="00F21D0A">
        <w:rPr>
          <w:rFonts w:ascii="Times New Roman" w:hAnsi="Times New Roman" w:cs="Times New Roman"/>
          <w:sz w:val="24"/>
          <w:szCs w:val="24"/>
        </w:rPr>
        <w:t xml:space="preserve">, </w:t>
      </w:r>
      <w:r w:rsidR="000608A0" w:rsidRPr="00F21D0A">
        <w:rPr>
          <w:rFonts w:ascii="Times New Roman" w:hAnsi="Times New Roman" w:cs="Times New Roman"/>
          <w:sz w:val="24"/>
          <w:szCs w:val="24"/>
        </w:rPr>
        <w:t>2</w:t>
      </w:r>
      <w:r w:rsidR="00CE56AC" w:rsidRPr="00F21D0A">
        <w:rPr>
          <w:rFonts w:ascii="Times New Roman" w:hAnsi="Times New Roman" w:cs="Times New Roman"/>
          <w:sz w:val="24"/>
          <w:szCs w:val="24"/>
        </w:rPr>
        <w:noBreakHyphen/>
      </w:r>
      <w:r w:rsidR="000608A0" w:rsidRPr="00F21D0A">
        <w:rPr>
          <w:rFonts w:ascii="Times New Roman" w:hAnsi="Times New Roman" w:cs="Times New Roman"/>
          <w:sz w:val="24"/>
          <w:szCs w:val="24"/>
        </w:rPr>
        <w:t>ethyl</w:t>
      </w:r>
      <w:r w:rsidR="00E259CC" w:rsidRPr="00F21D0A">
        <w:rPr>
          <w:rFonts w:ascii="Times New Roman" w:hAnsi="Times New Roman" w:cs="Times New Roman"/>
          <w:sz w:val="24"/>
          <w:szCs w:val="24"/>
        </w:rPr>
        <w:t>hexyl</w:t>
      </w:r>
      <w:r w:rsidR="000608A0" w:rsidRPr="00F21D0A">
        <w:rPr>
          <w:rFonts w:ascii="Times New Roman" w:hAnsi="Times New Roman" w:cs="Times New Roman"/>
          <w:sz w:val="24"/>
          <w:szCs w:val="24"/>
        </w:rPr>
        <w:t>phosphonic acid</w:t>
      </w:r>
      <w:r w:rsidRPr="00F21D0A">
        <w:rPr>
          <w:rFonts w:ascii="Times New Roman" w:hAnsi="Times New Roman" w:cs="Times New Roman"/>
          <w:sz w:val="24"/>
          <w:szCs w:val="24"/>
        </w:rPr>
        <w:t>;</w:t>
      </w:r>
      <w:r w:rsidR="00170179" w:rsidRPr="00F21D0A">
        <w:rPr>
          <w:rFonts w:ascii="Times New Roman" w:hAnsi="Times New Roman" w:cs="Times New Roman"/>
          <w:sz w:val="24"/>
          <w:szCs w:val="24"/>
        </w:rPr>
        <w:t xml:space="preserve"> </w:t>
      </w:r>
      <w:r w:rsidRPr="00F21D0A">
        <w:rPr>
          <w:rFonts w:ascii="Times New Roman" w:hAnsi="Times New Roman" w:cs="Times New Roman"/>
          <w:sz w:val="24"/>
          <w:szCs w:val="24"/>
        </w:rPr>
        <w:t>Cyanex</w:t>
      </w:r>
      <w:r w:rsidR="0039764B" w:rsidRPr="00F21D0A">
        <w:rPr>
          <w:rFonts w:ascii="Times New Roman" w:hAnsi="Times New Roman" w:cs="Times New Roman"/>
          <w:sz w:val="24"/>
          <w:szCs w:val="24"/>
        </w:rPr>
        <w:t> </w:t>
      </w:r>
      <w:r w:rsidRPr="00F21D0A">
        <w:rPr>
          <w:rFonts w:ascii="Times New Roman" w:hAnsi="Times New Roman" w:cs="Times New Roman"/>
          <w:sz w:val="24"/>
          <w:szCs w:val="24"/>
        </w:rPr>
        <w:t>272</w:t>
      </w:r>
      <w:r w:rsidR="000608A0" w:rsidRPr="00F21D0A">
        <w:rPr>
          <w:rFonts w:ascii="Times New Roman" w:hAnsi="Times New Roman" w:cs="Times New Roman"/>
          <w:sz w:val="24"/>
          <w:szCs w:val="24"/>
        </w:rPr>
        <w:t>, bis(2,4,4</w:t>
      </w:r>
      <w:r w:rsidR="00CE56AC" w:rsidRPr="00F21D0A">
        <w:rPr>
          <w:rFonts w:ascii="Times New Roman" w:hAnsi="Times New Roman" w:cs="Times New Roman"/>
          <w:sz w:val="24"/>
          <w:szCs w:val="24"/>
        </w:rPr>
        <w:noBreakHyphen/>
      </w:r>
      <w:r w:rsidR="000608A0" w:rsidRPr="00F21D0A">
        <w:rPr>
          <w:rFonts w:ascii="Times New Roman" w:hAnsi="Times New Roman" w:cs="Times New Roman"/>
          <w:sz w:val="24"/>
          <w:szCs w:val="24"/>
        </w:rPr>
        <w:t>trimethylpentyl)phosphinic acid</w:t>
      </w:r>
      <w:r w:rsidRPr="00F21D0A">
        <w:rPr>
          <w:rFonts w:ascii="Times New Roman" w:hAnsi="Times New Roman" w:cs="Times New Roman"/>
          <w:sz w:val="24"/>
          <w:szCs w:val="24"/>
        </w:rPr>
        <w:t>; TBP</w:t>
      </w:r>
      <w:r w:rsidR="000608A0" w:rsidRPr="00F21D0A">
        <w:rPr>
          <w:rFonts w:ascii="Times New Roman" w:hAnsi="Times New Roman" w:cs="Times New Roman"/>
          <w:sz w:val="24"/>
          <w:szCs w:val="24"/>
        </w:rPr>
        <w:t>, tri</w:t>
      </w:r>
      <w:r w:rsidR="00CE56AC" w:rsidRPr="00F21D0A">
        <w:rPr>
          <w:rFonts w:ascii="Times New Roman" w:hAnsi="Times New Roman" w:cs="Times New Roman"/>
          <w:sz w:val="24"/>
          <w:szCs w:val="24"/>
        </w:rPr>
        <w:noBreakHyphen/>
      </w:r>
      <w:r w:rsidR="000608A0" w:rsidRPr="00F21D0A">
        <w:rPr>
          <w:rFonts w:ascii="Times New Roman" w:hAnsi="Times New Roman" w:cs="Times New Roman"/>
          <w:i/>
          <w:sz w:val="24"/>
          <w:szCs w:val="24"/>
        </w:rPr>
        <w:t>n</w:t>
      </w:r>
      <w:r w:rsidR="00CE56AC" w:rsidRPr="00F21D0A">
        <w:rPr>
          <w:rFonts w:ascii="Times New Roman" w:hAnsi="Times New Roman" w:cs="Times New Roman"/>
          <w:sz w:val="24"/>
          <w:szCs w:val="24"/>
        </w:rPr>
        <w:noBreakHyphen/>
      </w:r>
      <w:r w:rsidR="000608A0" w:rsidRPr="00F21D0A">
        <w:rPr>
          <w:rFonts w:ascii="Times New Roman" w:hAnsi="Times New Roman" w:cs="Times New Roman"/>
          <w:sz w:val="24"/>
          <w:szCs w:val="24"/>
        </w:rPr>
        <w:t>butylphosphate</w:t>
      </w:r>
      <w:r w:rsidRPr="00F21D0A">
        <w:rPr>
          <w:rFonts w:ascii="Times New Roman" w:hAnsi="Times New Roman" w:cs="Times New Roman"/>
          <w:sz w:val="24"/>
          <w:szCs w:val="24"/>
        </w:rPr>
        <w:t xml:space="preserve">; </w:t>
      </w:r>
      <w:r w:rsidR="00170179" w:rsidRPr="00F21D0A">
        <w:rPr>
          <w:rFonts w:ascii="Times New Roman" w:hAnsi="Times New Roman" w:cs="Times New Roman"/>
          <w:sz w:val="24"/>
          <w:szCs w:val="24"/>
        </w:rPr>
        <w:t>TOPO</w:t>
      </w:r>
      <w:r w:rsidR="00D726CB" w:rsidRPr="00F21D0A">
        <w:rPr>
          <w:rFonts w:ascii="Times New Roman" w:hAnsi="Times New Roman" w:cs="Times New Roman"/>
          <w:sz w:val="24"/>
          <w:szCs w:val="24"/>
        </w:rPr>
        <w:t>, trioctylphosphine oxide</w:t>
      </w:r>
      <w:r w:rsidR="00170179" w:rsidRPr="00F21D0A">
        <w:rPr>
          <w:rFonts w:ascii="Times New Roman" w:hAnsi="Times New Roman" w:cs="Times New Roman"/>
          <w:sz w:val="24"/>
          <w:szCs w:val="24"/>
        </w:rPr>
        <w:t>; DOS</w:t>
      </w:r>
      <w:r w:rsidR="00403ED8" w:rsidRPr="00F21D0A">
        <w:rPr>
          <w:rFonts w:ascii="Times New Roman" w:hAnsi="Times New Roman" w:cs="Times New Roman"/>
          <w:sz w:val="24"/>
          <w:szCs w:val="24"/>
        </w:rPr>
        <w:t>, di</w:t>
      </w:r>
      <w:r w:rsidR="00CE56AC" w:rsidRPr="00F21D0A">
        <w:rPr>
          <w:rFonts w:ascii="Times New Roman" w:hAnsi="Times New Roman" w:cs="Times New Roman"/>
          <w:sz w:val="24"/>
          <w:szCs w:val="24"/>
        </w:rPr>
        <w:noBreakHyphen/>
      </w:r>
      <w:r w:rsidR="00403ED8" w:rsidRPr="00F21D0A">
        <w:rPr>
          <w:rFonts w:ascii="Times New Roman" w:hAnsi="Times New Roman" w:cs="Times New Roman"/>
          <w:sz w:val="24"/>
          <w:szCs w:val="24"/>
        </w:rPr>
        <w:t>n</w:t>
      </w:r>
      <w:r w:rsidR="00CE56AC" w:rsidRPr="00F21D0A">
        <w:rPr>
          <w:rFonts w:ascii="Times New Roman" w:hAnsi="Times New Roman" w:cs="Times New Roman"/>
          <w:sz w:val="24"/>
          <w:szCs w:val="24"/>
        </w:rPr>
        <w:noBreakHyphen/>
      </w:r>
      <w:r w:rsidR="00403ED8" w:rsidRPr="00F21D0A">
        <w:rPr>
          <w:rFonts w:ascii="Times New Roman" w:hAnsi="Times New Roman" w:cs="Times New Roman"/>
          <w:sz w:val="24"/>
          <w:szCs w:val="24"/>
        </w:rPr>
        <w:t>octyl sulphide</w:t>
      </w:r>
      <w:r w:rsidR="00170179" w:rsidRPr="00F21D0A">
        <w:rPr>
          <w:rFonts w:ascii="Times New Roman" w:hAnsi="Times New Roman" w:cs="Times New Roman"/>
          <w:sz w:val="24"/>
          <w:szCs w:val="24"/>
        </w:rPr>
        <w:t xml:space="preserve">; </w:t>
      </w:r>
      <w:r w:rsidR="0048600A" w:rsidRPr="00F21D0A">
        <w:rPr>
          <w:rFonts w:ascii="Times New Roman" w:hAnsi="Times New Roman" w:cs="Times New Roman"/>
          <w:sz w:val="24"/>
          <w:szCs w:val="24"/>
        </w:rPr>
        <w:t>[</w:t>
      </w:r>
      <w:r w:rsidR="00A40BE6" w:rsidRPr="00F21D0A">
        <w:rPr>
          <w:rFonts w:ascii="Times New Roman" w:hAnsi="Times New Roman" w:cs="Times New Roman"/>
          <w:sz w:val="24"/>
          <w:szCs w:val="24"/>
        </w:rPr>
        <w:t>A336][Cl],</w:t>
      </w:r>
      <w:r w:rsidR="00C95628" w:rsidRPr="00F21D0A">
        <w:rPr>
          <w:rFonts w:ascii="Times New Roman" w:hAnsi="Times New Roman" w:cs="Times New Roman"/>
          <w:sz w:val="24"/>
          <w:szCs w:val="24"/>
        </w:rPr>
        <w:t xml:space="preserve"> Aliquat</w:t>
      </w:r>
      <w:r w:rsidR="0039764B" w:rsidRPr="00F21D0A">
        <w:rPr>
          <w:rFonts w:ascii="Times New Roman" w:hAnsi="Times New Roman" w:cs="Times New Roman"/>
          <w:sz w:val="24"/>
          <w:szCs w:val="24"/>
        </w:rPr>
        <w:t> </w:t>
      </w:r>
      <w:r w:rsidR="00C95628" w:rsidRPr="00F21D0A">
        <w:rPr>
          <w:rFonts w:ascii="Times New Roman" w:hAnsi="Times New Roman" w:cs="Times New Roman"/>
          <w:sz w:val="24"/>
          <w:szCs w:val="24"/>
        </w:rPr>
        <w:t>336</w:t>
      </w:r>
      <w:r w:rsidR="00C22CB4" w:rsidRPr="00F21D0A">
        <w:rPr>
          <w:rFonts w:ascii="Times New Roman" w:hAnsi="Times New Roman" w:cs="Times New Roman"/>
          <w:sz w:val="24"/>
          <w:szCs w:val="24"/>
        </w:rPr>
        <w:t xml:space="preserve"> chloride</w:t>
      </w:r>
      <w:r w:rsidR="00A40BE6" w:rsidRPr="00F21D0A">
        <w:rPr>
          <w:rFonts w:ascii="Times New Roman" w:hAnsi="Times New Roman" w:cs="Times New Roman"/>
          <w:sz w:val="24"/>
          <w:szCs w:val="24"/>
        </w:rPr>
        <w:t xml:space="preserve">; </w:t>
      </w:r>
      <w:r w:rsidR="006D49CB" w:rsidRPr="00F21D0A">
        <w:rPr>
          <w:rFonts w:ascii="Times New Roman" w:hAnsi="Times New Roman" w:cs="Times New Roman"/>
          <w:sz w:val="24"/>
          <w:szCs w:val="24"/>
        </w:rPr>
        <w:t xml:space="preserve">[A336][SCN], </w:t>
      </w:r>
      <w:r w:rsidR="00C95628" w:rsidRPr="00F21D0A">
        <w:rPr>
          <w:rFonts w:ascii="Times New Roman" w:hAnsi="Times New Roman" w:cs="Times New Roman"/>
          <w:sz w:val="24"/>
          <w:szCs w:val="24"/>
        </w:rPr>
        <w:t>Aliquat</w:t>
      </w:r>
      <w:r w:rsidR="0039764B" w:rsidRPr="00F21D0A">
        <w:rPr>
          <w:rFonts w:ascii="Times New Roman" w:hAnsi="Times New Roman" w:cs="Times New Roman"/>
          <w:sz w:val="24"/>
          <w:szCs w:val="24"/>
        </w:rPr>
        <w:t> </w:t>
      </w:r>
      <w:r w:rsidR="00C95628" w:rsidRPr="00F21D0A">
        <w:rPr>
          <w:rFonts w:ascii="Times New Roman" w:hAnsi="Times New Roman" w:cs="Times New Roman"/>
          <w:sz w:val="24"/>
          <w:szCs w:val="24"/>
        </w:rPr>
        <w:t xml:space="preserve">336 </w:t>
      </w:r>
      <w:r w:rsidR="006D49CB" w:rsidRPr="00F21D0A">
        <w:rPr>
          <w:rFonts w:ascii="Times New Roman" w:hAnsi="Times New Roman" w:cs="Times New Roman"/>
          <w:sz w:val="24"/>
          <w:szCs w:val="24"/>
        </w:rPr>
        <w:t>thiocyanate; [A336][NO</w:t>
      </w:r>
      <w:r w:rsidR="006D49CB" w:rsidRPr="00F21D0A">
        <w:rPr>
          <w:rFonts w:ascii="Times New Roman" w:hAnsi="Times New Roman" w:cs="Times New Roman"/>
          <w:sz w:val="24"/>
          <w:szCs w:val="24"/>
          <w:vertAlign w:val="subscript"/>
        </w:rPr>
        <w:t>3</w:t>
      </w:r>
      <w:r w:rsidR="006D49CB" w:rsidRPr="00F21D0A">
        <w:rPr>
          <w:rFonts w:ascii="Times New Roman" w:hAnsi="Times New Roman" w:cs="Times New Roman"/>
          <w:sz w:val="24"/>
          <w:szCs w:val="24"/>
        </w:rPr>
        <w:t xml:space="preserve">], </w:t>
      </w:r>
      <w:r w:rsidR="00C95628" w:rsidRPr="00F21D0A">
        <w:rPr>
          <w:rFonts w:ascii="Times New Roman" w:hAnsi="Times New Roman" w:cs="Times New Roman"/>
          <w:sz w:val="24"/>
          <w:szCs w:val="24"/>
        </w:rPr>
        <w:t>Al</w:t>
      </w:r>
      <w:r w:rsidR="0048600A" w:rsidRPr="00F21D0A">
        <w:rPr>
          <w:rFonts w:ascii="Times New Roman" w:hAnsi="Times New Roman" w:cs="Times New Roman"/>
          <w:sz w:val="24"/>
          <w:szCs w:val="24"/>
        </w:rPr>
        <w:t>i</w:t>
      </w:r>
      <w:r w:rsidR="00C95628" w:rsidRPr="00F21D0A">
        <w:rPr>
          <w:rFonts w:ascii="Times New Roman" w:hAnsi="Times New Roman" w:cs="Times New Roman"/>
          <w:sz w:val="24"/>
          <w:szCs w:val="24"/>
        </w:rPr>
        <w:t>quat</w:t>
      </w:r>
      <w:r w:rsidR="0039764B" w:rsidRPr="00F21D0A">
        <w:rPr>
          <w:rFonts w:ascii="Times New Roman" w:hAnsi="Times New Roman" w:cs="Times New Roman"/>
          <w:sz w:val="24"/>
          <w:szCs w:val="24"/>
        </w:rPr>
        <w:t> </w:t>
      </w:r>
      <w:r w:rsidR="00C95628" w:rsidRPr="00F21D0A">
        <w:rPr>
          <w:rFonts w:ascii="Times New Roman" w:hAnsi="Times New Roman" w:cs="Times New Roman"/>
          <w:sz w:val="24"/>
          <w:szCs w:val="24"/>
        </w:rPr>
        <w:t xml:space="preserve">336 </w:t>
      </w:r>
      <w:r w:rsidR="006D49CB" w:rsidRPr="00F21D0A">
        <w:rPr>
          <w:rFonts w:ascii="Times New Roman" w:hAnsi="Times New Roman" w:cs="Times New Roman"/>
          <w:sz w:val="24"/>
          <w:szCs w:val="24"/>
        </w:rPr>
        <w:t xml:space="preserve">nitrate; O, organic phase; A, aqueous phase; O/A, </w:t>
      </w:r>
      <w:r w:rsidR="00E259CC" w:rsidRPr="00F21D0A">
        <w:rPr>
          <w:rFonts w:ascii="Times New Roman" w:hAnsi="Times New Roman" w:cs="Times New Roman"/>
          <w:sz w:val="24"/>
          <w:szCs w:val="24"/>
        </w:rPr>
        <w:t xml:space="preserve">organic to aqueous </w:t>
      </w:r>
      <w:r w:rsidR="00E45AA0" w:rsidRPr="00F21D0A">
        <w:rPr>
          <w:rFonts w:ascii="Times New Roman" w:hAnsi="Times New Roman" w:cs="Times New Roman"/>
          <w:sz w:val="24"/>
          <w:szCs w:val="24"/>
        </w:rPr>
        <w:t xml:space="preserve">phase </w:t>
      </w:r>
      <w:r w:rsidR="006D49CB" w:rsidRPr="00F21D0A">
        <w:rPr>
          <w:rFonts w:ascii="Times New Roman" w:hAnsi="Times New Roman" w:cs="Times New Roman"/>
          <w:sz w:val="24"/>
          <w:szCs w:val="24"/>
        </w:rPr>
        <w:t>volume ratio;</w:t>
      </w:r>
      <w:r w:rsidR="00FE23AC" w:rsidRPr="00F21D0A">
        <w:rPr>
          <w:rFonts w:ascii="Times New Roman" w:hAnsi="Times New Roman" w:cs="Times New Roman"/>
          <w:sz w:val="24"/>
          <w:szCs w:val="24"/>
        </w:rPr>
        <w:t xml:space="preserve"> TXRF, total reflection X</w:t>
      </w:r>
      <w:r w:rsidR="00CE56AC" w:rsidRPr="00F21D0A">
        <w:rPr>
          <w:rFonts w:ascii="Times New Roman" w:hAnsi="Times New Roman" w:cs="Times New Roman"/>
          <w:sz w:val="24"/>
          <w:szCs w:val="24"/>
        </w:rPr>
        <w:noBreakHyphen/>
      </w:r>
      <w:r w:rsidR="00FE23AC" w:rsidRPr="00F21D0A">
        <w:rPr>
          <w:rFonts w:ascii="Times New Roman" w:hAnsi="Times New Roman" w:cs="Times New Roman"/>
          <w:sz w:val="24"/>
          <w:szCs w:val="24"/>
        </w:rPr>
        <w:t>ray fluorescence</w:t>
      </w:r>
      <w:r w:rsidR="00410BB8" w:rsidRPr="00F21D0A">
        <w:rPr>
          <w:rFonts w:ascii="Times New Roman" w:hAnsi="Times New Roman" w:cs="Times New Roman"/>
          <w:sz w:val="24"/>
          <w:szCs w:val="24"/>
        </w:rPr>
        <w:t>;</w:t>
      </w:r>
      <w:r w:rsidR="0060729D" w:rsidRPr="00F21D0A">
        <w:t xml:space="preserve"> </w:t>
      </w:r>
      <w:r w:rsidR="0060729D" w:rsidRPr="00F21D0A">
        <w:rPr>
          <w:rFonts w:ascii="Times New Roman" w:hAnsi="Times New Roman" w:cs="Times New Roman"/>
          <w:i/>
          <w:sz w:val="24"/>
          <w:szCs w:val="24"/>
        </w:rPr>
        <w:t>D</w:t>
      </w:r>
      <w:r w:rsidR="0060729D" w:rsidRPr="00F21D0A">
        <w:rPr>
          <w:rFonts w:ascii="Times New Roman" w:hAnsi="Times New Roman" w:cs="Times New Roman"/>
          <w:i/>
          <w:sz w:val="24"/>
          <w:szCs w:val="24"/>
          <w:vertAlign w:val="subscript"/>
        </w:rPr>
        <w:t>M</w:t>
      </w:r>
      <w:r w:rsidR="0060729D" w:rsidRPr="00F21D0A">
        <w:rPr>
          <w:rFonts w:ascii="Times New Roman" w:hAnsi="Times New Roman" w:cs="Times New Roman"/>
          <w:sz w:val="24"/>
          <w:szCs w:val="24"/>
        </w:rPr>
        <w:t xml:space="preserve">, </w:t>
      </w:r>
      <w:r w:rsidR="00410BB8" w:rsidRPr="00F21D0A">
        <w:rPr>
          <w:rFonts w:ascii="Times New Roman" w:hAnsi="Times New Roman" w:cs="Times New Roman"/>
          <w:sz w:val="24"/>
          <w:szCs w:val="24"/>
        </w:rPr>
        <w:t xml:space="preserve">distribution ratio of </w:t>
      </w:r>
      <w:r w:rsidR="00410BB8" w:rsidRPr="00F21D0A">
        <w:rPr>
          <w:rFonts w:ascii="Times New Roman" w:hAnsi="Times New Roman" w:cs="Times New Roman"/>
          <w:sz w:val="24"/>
          <w:szCs w:val="24"/>
        </w:rPr>
        <w:lastRenderedPageBreak/>
        <w:t xml:space="preserve">the metal </w:t>
      </w:r>
      <w:r w:rsidR="00410BB8" w:rsidRPr="00F21D0A">
        <w:rPr>
          <w:rFonts w:ascii="Times New Roman" w:hAnsi="Times New Roman" w:cs="Times New Roman"/>
          <w:i/>
          <w:sz w:val="24"/>
          <w:szCs w:val="24"/>
        </w:rPr>
        <w:t>M</w:t>
      </w:r>
      <w:r w:rsidR="00410BB8" w:rsidRPr="00F21D0A">
        <w:rPr>
          <w:rFonts w:ascii="Times New Roman" w:hAnsi="Times New Roman" w:cs="Times New Roman"/>
          <w:sz w:val="24"/>
          <w:szCs w:val="24"/>
        </w:rPr>
        <w:t xml:space="preserve">; </w:t>
      </w:r>
      <w:r w:rsidR="00410BB8" w:rsidRPr="00F21D0A">
        <w:rPr>
          <w:rFonts w:ascii="Times New Roman" w:hAnsi="Times New Roman" w:cs="Times New Roman"/>
          <w:i/>
          <w:sz w:val="24"/>
          <w:szCs w:val="24"/>
        </w:rPr>
        <w:t>α</w:t>
      </w:r>
      <w:r w:rsidR="0060729D" w:rsidRPr="00F21D0A">
        <w:rPr>
          <w:rFonts w:ascii="Times New Roman" w:hAnsi="Times New Roman" w:cs="Times New Roman"/>
          <w:sz w:val="24"/>
          <w:szCs w:val="24"/>
        </w:rPr>
        <w:t xml:space="preserve">, </w:t>
      </w:r>
      <w:r w:rsidR="00410BB8" w:rsidRPr="00F21D0A">
        <w:rPr>
          <w:rFonts w:ascii="Times New Roman" w:hAnsi="Times New Roman" w:cs="Times New Roman"/>
          <w:sz w:val="24"/>
          <w:szCs w:val="24"/>
        </w:rPr>
        <w:t xml:space="preserve">separation factor; </w:t>
      </w:r>
      <w:r w:rsidR="0060729D" w:rsidRPr="00F21D0A">
        <w:rPr>
          <w:rFonts w:ascii="Times New Roman" w:hAnsi="Times New Roman" w:cs="Times New Roman"/>
          <w:i/>
          <w:sz w:val="24"/>
          <w:szCs w:val="24"/>
        </w:rPr>
        <w:t>%E</w:t>
      </w:r>
      <w:r w:rsidR="0060729D" w:rsidRPr="00F21D0A">
        <w:rPr>
          <w:rFonts w:ascii="Times New Roman" w:hAnsi="Times New Roman" w:cs="Times New Roman"/>
          <w:sz w:val="24"/>
          <w:szCs w:val="24"/>
        </w:rPr>
        <w:t xml:space="preserve">, </w:t>
      </w:r>
      <w:r w:rsidR="00410BB8" w:rsidRPr="00F21D0A">
        <w:rPr>
          <w:rFonts w:ascii="Times New Roman" w:hAnsi="Times New Roman" w:cs="Times New Roman"/>
          <w:sz w:val="24"/>
          <w:szCs w:val="24"/>
        </w:rPr>
        <w:t xml:space="preserve">percentage extraction; </w:t>
      </w:r>
      <w:r w:rsidR="0060729D" w:rsidRPr="00F21D0A">
        <w:rPr>
          <w:rFonts w:ascii="Times New Roman" w:hAnsi="Times New Roman" w:cs="Times New Roman"/>
          <w:i/>
          <w:sz w:val="24"/>
          <w:szCs w:val="24"/>
        </w:rPr>
        <w:t>%Sc</w:t>
      </w:r>
      <w:r w:rsidR="0060729D" w:rsidRPr="00F21D0A">
        <w:rPr>
          <w:rFonts w:ascii="Times New Roman" w:hAnsi="Times New Roman" w:cs="Times New Roman"/>
          <w:sz w:val="24"/>
          <w:szCs w:val="24"/>
        </w:rPr>
        <w:t xml:space="preserve">, </w:t>
      </w:r>
      <w:r w:rsidR="00410BB8" w:rsidRPr="00F21D0A">
        <w:rPr>
          <w:rFonts w:ascii="Times New Roman" w:hAnsi="Times New Roman" w:cs="Times New Roman"/>
          <w:sz w:val="24"/>
          <w:szCs w:val="24"/>
        </w:rPr>
        <w:t xml:space="preserve">percentage scrubbing; </w:t>
      </w:r>
      <w:r w:rsidR="0060729D" w:rsidRPr="00F21D0A">
        <w:rPr>
          <w:rFonts w:ascii="Times New Roman" w:hAnsi="Times New Roman" w:cs="Times New Roman"/>
          <w:i/>
          <w:sz w:val="24"/>
          <w:szCs w:val="24"/>
        </w:rPr>
        <w:t>%St</w:t>
      </w:r>
      <w:r w:rsidR="00410BB8" w:rsidRPr="00F21D0A">
        <w:rPr>
          <w:rFonts w:ascii="Times New Roman" w:hAnsi="Times New Roman" w:cs="Times New Roman"/>
          <w:i/>
          <w:sz w:val="24"/>
          <w:szCs w:val="24"/>
        </w:rPr>
        <w:t>,</w:t>
      </w:r>
      <w:r w:rsidR="0060729D" w:rsidRPr="00F21D0A">
        <w:rPr>
          <w:rFonts w:ascii="Times New Roman" w:hAnsi="Times New Roman" w:cs="Times New Roman"/>
          <w:sz w:val="24"/>
          <w:szCs w:val="24"/>
        </w:rPr>
        <w:t xml:space="preserve"> </w:t>
      </w:r>
      <w:r w:rsidR="00410BB8" w:rsidRPr="00F21D0A">
        <w:rPr>
          <w:rFonts w:ascii="Times New Roman" w:hAnsi="Times New Roman" w:cs="Times New Roman"/>
          <w:sz w:val="24"/>
          <w:szCs w:val="24"/>
        </w:rPr>
        <w:t>percentage stripping.</w:t>
      </w:r>
    </w:p>
    <w:p w14:paraId="5BBBF846" w14:textId="77777777" w:rsidR="008D07C6" w:rsidRPr="00F21D0A" w:rsidRDefault="008D07C6">
      <w:pPr>
        <w:rPr>
          <w:rFonts w:ascii="Times New Roman" w:hAnsi="Times New Roman" w:cs="Times New Roman"/>
          <w:sz w:val="24"/>
          <w:szCs w:val="24"/>
        </w:rPr>
      </w:pPr>
      <w:r w:rsidRPr="00F21D0A">
        <w:rPr>
          <w:rFonts w:ascii="Times New Roman" w:hAnsi="Times New Roman" w:cs="Times New Roman"/>
          <w:sz w:val="24"/>
          <w:szCs w:val="24"/>
        </w:rPr>
        <w:br w:type="page"/>
      </w:r>
    </w:p>
    <w:p w14:paraId="55307F87" w14:textId="77777777" w:rsidR="002739AC" w:rsidRPr="00F21D0A" w:rsidRDefault="006D5CD1" w:rsidP="00C10176">
      <w:pPr>
        <w:pStyle w:val="ListParagraph"/>
        <w:numPr>
          <w:ilvl w:val="0"/>
          <w:numId w:val="1"/>
        </w:numPr>
        <w:spacing w:before="240" w:line="480" w:lineRule="auto"/>
        <w:jc w:val="both"/>
        <w:rPr>
          <w:rFonts w:ascii="Times New Roman" w:hAnsi="Times New Roman" w:cs="Times New Roman"/>
          <w:b/>
          <w:sz w:val="24"/>
          <w:szCs w:val="24"/>
        </w:rPr>
      </w:pPr>
      <w:r w:rsidRPr="00F21D0A">
        <w:rPr>
          <w:rFonts w:ascii="Times New Roman" w:hAnsi="Times New Roman" w:cs="Times New Roman"/>
          <w:b/>
          <w:sz w:val="24"/>
          <w:szCs w:val="24"/>
        </w:rPr>
        <w:lastRenderedPageBreak/>
        <w:t>Introduction</w:t>
      </w:r>
    </w:p>
    <w:p w14:paraId="493FF5D1" w14:textId="20790690" w:rsidR="003D1C97" w:rsidRPr="00F21D0A" w:rsidRDefault="00061AD0" w:rsidP="007A5286">
      <w:pPr>
        <w:pStyle w:val="ListParagraph"/>
        <w:spacing w:line="480" w:lineRule="auto"/>
        <w:ind w:left="0"/>
        <w:jc w:val="both"/>
        <w:rPr>
          <w:rFonts w:ascii="Times New Roman" w:hAnsi="Times New Roman" w:cs="Times New Roman"/>
          <w:sz w:val="24"/>
          <w:szCs w:val="24"/>
        </w:rPr>
      </w:pPr>
      <w:r w:rsidRPr="00F21D0A">
        <w:rPr>
          <w:rFonts w:ascii="Times New Roman" w:hAnsi="Times New Roman" w:cs="Times New Roman"/>
          <w:sz w:val="24"/>
          <w:szCs w:val="24"/>
        </w:rPr>
        <w:t>Currently</w:t>
      </w:r>
      <w:r w:rsidR="00E259CC" w:rsidRPr="00F21D0A">
        <w:rPr>
          <w:rFonts w:ascii="Times New Roman" w:hAnsi="Times New Roman" w:cs="Times New Roman"/>
          <w:sz w:val="24"/>
          <w:szCs w:val="24"/>
        </w:rPr>
        <w:t>,</w:t>
      </w:r>
      <w:r w:rsidRPr="00F21D0A">
        <w:rPr>
          <w:rFonts w:ascii="Times New Roman" w:hAnsi="Times New Roman" w:cs="Times New Roman"/>
          <w:sz w:val="24"/>
          <w:szCs w:val="24"/>
        </w:rPr>
        <w:t xml:space="preserve"> m</w:t>
      </w:r>
      <w:r w:rsidR="006D0442" w:rsidRPr="00F21D0A">
        <w:rPr>
          <w:rFonts w:ascii="Times New Roman" w:hAnsi="Times New Roman" w:cs="Times New Roman"/>
          <w:sz w:val="24"/>
          <w:szCs w:val="24"/>
        </w:rPr>
        <w:t xml:space="preserve">ost of </w:t>
      </w:r>
      <w:r w:rsidR="008D07C6" w:rsidRPr="00F21D0A">
        <w:rPr>
          <w:rFonts w:ascii="Times New Roman" w:hAnsi="Times New Roman" w:cs="Times New Roman"/>
          <w:sz w:val="24"/>
          <w:szCs w:val="24"/>
        </w:rPr>
        <w:t xml:space="preserve">the </w:t>
      </w:r>
      <w:r w:rsidRPr="00F21D0A">
        <w:rPr>
          <w:rFonts w:ascii="Times New Roman" w:hAnsi="Times New Roman" w:cs="Times New Roman"/>
          <w:sz w:val="24"/>
          <w:szCs w:val="24"/>
        </w:rPr>
        <w:t>rare</w:t>
      </w:r>
      <w:r w:rsidR="00CE56AC" w:rsidRPr="00F21D0A">
        <w:rPr>
          <w:rFonts w:ascii="Times New Roman" w:hAnsi="Times New Roman" w:cs="Times New Roman"/>
          <w:sz w:val="24"/>
          <w:szCs w:val="24"/>
        </w:rPr>
        <w:noBreakHyphen/>
      </w:r>
      <w:r w:rsidRPr="00F21D0A">
        <w:rPr>
          <w:rFonts w:ascii="Times New Roman" w:hAnsi="Times New Roman" w:cs="Times New Roman"/>
          <w:sz w:val="24"/>
          <w:szCs w:val="24"/>
        </w:rPr>
        <w:t xml:space="preserve">earth </w:t>
      </w:r>
      <w:r w:rsidR="006D0442" w:rsidRPr="00F21D0A">
        <w:rPr>
          <w:rFonts w:ascii="Times New Roman" w:hAnsi="Times New Roman" w:cs="Times New Roman"/>
          <w:sz w:val="24"/>
          <w:szCs w:val="24"/>
        </w:rPr>
        <w:t>magnet recycling research focuse</w:t>
      </w:r>
      <w:r w:rsidR="008D07C6" w:rsidRPr="00F21D0A">
        <w:rPr>
          <w:rFonts w:ascii="Times New Roman" w:hAnsi="Times New Roman" w:cs="Times New Roman"/>
          <w:sz w:val="24"/>
          <w:szCs w:val="24"/>
        </w:rPr>
        <w:t>s</w:t>
      </w:r>
      <w:r w:rsidR="006D0442" w:rsidRPr="00F21D0A">
        <w:rPr>
          <w:rFonts w:ascii="Times New Roman" w:hAnsi="Times New Roman" w:cs="Times New Roman"/>
          <w:sz w:val="24"/>
          <w:szCs w:val="24"/>
        </w:rPr>
        <w:t xml:space="preserve"> on NdFeB magnets</w:t>
      </w:r>
      <w:r w:rsidR="00E259CC" w:rsidRPr="00F21D0A">
        <w:rPr>
          <w:rFonts w:ascii="Times New Roman" w:hAnsi="Times New Roman" w:cs="Times New Roman"/>
          <w:sz w:val="24"/>
          <w:szCs w:val="24"/>
        </w:rPr>
        <w:t>,</w:t>
      </w:r>
      <w:r w:rsidR="006D0442" w:rsidRPr="00F21D0A">
        <w:rPr>
          <w:rFonts w:ascii="Times New Roman" w:hAnsi="Times New Roman" w:cs="Times New Roman"/>
          <w:sz w:val="24"/>
          <w:szCs w:val="24"/>
        </w:rPr>
        <w:t xml:space="preserve"> </w:t>
      </w:r>
      <w:r w:rsidR="008D07C6" w:rsidRPr="00F21D0A">
        <w:rPr>
          <w:rFonts w:ascii="Times New Roman" w:hAnsi="Times New Roman" w:cs="Times New Roman"/>
          <w:sz w:val="24"/>
          <w:szCs w:val="24"/>
        </w:rPr>
        <w:t xml:space="preserve">whereas </w:t>
      </w:r>
      <w:r w:rsidR="006E0952" w:rsidRPr="00F21D0A">
        <w:rPr>
          <w:rFonts w:ascii="Times New Roman" w:hAnsi="Times New Roman" w:cs="Times New Roman"/>
          <w:sz w:val="24"/>
          <w:szCs w:val="24"/>
        </w:rPr>
        <w:t xml:space="preserve">the </w:t>
      </w:r>
      <w:r w:rsidR="00ED20EB" w:rsidRPr="00F21D0A">
        <w:rPr>
          <w:rFonts w:ascii="Times New Roman" w:hAnsi="Times New Roman" w:cs="Times New Roman"/>
          <w:sz w:val="24"/>
          <w:szCs w:val="24"/>
        </w:rPr>
        <w:t xml:space="preserve">evolution </w:t>
      </w:r>
      <w:r w:rsidR="006E0952" w:rsidRPr="00F21D0A">
        <w:rPr>
          <w:rFonts w:ascii="Times New Roman" w:hAnsi="Times New Roman" w:cs="Times New Roman"/>
          <w:sz w:val="24"/>
          <w:szCs w:val="24"/>
        </w:rPr>
        <w:t xml:space="preserve">of </w:t>
      </w:r>
      <w:r w:rsidR="006D0442" w:rsidRPr="00F21D0A">
        <w:rPr>
          <w:rFonts w:ascii="Times New Roman" w:hAnsi="Times New Roman" w:cs="Times New Roman"/>
          <w:sz w:val="24"/>
          <w:szCs w:val="24"/>
        </w:rPr>
        <w:t xml:space="preserve">recycling processes for SmCo </w:t>
      </w:r>
      <w:r w:rsidR="008D07C6" w:rsidRPr="00F21D0A">
        <w:rPr>
          <w:rFonts w:ascii="Times New Roman" w:hAnsi="Times New Roman" w:cs="Times New Roman"/>
          <w:sz w:val="24"/>
          <w:szCs w:val="24"/>
        </w:rPr>
        <w:t xml:space="preserve">magnets </w:t>
      </w:r>
      <w:r w:rsidR="00B34E85" w:rsidRPr="00F21D0A">
        <w:rPr>
          <w:rFonts w:ascii="Times New Roman" w:hAnsi="Times New Roman" w:cs="Times New Roman"/>
          <w:sz w:val="24"/>
          <w:szCs w:val="24"/>
        </w:rPr>
        <w:t>remains</w:t>
      </w:r>
      <w:r w:rsidR="008D07C6" w:rsidRPr="00F21D0A">
        <w:rPr>
          <w:rFonts w:ascii="Times New Roman" w:hAnsi="Times New Roman" w:cs="Times New Roman"/>
          <w:sz w:val="24"/>
          <w:szCs w:val="24"/>
        </w:rPr>
        <w:t xml:space="preserve"> </w:t>
      </w:r>
      <w:r w:rsidR="006D0442" w:rsidRPr="00F21D0A">
        <w:rPr>
          <w:rFonts w:ascii="Times New Roman" w:hAnsi="Times New Roman" w:cs="Times New Roman"/>
          <w:sz w:val="24"/>
          <w:szCs w:val="24"/>
        </w:rPr>
        <w:t>undeveloped</w:t>
      </w:r>
      <w:r w:rsidR="00E259CC" w:rsidRPr="00F21D0A">
        <w:rPr>
          <w:rFonts w:ascii="Times New Roman" w:hAnsi="Times New Roman" w:cs="Times New Roman"/>
          <w:sz w:val="24"/>
          <w:szCs w:val="24"/>
        </w:rPr>
        <w:t>.</w:t>
      </w:r>
      <w:r w:rsidR="006D0442" w:rsidRPr="00F21D0A">
        <w:rPr>
          <w:rFonts w:ascii="Times New Roman" w:hAnsi="Times New Roman" w:cs="Times New Roman"/>
          <w:sz w:val="24"/>
          <w:szCs w:val="24"/>
        </w:rPr>
        <w:t xml:space="preserve"> </w:t>
      </w:r>
      <w:r w:rsidR="00E259CC" w:rsidRPr="00F21D0A">
        <w:rPr>
          <w:rFonts w:ascii="Times New Roman" w:hAnsi="Times New Roman" w:cs="Times New Roman"/>
          <w:sz w:val="24"/>
          <w:szCs w:val="24"/>
        </w:rPr>
        <w:t>This is b</w:t>
      </w:r>
      <w:r w:rsidR="008D07C6" w:rsidRPr="00F21D0A">
        <w:rPr>
          <w:rFonts w:ascii="Times New Roman" w:hAnsi="Times New Roman" w:cs="Times New Roman"/>
          <w:sz w:val="24"/>
          <w:szCs w:val="24"/>
        </w:rPr>
        <w:t>ecause</w:t>
      </w:r>
      <w:r w:rsidR="006B6122" w:rsidRPr="00F21D0A">
        <w:rPr>
          <w:rFonts w:ascii="Times New Roman" w:hAnsi="Times New Roman" w:cs="Times New Roman"/>
          <w:sz w:val="24"/>
          <w:szCs w:val="24"/>
        </w:rPr>
        <w:t xml:space="preserve"> </w:t>
      </w:r>
      <w:r w:rsidR="008D07C6" w:rsidRPr="00F21D0A">
        <w:rPr>
          <w:rFonts w:ascii="Times New Roman" w:hAnsi="Times New Roman" w:cs="Times New Roman"/>
          <w:sz w:val="24"/>
          <w:szCs w:val="24"/>
        </w:rPr>
        <w:t xml:space="preserve">they cover </w:t>
      </w:r>
      <w:r w:rsidR="00B55E5A" w:rsidRPr="00F21D0A">
        <w:rPr>
          <w:rFonts w:ascii="Times New Roman" w:hAnsi="Times New Roman" w:cs="Times New Roman"/>
          <w:sz w:val="24"/>
          <w:szCs w:val="24"/>
        </w:rPr>
        <w:t>just</w:t>
      </w:r>
      <w:r w:rsidR="008D07C6" w:rsidRPr="00F21D0A">
        <w:rPr>
          <w:rFonts w:ascii="Times New Roman" w:hAnsi="Times New Roman" w:cs="Times New Roman"/>
          <w:sz w:val="24"/>
          <w:szCs w:val="24"/>
        </w:rPr>
        <w:t xml:space="preserve"> </w:t>
      </w:r>
      <w:r w:rsidR="006B6122" w:rsidRPr="00F21D0A">
        <w:rPr>
          <w:rFonts w:ascii="Times New Roman" w:hAnsi="Times New Roman" w:cs="Times New Roman"/>
          <w:sz w:val="24"/>
          <w:szCs w:val="24"/>
        </w:rPr>
        <w:t xml:space="preserve">2% </w:t>
      </w:r>
      <w:r w:rsidR="008D07C6" w:rsidRPr="00F21D0A">
        <w:rPr>
          <w:rFonts w:ascii="Times New Roman" w:hAnsi="Times New Roman" w:cs="Times New Roman"/>
          <w:sz w:val="24"/>
          <w:szCs w:val="24"/>
        </w:rPr>
        <w:t xml:space="preserve">of the </w:t>
      </w:r>
      <w:r w:rsidR="00356411" w:rsidRPr="00F21D0A">
        <w:rPr>
          <w:rFonts w:ascii="Times New Roman" w:hAnsi="Times New Roman" w:cs="Times New Roman"/>
          <w:sz w:val="24"/>
          <w:szCs w:val="24"/>
        </w:rPr>
        <w:t>rare</w:t>
      </w:r>
      <w:r w:rsidR="00CE56AC" w:rsidRPr="00F21D0A">
        <w:rPr>
          <w:rFonts w:ascii="Times New Roman" w:hAnsi="Times New Roman" w:cs="Times New Roman"/>
          <w:sz w:val="24"/>
          <w:szCs w:val="24"/>
        </w:rPr>
        <w:noBreakHyphen/>
      </w:r>
      <w:r w:rsidR="00356411" w:rsidRPr="00F21D0A">
        <w:rPr>
          <w:rFonts w:ascii="Times New Roman" w:hAnsi="Times New Roman" w:cs="Times New Roman"/>
          <w:sz w:val="24"/>
          <w:szCs w:val="24"/>
        </w:rPr>
        <w:t xml:space="preserve">earth </w:t>
      </w:r>
      <w:r w:rsidR="006B6122" w:rsidRPr="00F21D0A">
        <w:rPr>
          <w:rFonts w:ascii="Times New Roman" w:hAnsi="Times New Roman" w:cs="Times New Roman"/>
          <w:sz w:val="24"/>
          <w:szCs w:val="24"/>
        </w:rPr>
        <w:t xml:space="preserve">permanent magnet </w:t>
      </w:r>
      <w:r w:rsidR="00356411" w:rsidRPr="00F21D0A">
        <w:rPr>
          <w:rFonts w:ascii="Times New Roman" w:hAnsi="Times New Roman" w:cs="Times New Roman"/>
          <w:sz w:val="24"/>
          <w:szCs w:val="24"/>
        </w:rPr>
        <w:t>market and they are only used for high</w:t>
      </w:r>
      <w:r w:rsidR="00CE56AC" w:rsidRPr="00F21D0A">
        <w:rPr>
          <w:rFonts w:ascii="Times New Roman" w:hAnsi="Times New Roman" w:cs="Times New Roman"/>
          <w:sz w:val="24"/>
          <w:szCs w:val="24"/>
        </w:rPr>
        <w:noBreakHyphen/>
      </w:r>
      <w:r w:rsidR="00356411" w:rsidRPr="00F21D0A">
        <w:rPr>
          <w:rFonts w:ascii="Times New Roman" w:hAnsi="Times New Roman" w:cs="Times New Roman"/>
          <w:sz w:val="24"/>
          <w:szCs w:val="24"/>
        </w:rPr>
        <w:t xml:space="preserve">end niche applications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by6uqYUs","properties":{"formattedCitation":"[1]","plainCitation":"[1]","noteIndex":0},"citationItems":[{"id":873,"uris":["http://zotero.org/users/4635740/items/2RHJF8TQ"],"uri":["http://zotero.org/users/4635740/items/2RHJF8TQ"],"itemData":{"id":873,"type":"article-journal","title":"Solvent extraction, separation and recovery of dysprosium (Dy) and neodymium (Nd) from aqueous solutions: Waste recycling strategies for permanent magnet processing","container-title":"Hydrometallurgy","collection-title":"SI: IC-LGO 2015","page":"27-43","volume":"165","source":"ScienceDirect","abstract":"Nowadays, permanent magnets (PMs) play a key role in electrical and electronic goods, and thus, their demand is incessantly increasing in countries such as Korea. These PMs significantly utilize dysprosium (Dy) and neodymium (Nd) during their manufacturing. But it is observed that when these magnets reach their end of life, they are treated as scrap containing a lot of valuable metals. Moreover, at the time of their production in industries, certain scraps are generated from which metals could be recovered. The availability of an appreciable amount of rare earth in such scraps caught the attention of the researchers and recycling is found to be the best method to recuperate metals from these scrap PMs. This will reduce the practice of land filling as well as environmental impact. The present paper highlights the resource recycling strategies for PMs for recovering Dy and Nd using a solvent extraction method. The role of organophosphorus extractants during extraction, separation and recovery of Dy and Nd is discussed briefly and reviewed. Flow-sheets discussing the use of organophosphorus extractants to recover Dy and Nd products by commercial operation are highlighted in the present review. Moreover, a case study is presented comparing two extractants based on phosphorus (P) i.e. di(2-ethyl-hexyl) phosphoric acid (D2EHPA) and 2-ethyl-hexyl phosphonic acid mono-2-ethyl-hexyl ester (PC 88A), implemented for the recovery of Dy and Nd using hydrometallurgical techniques. Various experimental conditions such as the maximum loading rates, theoretical extraction stages, scrubbing processes, and stripping processes are addressed for both extractants. This piece of comparative and summarized review will be useful for the researchers/industrialists working in the area of rare earth extraction.","DOI":"10.1016/j.hydromet.2016.01.028","ISSN":"0304-386X","shortTitle":"Solvent extraction, separation and recovery of dysprosium (Dy) and neodymium (Nd) from aqueous solutions","journalAbbreviation":"Hydrometallurgy","author":[{"family":"Yoon","given":"Ho Sung"},{"family":"Kim","given":"Chul Joo"},{"family":"Chung","given":"Kyeong Woo"},{"family":"Kim","given":"Sung Don"},{"family":"Lee","given":"Jin Young"},{"family":"Kumar","given":"Jyothi Rajesh"}],"issued":{"date-parts":[["2016",10,1]]}}}],"schema":"https://github.com/citation-style-language/schema/raw/master/csl-citation.json"} </w:instrText>
      </w:r>
      <w:r w:rsidR="005F0E54" w:rsidRPr="00F21D0A">
        <w:rPr>
          <w:rFonts w:ascii="Times New Roman" w:hAnsi="Times New Roman" w:cs="Times New Roman"/>
          <w:sz w:val="24"/>
          <w:szCs w:val="24"/>
        </w:rPr>
        <w:fldChar w:fldCharType="separate"/>
      </w:r>
      <w:r w:rsidR="00581D8F" w:rsidRPr="00F21D0A">
        <w:rPr>
          <w:rFonts w:ascii="Times New Roman" w:hAnsi="Times New Roman" w:cs="Times New Roman"/>
          <w:sz w:val="24"/>
          <w:szCs w:val="24"/>
        </w:rPr>
        <w:t>[1]</w:t>
      </w:r>
      <w:r w:rsidR="005F0E54" w:rsidRPr="00F21D0A">
        <w:rPr>
          <w:rFonts w:ascii="Times New Roman" w:hAnsi="Times New Roman" w:cs="Times New Roman"/>
          <w:sz w:val="24"/>
          <w:szCs w:val="24"/>
        </w:rPr>
        <w:fldChar w:fldCharType="end"/>
      </w:r>
      <w:r w:rsidR="006B6122" w:rsidRPr="00F21D0A">
        <w:rPr>
          <w:rFonts w:ascii="Times New Roman" w:hAnsi="Times New Roman" w:cs="Times New Roman"/>
          <w:sz w:val="24"/>
          <w:szCs w:val="24"/>
        </w:rPr>
        <w:t xml:space="preserve">. </w:t>
      </w:r>
      <w:r w:rsidR="00170179" w:rsidRPr="00F21D0A">
        <w:rPr>
          <w:rFonts w:ascii="Times New Roman" w:hAnsi="Times New Roman" w:cs="Times New Roman"/>
          <w:sz w:val="24"/>
          <w:szCs w:val="24"/>
        </w:rPr>
        <w:t>Nevertheless, e</w:t>
      </w:r>
      <w:r w:rsidR="0011695B" w:rsidRPr="00F21D0A">
        <w:rPr>
          <w:rFonts w:ascii="Times New Roman" w:hAnsi="Times New Roman" w:cs="Times New Roman"/>
          <w:sz w:val="24"/>
          <w:szCs w:val="24"/>
        </w:rPr>
        <w:t>nd</w:t>
      </w:r>
      <w:r w:rsidR="00CE56AC" w:rsidRPr="00F21D0A">
        <w:rPr>
          <w:rFonts w:ascii="Times New Roman" w:hAnsi="Times New Roman" w:cs="Times New Roman"/>
          <w:sz w:val="24"/>
          <w:szCs w:val="24"/>
        </w:rPr>
        <w:noBreakHyphen/>
      </w:r>
      <w:r w:rsidR="0011695B" w:rsidRPr="00F21D0A">
        <w:rPr>
          <w:rFonts w:ascii="Times New Roman" w:hAnsi="Times New Roman" w:cs="Times New Roman"/>
          <w:sz w:val="24"/>
          <w:szCs w:val="24"/>
        </w:rPr>
        <w:t>of</w:t>
      </w:r>
      <w:r w:rsidR="00CE56AC" w:rsidRPr="00F21D0A">
        <w:rPr>
          <w:rFonts w:ascii="Times New Roman" w:hAnsi="Times New Roman" w:cs="Times New Roman"/>
          <w:sz w:val="24"/>
          <w:szCs w:val="24"/>
        </w:rPr>
        <w:noBreakHyphen/>
      </w:r>
      <w:r w:rsidR="00356411" w:rsidRPr="00F21D0A">
        <w:rPr>
          <w:rFonts w:ascii="Times New Roman" w:hAnsi="Times New Roman" w:cs="Times New Roman"/>
          <w:sz w:val="24"/>
          <w:szCs w:val="24"/>
        </w:rPr>
        <w:t xml:space="preserve">life </w:t>
      </w:r>
      <w:r w:rsidR="0011695B" w:rsidRPr="00F21D0A">
        <w:rPr>
          <w:rFonts w:ascii="Times New Roman" w:hAnsi="Times New Roman" w:cs="Times New Roman"/>
          <w:sz w:val="24"/>
          <w:szCs w:val="24"/>
        </w:rPr>
        <w:t xml:space="preserve">SmCo magnets and other related waste fractions such as magnet </w:t>
      </w:r>
      <w:r w:rsidR="00356411" w:rsidRPr="00F21D0A">
        <w:rPr>
          <w:rFonts w:ascii="Times New Roman" w:hAnsi="Times New Roman" w:cs="Times New Roman"/>
          <w:sz w:val="24"/>
          <w:szCs w:val="24"/>
        </w:rPr>
        <w:t xml:space="preserve">production </w:t>
      </w:r>
      <w:r w:rsidR="0011695B" w:rsidRPr="00F21D0A">
        <w:rPr>
          <w:rFonts w:ascii="Times New Roman" w:hAnsi="Times New Roman" w:cs="Times New Roman"/>
          <w:sz w:val="24"/>
          <w:szCs w:val="24"/>
        </w:rPr>
        <w:t xml:space="preserve">scrap </w:t>
      </w:r>
      <w:r w:rsidR="005F49D8" w:rsidRPr="00F21D0A">
        <w:rPr>
          <w:rFonts w:ascii="Times New Roman" w:hAnsi="Times New Roman" w:cs="Times New Roman"/>
          <w:sz w:val="24"/>
          <w:szCs w:val="24"/>
        </w:rPr>
        <w:t xml:space="preserve">or swarf </w:t>
      </w:r>
      <w:r w:rsidR="0011695B" w:rsidRPr="00F21D0A">
        <w:rPr>
          <w:rFonts w:ascii="Times New Roman" w:hAnsi="Times New Roman" w:cs="Times New Roman"/>
          <w:sz w:val="24"/>
          <w:szCs w:val="24"/>
        </w:rPr>
        <w:t xml:space="preserve">are </w:t>
      </w:r>
      <w:r w:rsidR="00356411" w:rsidRPr="00F21D0A">
        <w:rPr>
          <w:rFonts w:ascii="Times New Roman" w:hAnsi="Times New Roman" w:cs="Times New Roman"/>
          <w:sz w:val="24"/>
          <w:szCs w:val="24"/>
        </w:rPr>
        <w:t>an</w:t>
      </w:r>
      <w:r w:rsidR="0011695B" w:rsidRPr="00F21D0A">
        <w:rPr>
          <w:rFonts w:ascii="Times New Roman" w:hAnsi="Times New Roman" w:cs="Times New Roman"/>
          <w:sz w:val="24"/>
          <w:szCs w:val="24"/>
        </w:rPr>
        <w:t xml:space="preserve"> important secondary source of samarium</w:t>
      </w:r>
      <w:r w:rsidR="006D046C" w:rsidRPr="00F21D0A">
        <w:rPr>
          <w:rFonts w:ascii="Times New Roman" w:hAnsi="Times New Roman" w:cs="Times New Roman"/>
          <w:sz w:val="24"/>
          <w:szCs w:val="24"/>
        </w:rPr>
        <w:t xml:space="preserve"> </w:t>
      </w:r>
      <w:r w:rsidR="0011695B"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Xy5eSNvU","properties":{"formattedCitation":"[2]","plainCitation":"[2]","noteIndex":0},"citationItems":[{"id":813,"uris":["http://zotero.org/users/4635740/items/3ZPVWQ8E"],"uri":["http://zotero.org/users/4635740/items/3ZPVWQ8E"],"itemData":{"id":813,"type":"article-journal","title":"Recovery of value added products of Sm and Co from waste SmCo magnet by hydrometallurgical route","container-title":"Separation and Purification Technology","page":"1-12","volume":"179","issue":"Supplement C","source":"ScienceDirect","abstract":"Recovery of value added products of samarium and cobalt from the waste SmCo magnet was carried out by leaching and solvent extraction. Prior to the leaching the magnet was demagnetized by roasting at 1123K. Leaching of Sm and Co from the roasted SmCo magnet was optimized by varying different process parameters such as acid type, acid concentration, pulp density, stirring speed and temperature. Under the optimized conditions of 4M HCl, 368K, 100g/L pulp density, 500rpm almost complete leaching of Sm and Co was obtained. Mechanism of leaching was established by studying the kinetics and characterization of leached residue. Kinetic study shows that the leaching of Sm and Co in HCl from roasted SmCo magnet is chemically controlled and proceeds through the surface chemical reaction of the particles with the acid. Samarium and cobalt from the leach liquor were separated by solvent extraction with Cyanex 572 at the phase ratios of 2:1 in 2-stages and 1-stage, respectively. From the purified solutions of Sm and Co, Sm2(C2O4)3·10H2O and Co2C2O4·2H2O were prepared by treating with stoichiometric amounts of oxalic acid. Oxalates of Sm and Co were roasted at 1073K and 673K, respectively for 240min to produce Sm2O3 and Co3O4. The oxides of Sm and Co were characterized by chemical analysis, XRD and SEM-EDS studies.","DOI":"10.1016/j.seppur.2017.01.056","ISSN":"1383-5866","journalAbbreviation":"Separation and Purification Technology","author":[{"family":"Sinha","given":"Manish Kumar"},{"family":"Pramanik","given":"Swati"},{"family":"Kumari","given":"Aarti"},{"family":"Sahu","given":"Sushanta Kumar"},{"family":"Prasad","given":"Lal Bahadur"},{"family":"Jha","given":"Manis Kumar"},{"family":"Yoo","given":"Kyoungkeun"},{"family":"Pandey","given":"Banshi Dhar"}],"issued":{"date-parts":[["2017",5,31]]}}}],"schema":"https://github.com/citation-style-language/schema/raw/master/csl-citation.json"} </w:instrText>
      </w:r>
      <w:r w:rsidR="0011695B" w:rsidRPr="00F21D0A">
        <w:rPr>
          <w:rFonts w:ascii="Times New Roman" w:hAnsi="Times New Roman" w:cs="Times New Roman"/>
          <w:sz w:val="24"/>
          <w:szCs w:val="24"/>
        </w:rPr>
        <w:fldChar w:fldCharType="separate"/>
      </w:r>
      <w:r w:rsidR="004452DE" w:rsidRPr="00F21D0A">
        <w:rPr>
          <w:rFonts w:ascii="Times New Roman" w:hAnsi="Times New Roman" w:cs="Times New Roman"/>
          <w:sz w:val="24"/>
        </w:rPr>
        <w:t>[2]</w:t>
      </w:r>
      <w:r w:rsidR="0011695B" w:rsidRPr="00F21D0A">
        <w:rPr>
          <w:rFonts w:ascii="Times New Roman" w:hAnsi="Times New Roman" w:cs="Times New Roman"/>
          <w:sz w:val="24"/>
          <w:szCs w:val="24"/>
        </w:rPr>
        <w:fldChar w:fldCharType="end"/>
      </w:r>
      <w:r w:rsidR="0011695B" w:rsidRPr="00F21D0A">
        <w:rPr>
          <w:rFonts w:ascii="Times New Roman" w:hAnsi="Times New Roman" w:cs="Times New Roman"/>
          <w:sz w:val="24"/>
          <w:szCs w:val="24"/>
        </w:rPr>
        <w:t xml:space="preserve">. </w:t>
      </w:r>
      <w:r w:rsidR="00BB3B1E" w:rsidRPr="00F21D0A">
        <w:rPr>
          <w:rFonts w:ascii="Times New Roman" w:hAnsi="Times New Roman" w:cs="Times New Roman"/>
          <w:sz w:val="24"/>
          <w:szCs w:val="24"/>
        </w:rPr>
        <w:t>Next to samarium, the magnets also</w:t>
      </w:r>
      <w:r w:rsidR="00116E81" w:rsidRPr="00F21D0A">
        <w:rPr>
          <w:rFonts w:ascii="Times New Roman" w:hAnsi="Times New Roman" w:cs="Times New Roman"/>
          <w:sz w:val="24"/>
          <w:szCs w:val="24"/>
        </w:rPr>
        <w:t xml:space="preserve"> </w:t>
      </w:r>
      <w:r w:rsidR="00E259CC" w:rsidRPr="00F21D0A">
        <w:rPr>
          <w:rFonts w:ascii="Times New Roman" w:hAnsi="Times New Roman" w:cs="Times New Roman"/>
          <w:sz w:val="24"/>
          <w:szCs w:val="24"/>
        </w:rPr>
        <w:t xml:space="preserve">contain </w:t>
      </w:r>
      <w:r w:rsidR="00116E81" w:rsidRPr="00F21D0A">
        <w:rPr>
          <w:rFonts w:ascii="Times New Roman" w:hAnsi="Times New Roman" w:cs="Times New Roman"/>
          <w:sz w:val="24"/>
          <w:szCs w:val="24"/>
        </w:rPr>
        <w:t>cobalt</w:t>
      </w:r>
      <w:r w:rsidR="00125209" w:rsidRPr="00F21D0A">
        <w:rPr>
          <w:rFonts w:ascii="Times New Roman" w:hAnsi="Times New Roman" w:cs="Times New Roman"/>
          <w:sz w:val="24"/>
          <w:szCs w:val="24"/>
        </w:rPr>
        <w:t>. Cobalt is</w:t>
      </w:r>
      <w:r w:rsidR="00954B05" w:rsidRPr="00F21D0A">
        <w:rPr>
          <w:rFonts w:ascii="Times New Roman" w:hAnsi="Times New Roman" w:cs="Times New Roman"/>
          <w:sz w:val="24"/>
          <w:szCs w:val="24"/>
        </w:rPr>
        <w:t xml:space="preserve"> a critical</w:t>
      </w:r>
      <w:r w:rsidR="00116E81" w:rsidRPr="00F21D0A">
        <w:rPr>
          <w:rFonts w:ascii="Times New Roman" w:hAnsi="Times New Roman" w:cs="Times New Roman"/>
          <w:sz w:val="24"/>
          <w:szCs w:val="24"/>
        </w:rPr>
        <w:t xml:space="preserve"> metal</w:t>
      </w:r>
      <w:r w:rsidR="00125209" w:rsidRPr="00F21D0A">
        <w:rPr>
          <w:rFonts w:ascii="Times New Roman" w:hAnsi="Times New Roman" w:cs="Times New Roman"/>
          <w:sz w:val="24"/>
          <w:szCs w:val="24"/>
        </w:rPr>
        <w:t xml:space="preserve">, </w:t>
      </w:r>
      <w:r w:rsidR="00954B05" w:rsidRPr="00F21D0A">
        <w:rPr>
          <w:rFonts w:ascii="Times New Roman" w:hAnsi="Times New Roman" w:cs="Times New Roman"/>
          <w:sz w:val="24"/>
          <w:szCs w:val="24"/>
        </w:rPr>
        <w:t xml:space="preserve">economically </w:t>
      </w:r>
      <w:r w:rsidR="00372AB8" w:rsidRPr="00F21D0A">
        <w:rPr>
          <w:rFonts w:ascii="Times New Roman" w:hAnsi="Times New Roman" w:cs="Times New Roman"/>
          <w:sz w:val="24"/>
          <w:szCs w:val="24"/>
        </w:rPr>
        <w:t xml:space="preserve">very </w:t>
      </w:r>
      <w:r w:rsidR="00954B05" w:rsidRPr="00F21D0A">
        <w:rPr>
          <w:rFonts w:ascii="Times New Roman" w:hAnsi="Times New Roman" w:cs="Times New Roman"/>
          <w:sz w:val="24"/>
          <w:szCs w:val="24"/>
        </w:rPr>
        <w:t xml:space="preserve">important </w:t>
      </w:r>
      <w:r w:rsidR="00E259CC" w:rsidRPr="00F21D0A">
        <w:rPr>
          <w:rFonts w:ascii="Times New Roman" w:hAnsi="Times New Roman" w:cs="Times New Roman"/>
          <w:sz w:val="24"/>
          <w:szCs w:val="24"/>
        </w:rPr>
        <w:t>due to</w:t>
      </w:r>
      <w:r w:rsidR="00954B05" w:rsidRPr="00F21D0A">
        <w:rPr>
          <w:rFonts w:ascii="Times New Roman" w:hAnsi="Times New Roman" w:cs="Times New Roman"/>
          <w:sz w:val="24"/>
          <w:szCs w:val="24"/>
        </w:rPr>
        <w:t xml:space="preserve"> its unique resistance to oxidation </w:t>
      </w:r>
      <w:r w:rsidR="00834896" w:rsidRPr="00F21D0A">
        <w:rPr>
          <w:rFonts w:ascii="Times New Roman" w:hAnsi="Times New Roman" w:cs="Times New Roman"/>
          <w:sz w:val="24"/>
          <w:szCs w:val="24"/>
        </w:rPr>
        <w:t>(</w:t>
      </w:r>
      <w:r w:rsidR="00372AB8" w:rsidRPr="00F21D0A">
        <w:rPr>
          <w:rFonts w:ascii="Times New Roman" w:hAnsi="Times New Roman" w:cs="Times New Roman"/>
          <w:sz w:val="24"/>
          <w:szCs w:val="24"/>
        </w:rPr>
        <w:t xml:space="preserve">e.g. </w:t>
      </w:r>
      <w:r w:rsidR="00262425" w:rsidRPr="00F21D0A">
        <w:rPr>
          <w:rFonts w:ascii="Times New Roman" w:hAnsi="Times New Roman" w:cs="Times New Roman"/>
          <w:sz w:val="24"/>
          <w:szCs w:val="24"/>
        </w:rPr>
        <w:t xml:space="preserve">in </w:t>
      </w:r>
      <w:r w:rsidR="00954B05" w:rsidRPr="00F21D0A">
        <w:rPr>
          <w:rFonts w:ascii="Times New Roman" w:hAnsi="Times New Roman" w:cs="Times New Roman"/>
          <w:sz w:val="24"/>
          <w:szCs w:val="24"/>
        </w:rPr>
        <w:t>steel industry</w:t>
      </w:r>
      <w:r w:rsidR="00834896" w:rsidRPr="00F21D0A">
        <w:rPr>
          <w:rFonts w:ascii="Times New Roman" w:hAnsi="Times New Roman" w:cs="Times New Roman"/>
          <w:sz w:val="24"/>
          <w:szCs w:val="24"/>
        </w:rPr>
        <w:t>)</w:t>
      </w:r>
      <w:r w:rsidR="00356411" w:rsidRPr="00F21D0A">
        <w:rPr>
          <w:rFonts w:ascii="Times New Roman" w:hAnsi="Times New Roman" w:cs="Times New Roman"/>
          <w:sz w:val="24"/>
          <w:szCs w:val="24"/>
        </w:rPr>
        <w:t xml:space="preserve"> and its use in cathode materials for lithium</w:t>
      </w:r>
      <w:r w:rsidR="00CE56AC" w:rsidRPr="00F21D0A">
        <w:rPr>
          <w:rFonts w:ascii="Times New Roman" w:hAnsi="Times New Roman" w:cs="Times New Roman"/>
          <w:sz w:val="24"/>
          <w:szCs w:val="24"/>
        </w:rPr>
        <w:noBreakHyphen/>
      </w:r>
      <w:r w:rsidR="00356411" w:rsidRPr="00F21D0A">
        <w:rPr>
          <w:rFonts w:ascii="Times New Roman" w:hAnsi="Times New Roman" w:cs="Times New Roman"/>
          <w:sz w:val="24"/>
          <w:szCs w:val="24"/>
        </w:rPr>
        <w:t>ion batteries</w:t>
      </w:r>
      <w:r w:rsidR="00954B05" w:rsidRPr="00F21D0A">
        <w:rPr>
          <w:rFonts w:ascii="Times New Roman" w:hAnsi="Times New Roman" w:cs="Times New Roman"/>
          <w:sz w:val="24"/>
          <w:szCs w:val="24"/>
        </w:rPr>
        <w:t xml:space="preserve"> </w:t>
      </w:r>
      <w:r w:rsidR="00954B05"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D2fjAkE5","properties":{"formattedCitation":"[3]","plainCitation":"[3]","noteIndex":0},"citationItems":[{"id":793,"uris":["http://zotero.org/users/4635740/items/EB8RFJT8"],"uri":["http://zotero.org/users/4635740/items/EB8RFJT8"],"itemData":{"id":793,"type":"report","title":"The 2017 list of Critical Raw Materials for the EU","number":"52017DC0490","shortTitle":"The 2017 list of Critical Raw Materials for the EU","author":[{"family":"European Commission, Directorate-General for Internal Market, Industry, Entrepreneurship and SMEs","given":""}],"issued":{"date-parts":[["2017",9,13]]},"accessed":{"date-parts":[["2017",10,4]]}}}],"schema":"https://github.com/citation-style-language/schema/raw/master/csl-citation.json"} </w:instrText>
      </w:r>
      <w:r w:rsidR="00954B05" w:rsidRPr="00F21D0A">
        <w:rPr>
          <w:rFonts w:ascii="Times New Roman" w:hAnsi="Times New Roman" w:cs="Times New Roman"/>
          <w:sz w:val="24"/>
          <w:szCs w:val="24"/>
        </w:rPr>
        <w:fldChar w:fldCharType="separate"/>
      </w:r>
      <w:r w:rsidR="004452DE" w:rsidRPr="00F21D0A">
        <w:rPr>
          <w:rFonts w:ascii="Times New Roman" w:hAnsi="Times New Roman" w:cs="Times New Roman"/>
          <w:sz w:val="24"/>
        </w:rPr>
        <w:t>[3]</w:t>
      </w:r>
      <w:r w:rsidR="00954B05" w:rsidRPr="00F21D0A">
        <w:rPr>
          <w:rFonts w:ascii="Times New Roman" w:hAnsi="Times New Roman" w:cs="Times New Roman"/>
          <w:sz w:val="24"/>
          <w:szCs w:val="24"/>
        </w:rPr>
        <w:fldChar w:fldCharType="end"/>
      </w:r>
      <w:r w:rsidR="0011695B" w:rsidRPr="00F21D0A">
        <w:rPr>
          <w:rFonts w:ascii="Times New Roman" w:hAnsi="Times New Roman" w:cs="Times New Roman"/>
          <w:sz w:val="24"/>
          <w:szCs w:val="24"/>
        </w:rPr>
        <w:t>.</w:t>
      </w:r>
      <w:r w:rsidR="00954B05" w:rsidRPr="00F21D0A">
        <w:rPr>
          <w:rFonts w:ascii="Times New Roman" w:hAnsi="Times New Roman" w:cs="Times New Roman"/>
          <w:sz w:val="24"/>
          <w:szCs w:val="24"/>
        </w:rPr>
        <w:t xml:space="preserve"> </w:t>
      </w:r>
      <w:r w:rsidR="00372AB8" w:rsidRPr="00F21D0A">
        <w:rPr>
          <w:rFonts w:ascii="Times New Roman" w:hAnsi="Times New Roman" w:cs="Times New Roman"/>
          <w:sz w:val="24"/>
          <w:szCs w:val="24"/>
        </w:rPr>
        <w:t xml:space="preserve">Other </w:t>
      </w:r>
      <w:r w:rsidR="00954B05" w:rsidRPr="00F21D0A">
        <w:rPr>
          <w:rFonts w:ascii="Times New Roman" w:hAnsi="Times New Roman" w:cs="Times New Roman"/>
          <w:sz w:val="24"/>
          <w:szCs w:val="24"/>
        </w:rPr>
        <w:t xml:space="preserve">metals such as iron, copper, titanium or zirconium are sometimes added to the magnet to improve the coercivity or to modify the magnet microstructure </w:t>
      </w:r>
      <w:r w:rsidR="00954B05"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g3hzpP4l","properties":{"formattedCitation":"[4]","plainCitation":"[4]","noteIndex":0},"citationItems":[{"id":700,"uris":["http://zotero.org/users/4635740/items/9EDCKUE5"],"uri":["http://zotero.org/users/4635740/items/9EDCKUE5"],"itemData":{"id":700,"type":"article-journal","title":"Overview of recent progress in Sm-Co based magnets","container-title":"Journal of Iron and Steel Research, International","page":"319-323","volume":"13","source":"ScienceDirect","abstract":"Superior magnetic properties of Sm-Co based magnets, especially their excellent high temperature stability and low temperature coefficient, have led to an exciting variety of applications. Despite the commercial success of sintered Nd-Fe-B magnets, Sm-Co magnets continue to play a dominant role in some critical applications, such as traveling wave tubes (TWT) for space exploration and satellite communication; inertial devices for accelerometers and gyroscopes; power tools for medical applications; and permanent magnet motors and generators for aircraft engines. We will review the recent development in ultra-high temperature magnets and zero RTC (reversible temperature coefficient) magnets.","DOI":"10.1016/S1006-706X(08)60202-2","ISSN":"1006-706X","journalAbbreviation":"Journal of Iron and Steel Research, International","author":[{"family":"Liu","given":"Jin-fang"},{"family":"Vora","given":"Payal"},{"family":"Walmer","given":"Michael"}],"issued":{"date-parts":[["2006",1,1]]}}}],"schema":"https://github.com/citation-style-language/schema/raw/master/csl-citation.json"} </w:instrText>
      </w:r>
      <w:r w:rsidR="00954B05" w:rsidRPr="00F21D0A">
        <w:rPr>
          <w:rFonts w:ascii="Times New Roman" w:hAnsi="Times New Roman" w:cs="Times New Roman"/>
          <w:sz w:val="24"/>
          <w:szCs w:val="24"/>
        </w:rPr>
        <w:fldChar w:fldCharType="separate"/>
      </w:r>
      <w:r w:rsidR="004452DE" w:rsidRPr="00F21D0A">
        <w:rPr>
          <w:rFonts w:ascii="Times New Roman" w:hAnsi="Times New Roman" w:cs="Times New Roman"/>
          <w:sz w:val="24"/>
        </w:rPr>
        <w:t>[4]</w:t>
      </w:r>
      <w:r w:rsidR="00954B05" w:rsidRPr="00F21D0A">
        <w:rPr>
          <w:rFonts w:ascii="Times New Roman" w:hAnsi="Times New Roman" w:cs="Times New Roman"/>
          <w:sz w:val="24"/>
          <w:szCs w:val="24"/>
        </w:rPr>
        <w:fldChar w:fldCharType="end"/>
      </w:r>
      <w:r w:rsidR="00954B05" w:rsidRPr="00F21D0A">
        <w:rPr>
          <w:rFonts w:ascii="Times New Roman" w:hAnsi="Times New Roman" w:cs="Times New Roman"/>
          <w:sz w:val="24"/>
          <w:szCs w:val="24"/>
        </w:rPr>
        <w:t xml:space="preserve">, </w:t>
      </w:r>
      <w:r w:rsidR="00954B05"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fkHCdObB","properties":{"formattedCitation":"[5]","plainCitation":"[5]","noteIndex":0},"citationItems":[{"id":698,"uris":["http://zotero.org/users/4635740/items/FR5WMW33"],"uri":["http://zotero.org/users/4635740/items/FR5WMW33"],"itemData":{"id":698,"type":"article-journal","title":"Effect of Fe, Cu, Zr, and Ti on the magnetic properties of SmCo-1:7 magnets","container-title":"IEEE Trans. on Magn.","page":"2919–2921","volume":"38","issue":"5","abstract":"The effect of Fe, Cu, Zr, and Ti substitution on magnetic properties of SmCo 1:7 magnets at temperatures up to 500/spl deg/C were studied. As-milled amorphous Sm(Co,Fe,Cu,Ti-Zr)/sub 7/ magnets crystallized in the TbCu/sub 7/-type structure after annealing at 750/spl deg/C for 2 h. A room-temperature intrinsic coercivity of around 2.5 T is obtained for compositions SmCo/sub 6.4/ Zr/sub 0.2/Ti/sub 0.4/ and SmCo/sub 6.4/Fe/sub 0.1/Zr/sub 0.1/Ti/sub 0.4/. The high coercivity of the ball-milled SmCo/sub 7-x/Ti/sub x/ magnets is attributed to the strong pinning of the walls of the \"interaction domains\" by the network of grain boundaries between the nanocrystalline grains. The virgin curve of the ball-milled samples is suggestive of strong domain wall pinning.","DOI":"10.1109/TMAG.2002.803235","ISSN":"0018-9464","language":"eng","author":[{"family":"Venkatesan","given":"M."},{"family":"Rhen","given":"F.M.F."},{"family":"Gunning","given":"R."},{"family":"Coey","given":"J.M.D."}],"issued":{"date-parts":[["2002",9]]}}}],"schema":"https://github.com/citation-style-language/schema/raw/master/csl-citation.json"} </w:instrText>
      </w:r>
      <w:r w:rsidR="00954B05" w:rsidRPr="00F21D0A">
        <w:rPr>
          <w:rFonts w:ascii="Times New Roman" w:hAnsi="Times New Roman" w:cs="Times New Roman"/>
          <w:sz w:val="24"/>
          <w:szCs w:val="24"/>
        </w:rPr>
        <w:fldChar w:fldCharType="separate"/>
      </w:r>
      <w:r w:rsidR="004452DE" w:rsidRPr="00F21D0A">
        <w:rPr>
          <w:rFonts w:ascii="Times New Roman" w:hAnsi="Times New Roman" w:cs="Times New Roman"/>
          <w:sz w:val="24"/>
        </w:rPr>
        <w:t>[5]</w:t>
      </w:r>
      <w:r w:rsidR="00954B05" w:rsidRPr="00F21D0A">
        <w:rPr>
          <w:rFonts w:ascii="Times New Roman" w:hAnsi="Times New Roman" w:cs="Times New Roman"/>
          <w:sz w:val="24"/>
          <w:szCs w:val="24"/>
        </w:rPr>
        <w:fldChar w:fldCharType="end"/>
      </w:r>
      <w:r w:rsidR="00954B05" w:rsidRPr="00F21D0A">
        <w:rPr>
          <w:rFonts w:ascii="Times New Roman" w:hAnsi="Times New Roman" w:cs="Times New Roman"/>
          <w:sz w:val="24"/>
          <w:szCs w:val="24"/>
        </w:rPr>
        <w:t xml:space="preserve">, </w:t>
      </w:r>
      <w:r w:rsidR="00954B05"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lhaKVRjO","properties":{"formattedCitation":"[6]","plainCitation":"[6]","noteIndex":0},"citationItems":[{"id":697,"uris":["http://zotero.org/users/4635740/items/BAT4KRAZ"],"uri":["http://zotero.org/users/4635740/items/BAT4KRAZ"],"itemData":{"id":697,"type":"article-journal","title":"Effect of Zr, V, Nb, Mo, and Ta substitutions on magnetic properties and microstructure of melt-spun SmCo5 magnets","container-title":"Journal of Applied Physics","page":"17A760","volume":"115","issue":"17","source":"aip.scitation.org (Atypon)","abstract":"We have investigated effects of metal substitutions on the magnetic properties and microstructure of melt-spun Sm-Co-Cu-Fe-M (M = Zr, V, Nb, Mo, Ta) magnets. We prepared melt-spun ribbons with compositions of Sm(Co1−xCux)5Fe0.54−yMy (x = 0.1–0.5, y = 0–0.43, M = Zr, V, Nb, Mo, Ta). For compositions of Sm(Co1−xCux)5Fe0.54 (x = 0.1–0.5), coercivity increased with increasing of annealing temperature, and a high coercivity of 17.6 kOe was obtained at a Cu content of x = 0.3. The coercivity was found to increase with increasing melting point of the substitution element. A high coercivity of 24.5 kOe was obtained for a composition of Sm(Co0.7Cu0.3)5Fe0.34Ta0.2.","DOI":"10.1063/1.4868501","ISSN":"0021-8979","journalAbbreviation":"Journal of Applied Physics","author":[{"family":"Fukuzaki","given":"Tomokazu"},{"family":"Iwane","given":"Hiroaki"},{"family":"Abe","given":"Kazutomo"},{"family":"Doi","given":"Toshihiro"},{"family":"Tamura","given":"Ryuji"},{"family":"Oikawa","given":"Tadaaki"}],"issued":{"date-parts":[["2014",3,17]]}}}],"schema":"https://github.com/citation-style-language/schema/raw/master/csl-citation.json"} </w:instrText>
      </w:r>
      <w:r w:rsidR="00954B05" w:rsidRPr="00F21D0A">
        <w:rPr>
          <w:rFonts w:ascii="Times New Roman" w:hAnsi="Times New Roman" w:cs="Times New Roman"/>
          <w:sz w:val="24"/>
          <w:szCs w:val="24"/>
        </w:rPr>
        <w:fldChar w:fldCharType="separate"/>
      </w:r>
      <w:r w:rsidR="004452DE" w:rsidRPr="00F21D0A">
        <w:rPr>
          <w:rFonts w:ascii="Times New Roman" w:hAnsi="Times New Roman" w:cs="Times New Roman"/>
          <w:sz w:val="24"/>
        </w:rPr>
        <w:t>[6]</w:t>
      </w:r>
      <w:r w:rsidR="00954B05" w:rsidRPr="00F21D0A">
        <w:rPr>
          <w:rFonts w:ascii="Times New Roman" w:hAnsi="Times New Roman" w:cs="Times New Roman"/>
          <w:sz w:val="24"/>
          <w:szCs w:val="24"/>
        </w:rPr>
        <w:fldChar w:fldCharType="end"/>
      </w:r>
      <w:r w:rsidR="00954B05" w:rsidRPr="00F21D0A">
        <w:rPr>
          <w:rFonts w:ascii="Times New Roman" w:hAnsi="Times New Roman" w:cs="Times New Roman"/>
          <w:sz w:val="24"/>
          <w:szCs w:val="24"/>
        </w:rPr>
        <w:t>.</w:t>
      </w:r>
      <w:r w:rsidR="00372AB8" w:rsidRPr="00F21D0A">
        <w:rPr>
          <w:rFonts w:ascii="Times New Roman" w:hAnsi="Times New Roman" w:cs="Times New Roman"/>
          <w:sz w:val="24"/>
          <w:szCs w:val="24"/>
        </w:rPr>
        <w:t xml:space="preserve"> </w:t>
      </w:r>
      <w:r w:rsidR="00356411" w:rsidRPr="00F21D0A">
        <w:rPr>
          <w:rFonts w:ascii="Times New Roman" w:hAnsi="Times New Roman" w:cs="Times New Roman"/>
          <w:sz w:val="24"/>
          <w:szCs w:val="24"/>
        </w:rPr>
        <w:t>S</w:t>
      </w:r>
      <w:r w:rsidR="007A5286" w:rsidRPr="00F21D0A">
        <w:rPr>
          <w:rFonts w:ascii="Times New Roman" w:hAnsi="Times New Roman" w:cs="Times New Roman"/>
          <w:sz w:val="24"/>
          <w:szCs w:val="24"/>
        </w:rPr>
        <w:t>eparation and recovery of metals from SmCo magnets is of interest</w:t>
      </w:r>
      <w:r w:rsidR="00356411" w:rsidRPr="00F21D0A">
        <w:rPr>
          <w:rFonts w:ascii="Times New Roman" w:hAnsi="Times New Roman" w:cs="Times New Roman"/>
          <w:sz w:val="24"/>
          <w:szCs w:val="24"/>
        </w:rPr>
        <w:t xml:space="preserve"> </w:t>
      </w:r>
      <w:r w:rsidR="00B34E85" w:rsidRPr="00F21D0A">
        <w:rPr>
          <w:rFonts w:ascii="Times New Roman" w:hAnsi="Times New Roman" w:cs="Times New Roman"/>
          <w:sz w:val="24"/>
          <w:szCs w:val="24"/>
        </w:rPr>
        <w:t>to</w:t>
      </w:r>
      <w:r w:rsidR="00356411" w:rsidRPr="00F21D0A">
        <w:rPr>
          <w:rFonts w:ascii="Times New Roman" w:hAnsi="Times New Roman" w:cs="Times New Roman"/>
          <w:sz w:val="24"/>
          <w:szCs w:val="24"/>
        </w:rPr>
        <w:t xml:space="preserve"> partial</w:t>
      </w:r>
      <w:r w:rsidR="00B34E85" w:rsidRPr="00F21D0A">
        <w:rPr>
          <w:rFonts w:ascii="Times New Roman" w:hAnsi="Times New Roman" w:cs="Times New Roman"/>
          <w:sz w:val="24"/>
          <w:szCs w:val="24"/>
        </w:rPr>
        <w:t>ly</w:t>
      </w:r>
      <w:r w:rsidR="00356411" w:rsidRPr="00F21D0A">
        <w:rPr>
          <w:rFonts w:ascii="Times New Roman" w:hAnsi="Times New Roman" w:cs="Times New Roman"/>
          <w:sz w:val="24"/>
          <w:szCs w:val="24"/>
        </w:rPr>
        <w:t xml:space="preserve"> mitiga</w:t>
      </w:r>
      <w:r w:rsidR="00B34E85" w:rsidRPr="00F21D0A">
        <w:rPr>
          <w:rFonts w:ascii="Times New Roman" w:hAnsi="Times New Roman" w:cs="Times New Roman"/>
          <w:sz w:val="24"/>
          <w:szCs w:val="24"/>
        </w:rPr>
        <w:t>te</w:t>
      </w:r>
      <w:r w:rsidR="00356411" w:rsidRPr="00F21D0A">
        <w:rPr>
          <w:rFonts w:ascii="Times New Roman" w:hAnsi="Times New Roman" w:cs="Times New Roman"/>
          <w:sz w:val="24"/>
          <w:szCs w:val="24"/>
        </w:rPr>
        <w:t xml:space="preserve"> the supply risk of critical metals</w:t>
      </w:r>
      <w:r w:rsidR="007A5286" w:rsidRPr="00F21D0A">
        <w:rPr>
          <w:rFonts w:ascii="Times New Roman" w:hAnsi="Times New Roman" w:cs="Times New Roman"/>
          <w:sz w:val="24"/>
          <w:szCs w:val="24"/>
        </w:rPr>
        <w:t>.</w:t>
      </w:r>
    </w:p>
    <w:p w14:paraId="531783F6" w14:textId="34CD7A42" w:rsidR="007921C8" w:rsidRPr="00F21D0A" w:rsidRDefault="00161F84" w:rsidP="00CC2103">
      <w:pPr>
        <w:pStyle w:val="ListParagraph"/>
        <w:spacing w:line="480" w:lineRule="auto"/>
        <w:ind w:left="0"/>
        <w:jc w:val="both"/>
        <w:rPr>
          <w:rFonts w:ascii="Times New Roman" w:hAnsi="Times New Roman" w:cs="Times New Roman"/>
          <w:sz w:val="24"/>
          <w:szCs w:val="24"/>
        </w:rPr>
      </w:pPr>
      <w:r w:rsidRPr="00F21D0A">
        <w:rPr>
          <w:rFonts w:ascii="Times New Roman" w:hAnsi="Times New Roman" w:cs="Times New Roman"/>
          <w:sz w:val="24"/>
          <w:szCs w:val="24"/>
        </w:rPr>
        <w:lastRenderedPageBreak/>
        <w:t xml:space="preserve">Solvent extraction </w:t>
      </w:r>
      <w:r w:rsidR="003D1C97" w:rsidRPr="00F21D0A">
        <w:rPr>
          <w:rFonts w:ascii="Times New Roman" w:hAnsi="Times New Roman" w:cs="Times New Roman"/>
          <w:sz w:val="24"/>
          <w:szCs w:val="24"/>
        </w:rPr>
        <w:t>i</w:t>
      </w:r>
      <w:r w:rsidRPr="00F21D0A">
        <w:rPr>
          <w:rFonts w:ascii="Times New Roman" w:hAnsi="Times New Roman" w:cs="Times New Roman"/>
          <w:sz w:val="24"/>
          <w:szCs w:val="24"/>
        </w:rPr>
        <w:t xml:space="preserve">s </w:t>
      </w:r>
      <w:r w:rsidR="00356411" w:rsidRPr="00F21D0A">
        <w:rPr>
          <w:rFonts w:ascii="Times New Roman" w:hAnsi="Times New Roman" w:cs="Times New Roman"/>
          <w:sz w:val="24"/>
          <w:szCs w:val="24"/>
        </w:rPr>
        <w:t>an important</w:t>
      </w:r>
      <w:r w:rsidRPr="00F21D0A">
        <w:rPr>
          <w:rFonts w:ascii="Times New Roman" w:hAnsi="Times New Roman" w:cs="Times New Roman"/>
          <w:sz w:val="24"/>
          <w:szCs w:val="24"/>
        </w:rPr>
        <w:t xml:space="preserve"> technique used on industrial scale to obtain high</w:t>
      </w:r>
      <w:r w:rsidR="00CE56AC" w:rsidRPr="00F21D0A">
        <w:rPr>
          <w:rFonts w:ascii="Times New Roman" w:hAnsi="Times New Roman" w:cs="Times New Roman"/>
          <w:sz w:val="24"/>
          <w:szCs w:val="24"/>
        </w:rPr>
        <w:noBreakHyphen/>
      </w:r>
      <w:r w:rsidRPr="00F21D0A">
        <w:rPr>
          <w:rFonts w:ascii="Times New Roman" w:hAnsi="Times New Roman" w:cs="Times New Roman"/>
          <w:sz w:val="24"/>
          <w:szCs w:val="24"/>
        </w:rPr>
        <w:t>purity metal</w:t>
      </w:r>
      <w:r w:rsidR="00AB18B5" w:rsidRPr="00F21D0A">
        <w:rPr>
          <w:rFonts w:ascii="Times New Roman" w:hAnsi="Times New Roman" w:cs="Times New Roman"/>
          <w:sz w:val="24"/>
          <w:szCs w:val="24"/>
        </w:rPr>
        <w:t>s</w:t>
      </w:r>
      <w:r w:rsidRPr="00F21D0A">
        <w:rPr>
          <w:rFonts w:ascii="Times New Roman" w:hAnsi="Times New Roman" w:cs="Times New Roman"/>
          <w:sz w:val="24"/>
          <w:szCs w:val="24"/>
        </w:rPr>
        <w:t>. T</w:t>
      </w:r>
      <w:r w:rsidR="002617CD" w:rsidRPr="00F21D0A">
        <w:rPr>
          <w:rFonts w:ascii="Times New Roman" w:hAnsi="Times New Roman" w:cs="Times New Roman"/>
          <w:sz w:val="24"/>
          <w:szCs w:val="24"/>
        </w:rPr>
        <w:t xml:space="preserve">he </w:t>
      </w:r>
      <w:r w:rsidR="00B54B2E" w:rsidRPr="00F21D0A">
        <w:rPr>
          <w:rFonts w:ascii="Times New Roman" w:hAnsi="Times New Roman" w:cs="Times New Roman"/>
          <w:sz w:val="24"/>
          <w:szCs w:val="24"/>
        </w:rPr>
        <w:t xml:space="preserve">separation </w:t>
      </w:r>
      <w:r w:rsidR="00C625F7" w:rsidRPr="00F21D0A">
        <w:rPr>
          <w:rFonts w:ascii="Times New Roman" w:hAnsi="Times New Roman" w:cs="Times New Roman"/>
          <w:sz w:val="24"/>
          <w:szCs w:val="24"/>
        </w:rPr>
        <w:t>occurs</w:t>
      </w:r>
      <w:r w:rsidR="00B54B2E" w:rsidRPr="00F21D0A">
        <w:rPr>
          <w:rFonts w:ascii="Times New Roman" w:hAnsi="Times New Roman" w:cs="Times New Roman"/>
          <w:sz w:val="24"/>
          <w:szCs w:val="24"/>
        </w:rPr>
        <w:t xml:space="preserve"> </w:t>
      </w:r>
      <w:r w:rsidR="00356411" w:rsidRPr="00F21D0A">
        <w:rPr>
          <w:rFonts w:ascii="Times New Roman" w:hAnsi="Times New Roman" w:cs="Times New Roman"/>
          <w:sz w:val="24"/>
          <w:szCs w:val="24"/>
        </w:rPr>
        <w:t xml:space="preserve">by preferential distribution of the metals </w:t>
      </w:r>
      <w:r w:rsidR="00B54B2E" w:rsidRPr="00F21D0A">
        <w:rPr>
          <w:rFonts w:ascii="Times New Roman" w:hAnsi="Times New Roman" w:cs="Times New Roman"/>
          <w:sz w:val="24"/>
          <w:szCs w:val="24"/>
        </w:rPr>
        <w:t>between two immiscible phase</w:t>
      </w:r>
      <w:r w:rsidR="00A7722F" w:rsidRPr="00F21D0A">
        <w:rPr>
          <w:rFonts w:ascii="Times New Roman" w:hAnsi="Times New Roman" w:cs="Times New Roman"/>
          <w:sz w:val="24"/>
          <w:szCs w:val="24"/>
        </w:rPr>
        <w:t>s</w:t>
      </w:r>
      <w:r w:rsidR="00356411" w:rsidRPr="00F21D0A">
        <w:rPr>
          <w:rFonts w:ascii="Times New Roman" w:hAnsi="Times New Roman" w:cs="Times New Roman"/>
          <w:sz w:val="24"/>
          <w:szCs w:val="24"/>
        </w:rPr>
        <w:t>, in</w:t>
      </w:r>
      <w:r w:rsidR="005A4262" w:rsidRPr="00F21D0A">
        <w:rPr>
          <w:rFonts w:ascii="Times New Roman" w:hAnsi="Times New Roman" w:cs="Times New Roman"/>
          <w:sz w:val="24"/>
          <w:szCs w:val="24"/>
        </w:rPr>
        <w:t> </w:t>
      </w:r>
      <w:r w:rsidR="00897BF5" w:rsidRPr="00F21D0A">
        <w:rPr>
          <w:rFonts w:ascii="Times New Roman" w:hAnsi="Times New Roman" w:cs="Times New Roman"/>
          <w:sz w:val="24"/>
          <w:szCs w:val="24"/>
        </w:rPr>
        <w:t>most cases</w:t>
      </w:r>
      <w:r w:rsidR="00A7722F" w:rsidRPr="00F21D0A">
        <w:rPr>
          <w:rFonts w:ascii="Times New Roman" w:hAnsi="Times New Roman" w:cs="Times New Roman"/>
          <w:sz w:val="24"/>
          <w:szCs w:val="24"/>
        </w:rPr>
        <w:t xml:space="preserve"> </w:t>
      </w:r>
      <w:r w:rsidR="00897BF5" w:rsidRPr="00F21D0A">
        <w:rPr>
          <w:rFonts w:ascii="Times New Roman" w:hAnsi="Times New Roman" w:cs="Times New Roman"/>
          <w:sz w:val="24"/>
          <w:szCs w:val="24"/>
        </w:rPr>
        <w:t xml:space="preserve">an </w:t>
      </w:r>
      <w:r w:rsidR="00B54B2E" w:rsidRPr="00F21D0A">
        <w:rPr>
          <w:rFonts w:ascii="Times New Roman" w:hAnsi="Times New Roman" w:cs="Times New Roman"/>
          <w:sz w:val="24"/>
          <w:szCs w:val="24"/>
        </w:rPr>
        <w:t xml:space="preserve">aqueous </w:t>
      </w:r>
      <w:r w:rsidR="00897BF5" w:rsidRPr="00F21D0A">
        <w:rPr>
          <w:rFonts w:ascii="Times New Roman" w:hAnsi="Times New Roman" w:cs="Times New Roman"/>
          <w:sz w:val="24"/>
          <w:szCs w:val="24"/>
        </w:rPr>
        <w:t xml:space="preserve">phase </w:t>
      </w:r>
      <w:r w:rsidR="00B54B2E" w:rsidRPr="00F21D0A">
        <w:rPr>
          <w:rFonts w:ascii="Times New Roman" w:hAnsi="Times New Roman" w:cs="Times New Roman"/>
          <w:sz w:val="24"/>
          <w:szCs w:val="24"/>
        </w:rPr>
        <w:t xml:space="preserve">and </w:t>
      </w:r>
      <w:r w:rsidR="00897BF5" w:rsidRPr="00F21D0A">
        <w:rPr>
          <w:rFonts w:ascii="Times New Roman" w:hAnsi="Times New Roman" w:cs="Times New Roman"/>
          <w:sz w:val="24"/>
          <w:szCs w:val="24"/>
        </w:rPr>
        <w:t xml:space="preserve">an </w:t>
      </w:r>
      <w:r w:rsidR="00B54B2E" w:rsidRPr="00F21D0A">
        <w:rPr>
          <w:rFonts w:ascii="Times New Roman" w:hAnsi="Times New Roman" w:cs="Times New Roman"/>
          <w:sz w:val="24"/>
          <w:szCs w:val="24"/>
        </w:rPr>
        <w:t>organic</w:t>
      </w:r>
      <w:r w:rsidR="00897BF5" w:rsidRPr="00F21D0A">
        <w:rPr>
          <w:rFonts w:ascii="Times New Roman" w:hAnsi="Times New Roman" w:cs="Times New Roman"/>
          <w:sz w:val="24"/>
          <w:szCs w:val="24"/>
        </w:rPr>
        <w:t xml:space="preserve"> phase</w:t>
      </w:r>
      <w:r w:rsidR="00B54B2E" w:rsidRPr="00F21D0A">
        <w:rPr>
          <w:rFonts w:ascii="Times New Roman" w:hAnsi="Times New Roman" w:cs="Times New Roman"/>
          <w:sz w:val="24"/>
          <w:szCs w:val="24"/>
        </w:rPr>
        <w:t xml:space="preserve">. </w:t>
      </w:r>
      <w:r w:rsidR="00FC669A" w:rsidRPr="00F21D0A">
        <w:rPr>
          <w:rFonts w:ascii="Times New Roman" w:hAnsi="Times New Roman" w:cs="Times New Roman"/>
          <w:sz w:val="24"/>
          <w:szCs w:val="24"/>
        </w:rPr>
        <w:t>T</w:t>
      </w:r>
      <w:r w:rsidR="00B54B2E" w:rsidRPr="00F21D0A">
        <w:rPr>
          <w:rFonts w:ascii="Times New Roman" w:hAnsi="Times New Roman" w:cs="Times New Roman"/>
          <w:sz w:val="24"/>
          <w:szCs w:val="24"/>
        </w:rPr>
        <w:t xml:space="preserve">he aqueous </w:t>
      </w:r>
      <w:r w:rsidR="00356411" w:rsidRPr="00F21D0A">
        <w:rPr>
          <w:rFonts w:ascii="Times New Roman" w:hAnsi="Times New Roman" w:cs="Times New Roman"/>
          <w:sz w:val="24"/>
          <w:szCs w:val="24"/>
        </w:rPr>
        <w:t>feed solution</w:t>
      </w:r>
      <w:r w:rsidR="00B54B2E" w:rsidRPr="00F21D0A">
        <w:rPr>
          <w:rFonts w:ascii="Times New Roman" w:hAnsi="Times New Roman" w:cs="Times New Roman"/>
          <w:sz w:val="24"/>
          <w:szCs w:val="24"/>
        </w:rPr>
        <w:t xml:space="preserve"> contains </w:t>
      </w:r>
      <w:r w:rsidR="00897BF5" w:rsidRPr="00F21D0A">
        <w:rPr>
          <w:rFonts w:ascii="Times New Roman" w:hAnsi="Times New Roman" w:cs="Times New Roman"/>
          <w:sz w:val="24"/>
          <w:szCs w:val="24"/>
        </w:rPr>
        <w:t xml:space="preserve">the </w:t>
      </w:r>
      <w:r w:rsidR="004A2BA0" w:rsidRPr="00F21D0A">
        <w:rPr>
          <w:rFonts w:ascii="Times New Roman" w:hAnsi="Times New Roman" w:cs="Times New Roman"/>
          <w:sz w:val="24"/>
          <w:szCs w:val="24"/>
        </w:rPr>
        <w:t>metal ions to be separated</w:t>
      </w:r>
      <w:r w:rsidR="00FC669A" w:rsidRPr="00F21D0A">
        <w:rPr>
          <w:rFonts w:ascii="Times New Roman" w:hAnsi="Times New Roman" w:cs="Times New Roman"/>
          <w:sz w:val="24"/>
          <w:szCs w:val="24"/>
        </w:rPr>
        <w:t>, while the</w:t>
      </w:r>
      <w:r w:rsidR="00B54B2E" w:rsidRPr="00F21D0A">
        <w:rPr>
          <w:rFonts w:ascii="Times New Roman" w:hAnsi="Times New Roman" w:cs="Times New Roman"/>
          <w:sz w:val="24"/>
          <w:szCs w:val="24"/>
        </w:rPr>
        <w:t xml:space="preserve"> organic phase usually contains an </w:t>
      </w:r>
      <w:r w:rsidR="00A7722F" w:rsidRPr="00F21D0A">
        <w:rPr>
          <w:rFonts w:ascii="Times New Roman" w:hAnsi="Times New Roman" w:cs="Times New Roman"/>
          <w:sz w:val="24"/>
          <w:szCs w:val="24"/>
        </w:rPr>
        <w:t xml:space="preserve">extractant, </w:t>
      </w:r>
      <w:r w:rsidR="00897BF5" w:rsidRPr="00F21D0A">
        <w:rPr>
          <w:rFonts w:ascii="Times New Roman" w:hAnsi="Times New Roman" w:cs="Times New Roman"/>
          <w:sz w:val="24"/>
          <w:szCs w:val="24"/>
        </w:rPr>
        <w:t>a</w:t>
      </w:r>
      <w:r w:rsidR="00B54B2E" w:rsidRPr="00F21D0A">
        <w:rPr>
          <w:rFonts w:ascii="Times New Roman" w:hAnsi="Times New Roman" w:cs="Times New Roman"/>
          <w:sz w:val="24"/>
          <w:szCs w:val="24"/>
        </w:rPr>
        <w:t xml:space="preserve"> diluent</w:t>
      </w:r>
      <w:r w:rsidR="00356411" w:rsidRPr="00F21D0A">
        <w:rPr>
          <w:rFonts w:ascii="Times New Roman" w:hAnsi="Times New Roman" w:cs="Times New Roman"/>
          <w:sz w:val="24"/>
          <w:szCs w:val="24"/>
        </w:rPr>
        <w:t xml:space="preserve"> and a modifier</w:t>
      </w:r>
      <w:r w:rsidR="00DE7B54" w:rsidRPr="00F21D0A">
        <w:rPr>
          <w:rFonts w:ascii="Times New Roman" w:hAnsi="Times New Roman" w:cs="Times New Roman"/>
          <w:sz w:val="24"/>
          <w:szCs w:val="24"/>
        </w:rPr>
        <w:t xml:space="preserve"> </w:t>
      </w:r>
      <w:r w:rsidR="00DE7B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rYdg0tzg","properties":{"formattedCitation":"[7]","plainCitation":"[7]","noteIndex":0},"citationItems":[{"id":205,"uris":["http://zotero.org/users/4635740/items/JVCRYP3F"],"uri":["http://zotero.org/users/4635740/items/JVCRYP3F"],"itemData":{"id":205,"type":"book","title":"Separation hydrometallurgy of rare earth elements","publisher":"Springer International Publishing : Imprint: Springer","publisher-place":"Cham","number-of-pages":"273","edition":"1st ed. 2016.","source":"limo.libis.be","event-place":"Cham","abstract":"$$Cgeneral_note$$VDescription based upon print version of record., $$Clanguage_note$$VEnglish","ISBN":"978-3-319-28233-6","language":"eng","author":[{"family":"Zhang","given":"Jack"},{"family":"Zhao","given":"Baodong"},{"family":"Schreiner","given":"Bryan"}],"issued":{"date-parts":[["2016"]]}}}],"schema":"https://github.com/citation-style-language/schema/raw/master/csl-citation.json"} </w:instrText>
      </w:r>
      <w:r w:rsidR="00DE7B54" w:rsidRPr="00F21D0A">
        <w:rPr>
          <w:rFonts w:ascii="Times New Roman" w:hAnsi="Times New Roman" w:cs="Times New Roman"/>
          <w:sz w:val="24"/>
          <w:szCs w:val="24"/>
        </w:rPr>
        <w:fldChar w:fldCharType="separate"/>
      </w:r>
      <w:r w:rsidR="004452DE" w:rsidRPr="00F21D0A">
        <w:rPr>
          <w:rFonts w:ascii="Times New Roman" w:hAnsi="Times New Roman" w:cs="Times New Roman"/>
          <w:sz w:val="24"/>
        </w:rPr>
        <w:t>[7]</w:t>
      </w:r>
      <w:r w:rsidR="00DE7B54" w:rsidRPr="00F21D0A">
        <w:rPr>
          <w:rFonts w:ascii="Times New Roman" w:hAnsi="Times New Roman" w:cs="Times New Roman"/>
          <w:sz w:val="24"/>
          <w:szCs w:val="24"/>
        </w:rPr>
        <w:fldChar w:fldCharType="end"/>
      </w:r>
      <w:r w:rsidR="00B54B2E" w:rsidRPr="00F21D0A">
        <w:rPr>
          <w:rFonts w:ascii="Times New Roman" w:hAnsi="Times New Roman" w:cs="Times New Roman"/>
          <w:sz w:val="24"/>
          <w:szCs w:val="24"/>
        </w:rPr>
        <w:t xml:space="preserve">. </w:t>
      </w:r>
      <w:r w:rsidR="00691971" w:rsidRPr="00F21D0A">
        <w:rPr>
          <w:rFonts w:ascii="Times New Roman" w:hAnsi="Times New Roman" w:cs="Times New Roman"/>
          <w:sz w:val="24"/>
          <w:szCs w:val="24"/>
        </w:rPr>
        <w:t>In this study</w:t>
      </w:r>
      <w:r w:rsidR="00BB3B1E" w:rsidRPr="00F21D0A">
        <w:rPr>
          <w:rFonts w:ascii="Times New Roman" w:hAnsi="Times New Roman" w:cs="Times New Roman"/>
          <w:sz w:val="24"/>
          <w:szCs w:val="24"/>
        </w:rPr>
        <w:t>,</w:t>
      </w:r>
      <w:r w:rsidR="00691971" w:rsidRPr="00F21D0A">
        <w:rPr>
          <w:rFonts w:ascii="Times New Roman" w:hAnsi="Times New Roman" w:cs="Times New Roman"/>
          <w:sz w:val="24"/>
          <w:szCs w:val="24"/>
        </w:rPr>
        <w:t xml:space="preserve"> ionic liquids</w:t>
      </w:r>
      <w:r w:rsidR="00D75740" w:rsidRPr="00F21D0A">
        <w:rPr>
          <w:rFonts w:ascii="Times New Roman" w:hAnsi="Times New Roman" w:cs="Times New Roman"/>
          <w:sz w:val="24"/>
          <w:szCs w:val="24"/>
        </w:rPr>
        <w:t xml:space="preserve"> </w:t>
      </w:r>
      <w:r w:rsidR="00AB18B5" w:rsidRPr="00F21D0A">
        <w:rPr>
          <w:rFonts w:ascii="Times New Roman" w:hAnsi="Times New Roman" w:cs="Times New Roman"/>
          <w:sz w:val="24"/>
          <w:szCs w:val="24"/>
        </w:rPr>
        <w:t xml:space="preserve">(ILs) </w:t>
      </w:r>
      <w:r w:rsidR="00EF1574" w:rsidRPr="00F21D0A">
        <w:rPr>
          <w:rFonts w:ascii="Times New Roman" w:hAnsi="Times New Roman" w:cs="Times New Roman"/>
          <w:sz w:val="24"/>
          <w:szCs w:val="24"/>
        </w:rPr>
        <w:t xml:space="preserve">were used as the organic phase, without </w:t>
      </w:r>
      <w:r w:rsidR="00BC2EC1" w:rsidRPr="00F21D0A">
        <w:rPr>
          <w:rFonts w:ascii="Times New Roman" w:hAnsi="Times New Roman" w:cs="Times New Roman"/>
          <w:sz w:val="24"/>
          <w:szCs w:val="24"/>
        </w:rPr>
        <w:t>the</w:t>
      </w:r>
      <w:r w:rsidR="00EF1574" w:rsidRPr="00F21D0A">
        <w:rPr>
          <w:rFonts w:ascii="Times New Roman" w:hAnsi="Times New Roman" w:cs="Times New Roman"/>
          <w:sz w:val="24"/>
          <w:szCs w:val="24"/>
        </w:rPr>
        <w:t xml:space="preserve"> addition of </w:t>
      </w:r>
      <w:r w:rsidR="00BC2EC1" w:rsidRPr="00F21D0A">
        <w:rPr>
          <w:rFonts w:ascii="Times New Roman" w:hAnsi="Times New Roman" w:cs="Times New Roman"/>
          <w:sz w:val="24"/>
          <w:szCs w:val="24"/>
        </w:rPr>
        <w:t xml:space="preserve">any </w:t>
      </w:r>
      <w:r w:rsidR="00EF1574" w:rsidRPr="00F21D0A">
        <w:rPr>
          <w:rFonts w:ascii="Times New Roman" w:hAnsi="Times New Roman" w:cs="Times New Roman"/>
          <w:sz w:val="24"/>
          <w:szCs w:val="24"/>
        </w:rPr>
        <w:t>modifier or diluent</w:t>
      </w:r>
      <w:r w:rsidR="007C2279" w:rsidRPr="00F21D0A">
        <w:rPr>
          <w:rFonts w:ascii="Times New Roman" w:hAnsi="Times New Roman" w:cs="Times New Roman"/>
          <w:sz w:val="24"/>
          <w:szCs w:val="24"/>
        </w:rPr>
        <w:t>.</w:t>
      </w:r>
      <w:r w:rsidR="00006630" w:rsidRPr="00F21D0A">
        <w:rPr>
          <w:rFonts w:ascii="Times New Roman" w:hAnsi="Times New Roman" w:cs="Times New Roman"/>
          <w:sz w:val="24"/>
          <w:szCs w:val="24"/>
        </w:rPr>
        <w:t xml:space="preserve"> </w:t>
      </w:r>
      <w:r w:rsidR="00E45AA0" w:rsidRPr="00F21D0A">
        <w:rPr>
          <w:rFonts w:ascii="Times New Roman" w:hAnsi="Times New Roman" w:cs="Times New Roman"/>
          <w:sz w:val="24"/>
          <w:szCs w:val="24"/>
        </w:rPr>
        <w:t>The use of u</w:t>
      </w:r>
      <w:r w:rsidR="007C2279" w:rsidRPr="00F21D0A">
        <w:rPr>
          <w:rFonts w:ascii="Times New Roman" w:hAnsi="Times New Roman" w:cs="Times New Roman"/>
          <w:sz w:val="24"/>
          <w:szCs w:val="24"/>
        </w:rPr>
        <w:t xml:space="preserve">ndiluted </w:t>
      </w:r>
      <w:r w:rsidR="00D75740" w:rsidRPr="00F21D0A">
        <w:rPr>
          <w:rFonts w:ascii="Times New Roman" w:hAnsi="Times New Roman" w:cs="Times New Roman"/>
          <w:sz w:val="24"/>
          <w:szCs w:val="24"/>
        </w:rPr>
        <w:t>ILs</w:t>
      </w:r>
      <w:r w:rsidR="00D60692" w:rsidRPr="00F21D0A">
        <w:rPr>
          <w:rFonts w:ascii="Times New Roman" w:hAnsi="Times New Roman" w:cs="Times New Roman"/>
          <w:sz w:val="24"/>
          <w:szCs w:val="24"/>
        </w:rPr>
        <w:t xml:space="preserve"> </w:t>
      </w:r>
      <w:r w:rsidR="007C2279" w:rsidRPr="00F21D0A">
        <w:rPr>
          <w:rFonts w:ascii="Times New Roman" w:hAnsi="Times New Roman" w:cs="Times New Roman"/>
          <w:sz w:val="24"/>
          <w:szCs w:val="24"/>
        </w:rPr>
        <w:t>as concentrated extractant</w:t>
      </w:r>
      <w:r w:rsidR="00356411" w:rsidRPr="00F21D0A">
        <w:rPr>
          <w:rFonts w:ascii="Times New Roman" w:hAnsi="Times New Roman" w:cs="Times New Roman"/>
          <w:sz w:val="24"/>
          <w:szCs w:val="24"/>
        </w:rPr>
        <w:t>s</w:t>
      </w:r>
      <w:r w:rsidR="00D60692" w:rsidRPr="00F21D0A">
        <w:rPr>
          <w:rFonts w:ascii="Times New Roman" w:hAnsi="Times New Roman" w:cs="Times New Roman"/>
          <w:sz w:val="24"/>
          <w:szCs w:val="24"/>
        </w:rPr>
        <w:t xml:space="preserve"> consequently </w:t>
      </w:r>
      <w:r w:rsidR="007C2279" w:rsidRPr="00F21D0A">
        <w:rPr>
          <w:rFonts w:ascii="Times New Roman" w:hAnsi="Times New Roman" w:cs="Times New Roman"/>
          <w:sz w:val="24"/>
          <w:szCs w:val="24"/>
        </w:rPr>
        <w:t>allow</w:t>
      </w:r>
      <w:r w:rsidR="00532386" w:rsidRPr="00F21D0A">
        <w:rPr>
          <w:rFonts w:ascii="Times New Roman" w:hAnsi="Times New Roman" w:cs="Times New Roman"/>
          <w:sz w:val="24"/>
          <w:szCs w:val="24"/>
        </w:rPr>
        <w:t>s</w:t>
      </w:r>
      <w:r w:rsidR="007C2279" w:rsidRPr="00F21D0A">
        <w:rPr>
          <w:rFonts w:ascii="Times New Roman" w:hAnsi="Times New Roman" w:cs="Times New Roman"/>
          <w:sz w:val="24"/>
          <w:szCs w:val="24"/>
        </w:rPr>
        <w:t xml:space="preserve"> solvent extraction from highly concentrated </w:t>
      </w:r>
      <w:r w:rsidR="00356411" w:rsidRPr="00F21D0A">
        <w:rPr>
          <w:rFonts w:ascii="Times New Roman" w:hAnsi="Times New Roman" w:cs="Times New Roman"/>
          <w:sz w:val="24"/>
          <w:szCs w:val="24"/>
        </w:rPr>
        <w:t>feed solutions</w:t>
      </w:r>
      <w:r w:rsidR="00D60692" w:rsidRPr="00F21D0A">
        <w:rPr>
          <w:rFonts w:ascii="Times New Roman" w:hAnsi="Times New Roman" w:cs="Times New Roman"/>
          <w:sz w:val="24"/>
          <w:szCs w:val="24"/>
        </w:rPr>
        <w:t xml:space="preserve">, which is </w:t>
      </w:r>
      <w:r w:rsidR="00162A4F" w:rsidRPr="00F21D0A">
        <w:rPr>
          <w:rFonts w:ascii="Times New Roman" w:hAnsi="Times New Roman" w:cs="Times New Roman"/>
          <w:sz w:val="24"/>
          <w:szCs w:val="24"/>
        </w:rPr>
        <w:t xml:space="preserve">interesting from </w:t>
      </w:r>
      <w:r w:rsidR="00E45AA0" w:rsidRPr="00F21D0A">
        <w:rPr>
          <w:rFonts w:ascii="Times New Roman" w:hAnsi="Times New Roman" w:cs="Times New Roman"/>
          <w:sz w:val="24"/>
          <w:szCs w:val="24"/>
        </w:rPr>
        <w:t xml:space="preserve">an </w:t>
      </w:r>
      <w:r w:rsidR="00162A4F" w:rsidRPr="00F21D0A">
        <w:rPr>
          <w:rFonts w:ascii="Times New Roman" w:hAnsi="Times New Roman" w:cs="Times New Roman"/>
          <w:sz w:val="24"/>
          <w:szCs w:val="24"/>
        </w:rPr>
        <w:t>industrial point of view</w:t>
      </w:r>
      <w:r w:rsidR="00006630" w:rsidRPr="00F21D0A">
        <w:rPr>
          <w:rFonts w:ascii="Times New Roman" w:hAnsi="Times New Roman" w:cs="Times New Roman"/>
          <w:sz w:val="24"/>
          <w:szCs w:val="24"/>
        </w:rPr>
        <w:t xml:space="preserve">. </w:t>
      </w:r>
      <w:r w:rsidR="00B24E21" w:rsidRPr="00F21D0A">
        <w:rPr>
          <w:rFonts w:ascii="Times New Roman" w:hAnsi="Times New Roman" w:cs="Times New Roman"/>
          <w:sz w:val="24"/>
          <w:szCs w:val="24"/>
        </w:rPr>
        <w:t>ILs</w:t>
      </w:r>
      <w:r w:rsidR="00AB18B5" w:rsidRPr="00F21D0A">
        <w:rPr>
          <w:rFonts w:ascii="Times New Roman" w:hAnsi="Times New Roman" w:cs="Times New Roman"/>
          <w:sz w:val="24"/>
          <w:szCs w:val="24"/>
        </w:rPr>
        <w:t xml:space="preserve"> are organic salts which consist entirely of ions and traditionally</w:t>
      </w:r>
      <w:r w:rsidR="00170179" w:rsidRPr="00F21D0A">
        <w:rPr>
          <w:rFonts w:ascii="Times New Roman" w:hAnsi="Times New Roman" w:cs="Times New Roman"/>
          <w:sz w:val="24"/>
          <w:szCs w:val="24"/>
        </w:rPr>
        <w:t xml:space="preserve"> have</w:t>
      </w:r>
      <w:r w:rsidR="00AB18B5" w:rsidRPr="00F21D0A">
        <w:rPr>
          <w:rFonts w:ascii="Times New Roman" w:hAnsi="Times New Roman" w:cs="Times New Roman"/>
          <w:sz w:val="24"/>
          <w:szCs w:val="24"/>
        </w:rPr>
        <w:t xml:space="preserve"> a melting point below 100</w:t>
      </w:r>
      <w:r w:rsidR="00CE56AC" w:rsidRPr="00F21D0A">
        <w:rPr>
          <w:rFonts w:ascii="Times New Roman" w:hAnsi="Times New Roman" w:cs="Times New Roman"/>
          <w:sz w:val="24"/>
          <w:szCs w:val="24"/>
        </w:rPr>
        <w:t> </w:t>
      </w:r>
      <w:r w:rsidR="00AB18B5" w:rsidRPr="00F21D0A">
        <w:rPr>
          <w:rFonts w:ascii="Times New Roman" w:hAnsi="Times New Roman" w:cs="Times New Roman"/>
          <w:sz w:val="24"/>
          <w:szCs w:val="24"/>
        </w:rPr>
        <w:t>°C.</w:t>
      </w:r>
      <w:r w:rsidR="001333E6" w:rsidRPr="00F21D0A">
        <w:rPr>
          <w:rFonts w:ascii="Times New Roman" w:hAnsi="Times New Roman" w:cs="Times New Roman"/>
          <w:sz w:val="24"/>
          <w:szCs w:val="24"/>
        </w:rPr>
        <w:t xml:space="preserve"> </w:t>
      </w:r>
      <w:r w:rsidR="00BB3B1E" w:rsidRPr="00F21D0A">
        <w:rPr>
          <w:rFonts w:ascii="Times New Roman" w:hAnsi="Times New Roman" w:cs="Times New Roman"/>
          <w:sz w:val="24"/>
          <w:szCs w:val="24"/>
        </w:rPr>
        <w:t>T</w:t>
      </w:r>
      <w:r w:rsidR="00943D7E" w:rsidRPr="00F21D0A">
        <w:rPr>
          <w:rFonts w:ascii="Times New Roman" w:hAnsi="Times New Roman" w:cs="Times New Roman"/>
          <w:sz w:val="24"/>
          <w:szCs w:val="24"/>
        </w:rPr>
        <w:t xml:space="preserve">here is a strong </w:t>
      </w:r>
      <w:r w:rsidR="00356411" w:rsidRPr="00F21D0A">
        <w:rPr>
          <w:rFonts w:ascii="Times New Roman" w:hAnsi="Times New Roman" w:cs="Times New Roman"/>
          <w:sz w:val="24"/>
          <w:szCs w:val="24"/>
        </w:rPr>
        <w:t xml:space="preserve">incentive </w:t>
      </w:r>
      <w:r w:rsidR="00943D7E" w:rsidRPr="00F21D0A">
        <w:rPr>
          <w:rFonts w:ascii="Times New Roman" w:hAnsi="Times New Roman" w:cs="Times New Roman"/>
          <w:sz w:val="24"/>
          <w:szCs w:val="24"/>
        </w:rPr>
        <w:t xml:space="preserve">by the European Union </w:t>
      </w:r>
      <w:r w:rsidR="00356411" w:rsidRPr="00F21D0A">
        <w:rPr>
          <w:rFonts w:ascii="Times New Roman" w:hAnsi="Times New Roman" w:cs="Times New Roman"/>
          <w:sz w:val="24"/>
          <w:szCs w:val="24"/>
        </w:rPr>
        <w:t>to limit the</w:t>
      </w:r>
      <w:r w:rsidR="00943D7E" w:rsidRPr="00F21D0A">
        <w:rPr>
          <w:rFonts w:ascii="Times New Roman" w:hAnsi="Times New Roman" w:cs="Times New Roman"/>
          <w:sz w:val="24"/>
          <w:szCs w:val="24"/>
        </w:rPr>
        <w:t xml:space="preserve"> use of volatile organic compounds, which </w:t>
      </w:r>
      <w:r w:rsidR="00D75740" w:rsidRPr="00F21D0A">
        <w:rPr>
          <w:rFonts w:ascii="Times New Roman" w:hAnsi="Times New Roman" w:cs="Times New Roman"/>
          <w:sz w:val="24"/>
          <w:szCs w:val="24"/>
        </w:rPr>
        <w:t>also applies for</w:t>
      </w:r>
      <w:r w:rsidR="00943D7E" w:rsidRPr="00F21D0A">
        <w:rPr>
          <w:rFonts w:ascii="Times New Roman" w:hAnsi="Times New Roman" w:cs="Times New Roman"/>
          <w:sz w:val="24"/>
          <w:szCs w:val="24"/>
        </w:rPr>
        <w:t xml:space="preserve"> solvent extraction processes (VOC Directive 1999/13/EC; Directive 2002/3/EC on ozone in air). </w:t>
      </w:r>
      <w:r w:rsidR="00BB3B1E" w:rsidRPr="00F21D0A">
        <w:rPr>
          <w:rFonts w:ascii="Times New Roman" w:hAnsi="Times New Roman" w:cs="Times New Roman"/>
          <w:sz w:val="24"/>
          <w:szCs w:val="24"/>
        </w:rPr>
        <w:t xml:space="preserve">In this perspective it is therefore an asset that no volatile chemicals were added to the organic phase, since </w:t>
      </w:r>
      <w:r w:rsidR="00B24E21" w:rsidRPr="00F21D0A">
        <w:rPr>
          <w:rFonts w:ascii="Times New Roman" w:hAnsi="Times New Roman" w:cs="Times New Roman"/>
          <w:sz w:val="24"/>
          <w:szCs w:val="24"/>
        </w:rPr>
        <w:t>ILs</w:t>
      </w:r>
      <w:r w:rsidR="00BB3B1E" w:rsidRPr="00F21D0A">
        <w:rPr>
          <w:rFonts w:ascii="Times New Roman" w:hAnsi="Times New Roman" w:cs="Times New Roman"/>
          <w:sz w:val="24"/>
          <w:szCs w:val="24"/>
        </w:rPr>
        <w:t xml:space="preserve"> </w:t>
      </w:r>
      <w:r w:rsidR="00BB3B1E" w:rsidRPr="00F21D0A">
        <w:rPr>
          <w:rFonts w:ascii="Times New Roman" w:hAnsi="Times New Roman" w:cs="Times New Roman"/>
          <w:sz w:val="24"/>
          <w:szCs w:val="24"/>
        </w:rPr>
        <w:lastRenderedPageBreak/>
        <w:t xml:space="preserve">themselves do not evaporate. </w:t>
      </w:r>
      <w:r w:rsidR="00D75740" w:rsidRPr="00F21D0A">
        <w:rPr>
          <w:rFonts w:ascii="Times New Roman" w:hAnsi="Times New Roman" w:cs="Times New Roman"/>
          <w:sz w:val="24"/>
          <w:szCs w:val="24"/>
        </w:rPr>
        <w:t>The</w:t>
      </w:r>
      <w:r w:rsidR="005A4262" w:rsidRPr="00F21D0A">
        <w:rPr>
          <w:rFonts w:ascii="Times New Roman" w:hAnsi="Times New Roman" w:cs="Times New Roman"/>
          <w:sz w:val="24"/>
          <w:szCs w:val="24"/>
        </w:rPr>
        <w:t> </w:t>
      </w:r>
      <w:r w:rsidR="00943D7E" w:rsidRPr="00F21D0A">
        <w:rPr>
          <w:rFonts w:ascii="Times New Roman" w:hAnsi="Times New Roman" w:cs="Times New Roman"/>
          <w:sz w:val="24"/>
          <w:szCs w:val="24"/>
        </w:rPr>
        <w:t>use of low</w:t>
      </w:r>
      <w:r w:rsidR="00CE56AC" w:rsidRPr="00F21D0A">
        <w:rPr>
          <w:rFonts w:ascii="Times New Roman" w:hAnsi="Times New Roman" w:cs="Times New Roman"/>
          <w:sz w:val="24"/>
          <w:szCs w:val="24"/>
        </w:rPr>
        <w:noBreakHyphen/>
      </w:r>
      <w:r w:rsidR="00943D7E" w:rsidRPr="00F21D0A">
        <w:rPr>
          <w:rFonts w:ascii="Times New Roman" w:hAnsi="Times New Roman" w:cs="Times New Roman"/>
          <w:sz w:val="24"/>
          <w:szCs w:val="24"/>
        </w:rPr>
        <w:t>volatile and low</w:t>
      </w:r>
      <w:r w:rsidR="00CE56AC" w:rsidRPr="00F21D0A">
        <w:rPr>
          <w:rFonts w:ascii="Times New Roman" w:hAnsi="Times New Roman" w:cs="Times New Roman"/>
          <w:sz w:val="24"/>
          <w:szCs w:val="24"/>
        </w:rPr>
        <w:noBreakHyphen/>
      </w:r>
      <w:r w:rsidR="00943D7E" w:rsidRPr="00F21D0A">
        <w:rPr>
          <w:rFonts w:ascii="Times New Roman" w:hAnsi="Times New Roman" w:cs="Times New Roman"/>
          <w:sz w:val="24"/>
          <w:szCs w:val="24"/>
        </w:rPr>
        <w:t xml:space="preserve">flammable </w:t>
      </w:r>
      <w:r w:rsidR="00D75740" w:rsidRPr="00F21D0A">
        <w:rPr>
          <w:rFonts w:ascii="Times New Roman" w:hAnsi="Times New Roman" w:cs="Times New Roman"/>
          <w:sz w:val="24"/>
          <w:szCs w:val="24"/>
        </w:rPr>
        <w:t xml:space="preserve">ILs </w:t>
      </w:r>
      <w:r w:rsidR="00943D7E" w:rsidRPr="00F21D0A">
        <w:rPr>
          <w:rFonts w:ascii="Times New Roman" w:hAnsi="Times New Roman" w:cs="Times New Roman"/>
          <w:sz w:val="24"/>
          <w:szCs w:val="24"/>
        </w:rPr>
        <w:t>or deep</w:t>
      </w:r>
      <w:r w:rsidR="00BC2EC1" w:rsidRPr="00F21D0A">
        <w:rPr>
          <w:rFonts w:ascii="Times New Roman" w:hAnsi="Times New Roman" w:cs="Times New Roman"/>
          <w:sz w:val="24"/>
          <w:szCs w:val="24"/>
        </w:rPr>
        <w:t xml:space="preserve"> </w:t>
      </w:r>
      <w:r w:rsidR="00943D7E" w:rsidRPr="00F21D0A">
        <w:rPr>
          <w:rFonts w:ascii="Times New Roman" w:hAnsi="Times New Roman" w:cs="Times New Roman"/>
          <w:sz w:val="24"/>
          <w:szCs w:val="24"/>
        </w:rPr>
        <w:t xml:space="preserve">eutectic solvents is </w:t>
      </w:r>
      <w:r w:rsidR="00D75740" w:rsidRPr="00F21D0A">
        <w:rPr>
          <w:rFonts w:ascii="Times New Roman" w:hAnsi="Times New Roman" w:cs="Times New Roman"/>
          <w:sz w:val="24"/>
          <w:szCs w:val="24"/>
        </w:rPr>
        <w:t xml:space="preserve">now </w:t>
      </w:r>
      <w:r w:rsidR="00943D7E" w:rsidRPr="00F21D0A">
        <w:rPr>
          <w:rFonts w:ascii="Times New Roman" w:hAnsi="Times New Roman" w:cs="Times New Roman"/>
          <w:sz w:val="24"/>
          <w:szCs w:val="24"/>
        </w:rPr>
        <w:t>getting more attention in the search towards more environmentally friendl</w:t>
      </w:r>
      <w:r w:rsidR="00BC2EC1" w:rsidRPr="00F21D0A">
        <w:rPr>
          <w:rFonts w:ascii="Times New Roman" w:hAnsi="Times New Roman" w:cs="Times New Roman"/>
          <w:sz w:val="24"/>
          <w:szCs w:val="24"/>
        </w:rPr>
        <w:t>y</w:t>
      </w:r>
      <w:r w:rsidR="00943D7E" w:rsidRPr="00F21D0A">
        <w:rPr>
          <w:rFonts w:ascii="Times New Roman" w:hAnsi="Times New Roman" w:cs="Times New Roman"/>
          <w:sz w:val="24"/>
          <w:szCs w:val="24"/>
        </w:rPr>
        <w:t xml:space="preserve"> and safer solvents</w:t>
      </w:r>
      <w:r w:rsidR="003D6B07" w:rsidRPr="00F21D0A">
        <w:rPr>
          <w:rFonts w:ascii="Times New Roman" w:hAnsi="Times New Roman" w:cs="Times New Roman"/>
          <w:sz w:val="24"/>
          <w:szCs w:val="24"/>
        </w:rPr>
        <w:t xml:space="preserve"> </w:t>
      </w:r>
      <w:r w:rsidR="00943D7E"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sVYn3p0L","properties":{"formattedCitation":"[8]","plainCitation":"[8]","noteIndex":0},"citationItems":[{"id":859,"uris":["http://zotero.org/users/4635740/items/JEBJGPU6"],"uri":["http://zotero.org/users/4635740/items/JEBJGPU6"],"itemData":{"id":859,"type":"book","title":"Green solvents II: Properties and applications of ionic liquids","publisher":"Springer Netherlands","publisher-place":"Dordrecht","number-of-pages":"517","source":"limo.libis.be","event-place":"Dordrecht","abstract":"$$Cgeneral_note$$VDescription based upon print version of record., $$Clanguage_note$$VEnglish","ISBN":"978-1-280-79250-2","shortTitle":"Green Solvents II","language":"eng","author":[{"family":"Mohammad","given":"Ali"},{"family":"Inamuddin","given":"Dr"}],"issued":{"date-parts":[["2012"]]}}}],"schema":"https://github.com/citation-style-language/schema/raw/master/csl-citation.json"} </w:instrText>
      </w:r>
      <w:r w:rsidR="00943D7E" w:rsidRPr="00F21D0A">
        <w:rPr>
          <w:rFonts w:ascii="Times New Roman" w:hAnsi="Times New Roman" w:cs="Times New Roman"/>
          <w:sz w:val="24"/>
          <w:szCs w:val="24"/>
        </w:rPr>
        <w:fldChar w:fldCharType="separate"/>
      </w:r>
      <w:r w:rsidR="00017D06" w:rsidRPr="00F21D0A">
        <w:rPr>
          <w:rFonts w:ascii="Times New Roman" w:hAnsi="Times New Roman" w:cs="Times New Roman"/>
          <w:sz w:val="24"/>
        </w:rPr>
        <w:t>[8]</w:t>
      </w:r>
      <w:r w:rsidR="00943D7E" w:rsidRPr="00F21D0A">
        <w:rPr>
          <w:rFonts w:ascii="Times New Roman" w:hAnsi="Times New Roman" w:cs="Times New Roman"/>
          <w:sz w:val="24"/>
          <w:szCs w:val="24"/>
        </w:rPr>
        <w:fldChar w:fldCharType="end"/>
      </w:r>
      <w:r w:rsidR="00943D7E" w:rsidRPr="00F21D0A">
        <w:rPr>
          <w:rFonts w:ascii="Times New Roman" w:hAnsi="Times New Roman" w:cs="Times New Roman"/>
          <w:sz w:val="24"/>
          <w:szCs w:val="24"/>
        </w:rPr>
        <w:t xml:space="preserve">. </w:t>
      </w:r>
      <w:r w:rsidR="00E45AA0" w:rsidRPr="00F21D0A">
        <w:rPr>
          <w:rFonts w:ascii="Times New Roman" w:hAnsi="Times New Roman" w:cs="Times New Roman"/>
          <w:sz w:val="24"/>
          <w:szCs w:val="24"/>
        </w:rPr>
        <w:t xml:space="preserve">However, often used organic solvents </w:t>
      </w:r>
      <w:r w:rsidR="00466A9A" w:rsidRPr="00F21D0A">
        <w:rPr>
          <w:rFonts w:ascii="Times New Roman" w:hAnsi="Times New Roman" w:cs="Times New Roman"/>
          <w:sz w:val="24"/>
          <w:szCs w:val="24"/>
        </w:rPr>
        <w:t xml:space="preserve">in solvent extraction processes </w:t>
      </w:r>
      <w:r w:rsidR="00E45AA0" w:rsidRPr="00F21D0A">
        <w:rPr>
          <w:rFonts w:ascii="Times New Roman" w:hAnsi="Times New Roman" w:cs="Times New Roman"/>
          <w:sz w:val="24"/>
          <w:szCs w:val="24"/>
        </w:rPr>
        <w:t>such as kerosene have a high boiling point. A</w:t>
      </w:r>
      <w:r w:rsidR="005F49D8" w:rsidRPr="00F21D0A">
        <w:rPr>
          <w:rFonts w:ascii="Times New Roman" w:hAnsi="Times New Roman" w:cs="Times New Roman"/>
          <w:sz w:val="24"/>
          <w:szCs w:val="24"/>
        </w:rPr>
        <w:t>n</w:t>
      </w:r>
      <w:r w:rsidR="005A4262" w:rsidRPr="00F21D0A">
        <w:rPr>
          <w:rFonts w:ascii="Times New Roman" w:hAnsi="Times New Roman" w:cs="Times New Roman"/>
          <w:sz w:val="24"/>
          <w:szCs w:val="24"/>
        </w:rPr>
        <w:t> </w:t>
      </w:r>
      <w:r w:rsidR="00E45AA0" w:rsidRPr="00F21D0A">
        <w:rPr>
          <w:rFonts w:ascii="Times New Roman" w:hAnsi="Times New Roman" w:cs="Times New Roman"/>
          <w:sz w:val="24"/>
          <w:szCs w:val="24"/>
        </w:rPr>
        <w:t xml:space="preserve">important issue related to the traditional solvents is their high flammability and </w:t>
      </w:r>
      <w:r w:rsidR="005C4AC2" w:rsidRPr="00F21D0A">
        <w:rPr>
          <w:rFonts w:ascii="Times New Roman" w:hAnsi="Times New Roman" w:cs="Times New Roman"/>
          <w:sz w:val="24"/>
          <w:szCs w:val="24"/>
        </w:rPr>
        <w:t xml:space="preserve">low conductivity, resulting in the </w:t>
      </w:r>
      <w:r w:rsidR="00E45AA0" w:rsidRPr="00F21D0A">
        <w:rPr>
          <w:rFonts w:ascii="Times New Roman" w:hAnsi="Times New Roman" w:cs="Times New Roman"/>
          <w:sz w:val="24"/>
          <w:szCs w:val="24"/>
        </w:rPr>
        <w:t>build</w:t>
      </w:r>
      <w:r w:rsidR="00CE56AC" w:rsidRPr="00F21D0A">
        <w:rPr>
          <w:rFonts w:ascii="Times New Roman" w:hAnsi="Times New Roman" w:cs="Times New Roman"/>
          <w:sz w:val="24"/>
          <w:szCs w:val="24"/>
        </w:rPr>
        <w:noBreakHyphen/>
      </w:r>
      <w:r w:rsidR="00E45AA0" w:rsidRPr="00F21D0A">
        <w:rPr>
          <w:rFonts w:ascii="Times New Roman" w:hAnsi="Times New Roman" w:cs="Times New Roman"/>
          <w:sz w:val="24"/>
          <w:szCs w:val="24"/>
        </w:rPr>
        <w:t xml:space="preserve">up of static electricity. </w:t>
      </w:r>
      <w:r w:rsidR="00CC2103" w:rsidRPr="00F21D0A">
        <w:rPr>
          <w:rFonts w:ascii="Times New Roman" w:hAnsi="Times New Roman" w:cs="Times New Roman"/>
          <w:sz w:val="24"/>
          <w:szCs w:val="24"/>
        </w:rPr>
        <w:t>In solvent extraction processes</w:t>
      </w:r>
      <w:r w:rsidR="005C4AC2" w:rsidRPr="00F21D0A">
        <w:rPr>
          <w:rFonts w:ascii="Times New Roman" w:hAnsi="Times New Roman" w:cs="Times New Roman"/>
          <w:sz w:val="24"/>
          <w:szCs w:val="24"/>
        </w:rPr>
        <w:t>, IL</w:t>
      </w:r>
      <w:r w:rsidR="002C0688" w:rsidRPr="00F21D0A">
        <w:rPr>
          <w:rFonts w:ascii="Times New Roman" w:hAnsi="Times New Roman" w:cs="Times New Roman"/>
          <w:sz w:val="24"/>
          <w:szCs w:val="24"/>
        </w:rPr>
        <w:t>s</w:t>
      </w:r>
      <w:r w:rsidR="005C4AC2" w:rsidRPr="00F21D0A">
        <w:rPr>
          <w:rFonts w:ascii="Times New Roman" w:hAnsi="Times New Roman" w:cs="Times New Roman"/>
          <w:sz w:val="24"/>
          <w:szCs w:val="24"/>
        </w:rPr>
        <w:t xml:space="preserve"> can be considered </w:t>
      </w:r>
      <w:r w:rsidR="00CC2103" w:rsidRPr="00F21D0A">
        <w:rPr>
          <w:rFonts w:ascii="Times New Roman" w:hAnsi="Times New Roman" w:cs="Times New Roman"/>
          <w:sz w:val="24"/>
          <w:szCs w:val="24"/>
        </w:rPr>
        <w:t>as safer alternative</w:t>
      </w:r>
      <w:r w:rsidR="00B44A9D" w:rsidRPr="00F21D0A">
        <w:rPr>
          <w:rFonts w:ascii="Times New Roman" w:hAnsi="Times New Roman" w:cs="Times New Roman"/>
          <w:sz w:val="24"/>
          <w:szCs w:val="24"/>
        </w:rPr>
        <w:t>s</w:t>
      </w:r>
      <w:r w:rsidR="00CC2103" w:rsidRPr="00F21D0A">
        <w:rPr>
          <w:rFonts w:ascii="Times New Roman" w:hAnsi="Times New Roman" w:cs="Times New Roman"/>
          <w:sz w:val="24"/>
          <w:szCs w:val="24"/>
        </w:rPr>
        <w:t xml:space="preserve"> for organic</w:t>
      </w:r>
      <w:r w:rsidR="006C7C84" w:rsidRPr="00F21D0A">
        <w:rPr>
          <w:rFonts w:ascii="Times New Roman" w:hAnsi="Times New Roman" w:cs="Times New Roman"/>
          <w:sz w:val="24"/>
          <w:szCs w:val="24"/>
        </w:rPr>
        <w:t xml:space="preserve"> solvents</w:t>
      </w:r>
      <w:r w:rsidR="00CC2103" w:rsidRPr="00F21D0A">
        <w:rPr>
          <w:rFonts w:ascii="Times New Roman" w:hAnsi="Times New Roman" w:cs="Times New Roman"/>
          <w:sz w:val="24"/>
          <w:szCs w:val="24"/>
        </w:rPr>
        <w:t xml:space="preserve"> </w:t>
      </w:r>
      <w:r w:rsidR="00CC2103"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LJDr2eb4","properties":{"formattedCitation":"[9]","plainCitation":"[9]","noteIndex":0},"citationItems":[{"id":"ALxXzFhY/2iw0a0Da","uris":["http://zotero.org/users/local/D1BwKUaN/items/8NZ9AGA5"],"uri":["http://zotero.org/users/local/D1BwKUaN/items/8NZ9AGA5"],"itemData":{"id":214,"type":"book","title":"Ionic liquids as green solvents: progress and prospects, Robin D. Rogers, editor [and] Kenneth R. Seddon, editor.","collection-title":"ACS symposium series 856","publisher":"American Chemical Society","publisher-place":"Washington, DC","number-of-pages":"xvi+599","source":"limo.libis.be","event-place":"Washington, DC","ISBN":"978-0-8412-3856-5","call-number":"A152236","shortTitle":"Ionic liquids as green solvents","language":"eng","author":[{"family":"Rogers","given":"Robin D."},{"family":"Seddon","given":"Kenneth R."}],"issued":{"date-parts":[["2003"]]}}}],"schema":"https://github.com/citation-style-language/schema/raw/master/csl-citation.json"} </w:instrText>
      </w:r>
      <w:r w:rsidR="00CC2103" w:rsidRPr="00F21D0A">
        <w:rPr>
          <w:rFonts w:ascii="Times New Roman" w:hAnsi="Times New Roman" w:cs="Times New Roman"/>
          <w:sz w:val="24"/>
          <w:szCs w:val="24"/>
        </w:rPr>
        <w:fldChar w:fldCharType="separate"/>
      </w:r>
      <w:r w:rsidR="00017D06" w:rsidRPr="00F21D0A">
        <w:rPr>
          <w:rFonts w:ascii="Times New Roman" w:hAnsi="Times New Roman" w:cs="Times New Roman"/>
          <w:sz w:val="24"/>
        </w:rPr>
        <w:t>[9]</w:t>
      </w:r>
      <w:r w:rsidR="00CC2103" w:rsidRPr="00F21D0A">
        <w:rPr>
          <w:rFonts w:ascii="Times New Roman" w:hAnsi="Times New Roman" w:cs="Times New Roman"/>
          <w:sz w:val="24"/>
          <w:szCs w:val="24"/>
        </w:rPr>
        <w:fldChar w:fldCharType="end"/>
      </w:r>
      <w:r w:rsidR="00CC2103" w:rsidRPr="00F21D0A">
        <w:rPr>
          <w:rFonts w:ascii="Times New Roman" w:hAnsi="Times New Roman" w:cs="Times New Roman"/>
          <w:sz w:val="24"/>
          <w:szCs w:val="24"/>
        </w:rPr>
        <w:t xml:space="preserve">, </w:t>
      </w:r>
      <w:r w:rsidR="00CC2103"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jPJ0T5PJ","properties":{"formattedCitation":"[10]","plainCitation":"[10]","noteIndex":0},"citationItems":[{"id":866,"uris":["http://zotero.org/users/4635740/items/IXPHPMRB"],"uri":["http://zotero.org/users/4635740/items/IXPHPMRB"],"itemData":{"id":866,"type":"book","title":"Ionic-liquid-based aqueous biphasic systems: Fundamentals and applications","collection-title":"Green Chemistry and Sustainable Technology","publisher":"Springer Berlin Heidelberg","publisher-place":"Berlin, Heidelberg","source":"limo.libis.be","event-place":"Berlin, Heidelberg","abstract":"This book offers comprehensive information on the fundamentals and applications of ionic-liquid-based aqueous biphasic systems, which have predominantly (and successfully) been employed as alternative platforms for the extraction, separation and purification of diverse high-value products. The book consists of an initial introduction providing a brief overview, from fundamentals to applications, followed by nine chapters addressing the respective phase diagrams (interpretation and characterization) and remarkable examples of their applications. It also includes two final chapters focusing on recent developments in the search for more environmentally-benign and biocompatible ionic-liquid-based aqueous biphasic systems, and on the progress made to date concerning the recovery, recycling and reuse of the phase-forming components, the goal being the development of cost-effective and sustainable processes. The book offers an interesting and useful guide for a broad readership in the fields of green chemistry, biotechnology, chemical engineering, and biochemistry, among others.Mara G. Freire is a Coordinator Researcher at CICECO - Aveiro Institute of Materials, Chemistry Department, University of Aveiro, Portugal. Mara G. Freire graduated in Chemistry - Analytical Chemistry in 2003 from University of Aveiro, Portugal, and received the 'Best Chemistry Student Award' from Dow Portugal. By the end of 2007 she completed her PhD in Chemical Engineering at the University of Aveiro. During her PhD studies, she was a trainee at Federal University of Rio de Janeiro, Brazil, and Claude Bernard University, Lyon, France. From the beginning of 2008 to the middle of 2013 she was a post-doctoral researcher at Instituto de TecnologiaQuímica e Biológica, ITQB2, New University of Lisbon, Portugal. From June 2013 to January 2014, Dr. Freire was an Assistant Researcher at the Centre for Research in Ceramics and Composite MaterialsAveiro Institute of Materials (CICECO), and since February 2014 she is a Coordinator Researcher at CICECO, Chemistry Department, University of Aveiro, Portugal. The main research interests and experience of Dr. Freire cover colloids and surfaces and emulsions stability, aeration in multiphase biological reactors, extraction and purification of biomolecules (mainly biopharmaceuticals), concentration of cancer biomarkers from human fluids, phase equilibria, biomass dissolution and processing, among others. Most of these research studies were/are carried out with ionic liquids. Currently, Dr. Freire is the principal investigator of an European Research Council (ERC) Starting Grant regarding the use of ionic-liquid-based aqueous biphasic systems for the purification of biopharmaceuticals.","ISBN":"978-3-662-52873-0","shortTitle":"Ionic-Liquid-Based Aqueous Biphasic Systems","language":"eng","author":[{"literal":"Mara G. Freire"}],"issued":{"date-parts":[["2016"]]}}}],"schema":"https://github.com/citation-style-language/schema/raw/master/csl-citation.json"} </w:instrText>
      </w:r>
      <w:r w:rsidR="00CC2103" w:rsidRPr="00F21D0A">
        <w:rPr>
          <w:rFonts w:ascii="Times New Roman" w:hAnsi="Times New Roman" w:cs="Times New Roman"/>
          <w:sz w:val="24"/>
          <w:szCs w:val="24"/>
        </w:rPr>
        <w:fldChar w:fldCharType="separate"/>
      </w:r>
      <w:r w:rsidR="00017D06" w:rsidRPr="00F21D0A">
        <w:rPr>
          <w:rFonts w:ascii="Times New Roman" w:hAnsi="Times New Roman" w:cs="Times New Roman"/>
          <w:sz w:val="24"/>
        </w:rPr>
        <w:t>[10]</w:t>
      </w:r>
      <w:r w:rsidR="00CC2103" w:rsidRPr="00F21D0A">
        <w:rPr>
          <w:rFonts w:ascii="Times New Roman" w:hAnsi="Times New Roman" w:cs="Times New Roman"/>
          <w:sz w:val="24"/>
          <w:szCs w:val="24"/>
        </w:rPr>
        <w:fldChar w:fldCharType="end"/>
      </w:r>
      <w:r w:rsidR="00CC2103" w:rsidRPr="00F21D0A">
        <w:rPr>
          <w:rFonts w:ascii="Times New Roman" w:hAnsi="Times New Roman" w:cs="Times New Roman"/>
          <w:sz w:val="24"/>
          <w:szCs w:val="24"/>
        </w:rPr>
        <w:t xml:space="preserve">, </w:t>
      </w:r>
      <w:r w:rsidR="00CC2103"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GAz50IsH","properties":{"formattedCitation":"[11]","plainCitation":"[11]","noteIndex":0},"citationItems":[{"id":867,"uris":["http://zotero.org/users/4635740/items/9583TFC6"],"uri":["http://zotero.org/users/4635740/items/9583TFC6"],"itemData":{"id":867,"type":"book","title":"Application of ionic liquids on rare earth green separation and utilization","collection-title":"Green Chemistry and Sustainable Technology","publisher":"Springer Berlin Heidelberg : Imprint: Springer","publisher-place":"Berlin, Heidelberg","number-of-pages":"260","source":"limo.libis.be","event-place":"Berlin, Heidelberg","abstract":"$$Cgeneral_note$$VDescription based upon print version of record., $$Clanguage_note$$VEnglish","ISBN":"978-3-662-47509-6","language":"eng","author":[{"family":"Chen","given":"Ji"}],"issued":{"date-parts":[["2016"]]}}}],"schema":"https://github.com/citation-style-language/schema/raw/master/csl-citation.json"} </w:instrText>
      </w:r>
      <w:r w:rsidR="00CC2103" w:rsidRPr="00F21D0A">
        <w:rPr>
          <w:rFonts w:ascii="Times New Roman" w:hAnsi="Times New Roman" w:cs="Times New Roman"/>
          <w:sz w:val="24"/>
          <w:szCs w:val="24"/>
        </w:rPr>
        <w:fldChar w:fldCharType="separate"/>
      </w:r>
      <w:r w:rsidR="00017D06" w:rsidRPr="00F21D0A">
        <w:rPr>
          <w:rFonts w:ascii="Times New Roman" w:hAnsi="Times New Roman" w:cs="Times New Roman"/>
          <w:sz w:val="24"/>
        </w:rPr>
        <w:t>[11]</w:t>
      </w:r>
      <w:r w:rsidR="00CC2103" w:rsidRPr="00F21D0A">
        <w:rPr>
          <w:rFonts w:ascii="Times New Roman" w:hAnsi="Times New Roman" w:cs="Times New Roman"/>
          <w:sz w:val="24"/>
          <w:szCs w:val="24"/>
        </w:rPr>
        <w:fldChar w:fldCharType="end"/>
      </w:r>
      <w:r w:rsidR="00CC2103" w:rsidRPr="00F21D0A">
        <w:rPr>
          <w:rFonts w:ascii="Times New Roman" w:hAnsi="Times New Roman" w:cs="Times New Roman"/>
          <w:sz w:val="24"/>
          <w:szCs w:val="24"/>
        </w:rPr>
        <w:t xml:space="preserve">, </w:t>
      </w:r>
      <w:r w:rsidR="00CC2103"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l7ASgcJI","properties":{"formattedCitation":"[12]","plainCitation":"[12]","noteIndex":0},"citationItems":[{"id":865,"uris":["http://zotero.org/users/4635740/items/K3JII2XM"],"uri":["http://zotero.org/users/4635740/items/K3JII2XM"],"itemData":{"id":865,"type":"book","title":"Ionic liquids for better separation processes","collection-title":"Green Chemistry and Sustainable Technology","publisher":"Springer Berlin Heidelberg: Imprint: Springer","publisher-place":"Berlin, Heidelberg","number-of-pages":"235","edition":"1st ed. 2016.","source":"limo.libis.be","event-place":"Berlin, Heidelberg","abstract":"$$Cgeneral_note$$VDescription based upon print version of record., $$Clanguage_note$$VEnglish","ISBN":"978-3-662-48518-7","language":"eng","author":[{"family":"Rodríguez","given":"Héctor"}],"issued":{"date-parts":[["2016"]]}}}],"schema":"https://github.com/citation-style-language/schema/raw/master/csl-citation.json"} </w:instrText>
      </w:r>
      <w:r w:rsidR="00CC2103" w:rsidRPr="00F21D0A">
        <w:rPr>
          <w:rFonts w:ascii="Times New Roman" w:hAnsi="Times New Roman" w:cs="Times New Roman"/>
          <w:sz w:val="24"/>
          <w:szCs w:val="24"/>
        </w:rPr>
        <w:fldChar w:fldCharType="separate"/>
      </w:r>
      <w:r w:rsidR="00017D06" w:rsidRPr="00F21D0A">
        <w:rPr>
          <w:rFonts w:ascii="Times New Roman" w:hAnsi="Times New Roman" w:cs="Times New Roman"/>
          <w:sz w:val="24"/>
        </w:rPr>
        <w:t>[12]</w:t>
      </w:r>
      <w:r w:rsidR="00CC2103" w:rsidRPr="00F21D0A">
        <w:rPr>
          <w:rFonts w:ascii="Times New Roman" w:hAnsi="Times New Roman" w:cs="Times New Roman"/>
          <w:sz w:val="24"/>
          <w:szCs w:val="24"/>
        </w:rPr>
        <w:fldChar w:fldCharType="end"/>
      </w:r>
      <w:r w:rsidR="00CC2103" w:rsidRPr="00F21D0A">
        <w:rPr>
          <w:rFonts w:ascii="Times New Roman" w:hAnsi="Times New Roman" w:cs="Times New Roman"/>
          <w:sz w:val="24"/>
          <w:szCs w:val="24"/>
        </w:rPr>
        <w:t>,</w:t>
      </w:r>
      <w:r w:rsidR="004D2EEA" w:rsidRPr="00F21D0A">
        <w:rPr>
          <w:rFonts w:ascii="Times New Roman" w:hAnsi="Times New Roman" w:cs="Times New Roman"/>
          <w:sz w:val="24"/>
          <w:szCs w:val="24"/>
        </w:rPr>
        <w:t xml:space="preserve"> </w:t>
      </w:r>
      <w:r w:rsidR="004D2EEA"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tx7ahIdO","properties":{"formattedCitation":"[13]","plainCitation":"[13]","noteIndex":0},"citationItems":[{"id":1224,"uris":["http://zotero.org/users/4635740/items/MRQDPEPA"],"uri":["http://zotero.org/users/4635740/items/MRQDPEPA"],"itemData":{"id":1224,"type":"book","title":"Green chemistry and sustainable technology: Ionic-liquid-based aqueous biphasic systems: Fundamentals and applications","publisher":"Springer Berlin Heidelberg","publisher-place":"Berlin","number-of-pages":"1-315","source":"limo.libis.be","event-place":"Berlin","ISBN":"978-3-662-52875-4","shortTitle":"Green Chemistry and Sustainable Technology","language":"eng","author":[{"family":"Freire","given":"Mara G."}],"issued":{"date-parts":[["2016",10,6]]}}}],"schema":"https://github.com/citation-style-language/schema/raw/master/csl-citation.json"} </w:instrText>
      </w:r>
      <w:r w:rsidR="004D2EEA" w:rsidRPr="00F21D0A">
        <w:rPr>
          <w:rFonts w:ascii="Times New Roman" w:hAnsi="Times New Roman" w:cs="Times New Roman"/>
          <w:sz w:val="24"/>
          <w:szCs w:val="24"/>
        </w:rPr>
        <w:fldChar w:fldCharType="separate"/>
      </w:r>
      <w:r w:rsidR="00017D06" w:rsidRPr="00F21D0A">
        <w:rPr>
          <w:rFonts w:ascii="Times New Roman" w:hAnsi="Times New Roman" w:cs="Times New Roman"/>
          <w:sz w:val="24"/>
        </w:rPr>
        <w:t>[13]</w:t>
      </w:r>
      <w:r w:rsidR="004D2EEA" w:rsidRPr="00F21D0A">
        <w:rPr>
          <w:rFonts w:ascii="Times New Roman" w:hAnsi="Times New Roman" w:cs="Times New Roman"/>
          <w:sz w:val="24"/>
          <w:szCs w:val="24"/>
        </w:rPr>
        <w:fldChar w:fldCharType="end"/>
      </w:r>
      <w:r w:rsidR="00CC2103" w:rsidRPr="00F21D0A">
        <w:rPr>
          <w:rFonts w:ascii="Times New Roman" w:hAnsi="Times New Roman" w:cs="Times New Roman"/>
          <w:sz w:val="24"/>
          <w:szCs w:val="24"/>
        </w:rPr>
        <w:t xml:space="preserve">. </w:t>
      </w:r>
      <w:r w:rsidR="008B30D7" w:rsidRPr="00F21D0A">
        <w:rPr>
          <w:rFonts w:ascii="Times New Roman" w:hAnsi="Times New Roman" w:cs="Times New Roman"/>
          <w:sz w:val="24"/>
          <w:szCs w:val="24"/>
        </w:rPr>
        <w:t xml:space="preserve">Safer, </w:t>
      </w:r>
      <w:r w:rsidR="00BB3B1E" w:rsidRPr="00F21D0A">
        <w:rPr>
          <w:rFonts w:ascii="Times New Roman" w:hAnsi="Times New Roman" w:cs="Times New Roman"/>
          <w:sz w:val="24"/>
          <w:szCs w:val="24"/>
        </w:rPr>
        <w:t xml:space="preserve">mainly </w:t>
      </w:r>
      <w:r w:rsidR="008B30D7" w:rsidRPr="00F21D0A">
        <w:rPr>
          <w:rFonts w:ascii="Times New Roman" w:hAnsi="Times New Roman" w:cs="Times New Roman"/>
          <w:sz w:val="24"/>
          <w:szCs w:val="24"/>
        </w:rPr>
        <w:t>b</w:t>
      </w:r>
      <w:r w:rsidR="00CC2103" w:rsidRPr="00F21D0A">
        <w:rPr>
          <w:rFonts w:ascii="Times New Roman" w:hAnsi="Times New Roman" w:cs="Times New Roman"/>
          <w:sz w:val="24"/>
          <w:szCs w:val="24"/>
        </w:rPr>
        <w:t xml:space="preserve">ecause ILs have </w:t>
      </w:r>
      <w:r w:rsidR="005C4AC2" w:rsidRPr="00F21D0A">
        <w:rPr>
          <w:rFonts w:ascii="Times New Roman" w:hAnsi="Times New Roman" w:cs="Times New Roman"/>
          <w:sz w:val="24"/>
          <w:szCs w:val="24"/>
        </w:rPr>
        <w:t xml:space="preserve">an </w:t>
      </w:r>
      <w:r w:rsidR="00CC2103" w:rsidRPr="00F21D0A">
        <w:rPr>
          <w:rFonts w:ascii="Times New Roman" w:hAnsi="Times New Roman" w:cs="Times New Roman"/>
          <w:sz w:val="24"/>
          <w:szCs w:val="24"/>
        </w:rPr>
        <w:t>intrinsic electric conductivity</w:t>
      </w:r>
      <w:r w:rsidR="002C0688" w:rsidRPr="00F21D0A">
        <w:rPr>
          <w:rFonts w:ascii="Times New Roman" w:hAnsi="Times New Roman" w:cs="Times New Roman"/>
          <w:sz w:val="24"/>
          <w:szCs w:val="24"/>
        </w:rPr>
        <w:t>,</w:t>
      </w:r>
      <w:r w:rsidR="00CC2103" w:rsidRPr="00F21D0A">
        <w:rPr>
          <w:rFonts w:ascii="Times New Roman" w:hAnsi="Times New Roman" w:cs="Times New Roman"/>
          <w:sz w:val="24"/>
          <w:szCs w:val="24"/>
        </w:rPr>
        <w:t xml:space="preserve"> </w:t>
      </w:r>
      <w:r w:rsidR="005C4AC2" w:rsidRPr="00F21D0A">
        <w:rPr>
          <w:rFonts w:ascii="Times New Roman" w:hAnsi="Times New Roman" w:cs="Times New Roman"/>
          <w:sz w:val="24"/>
          <w:szCs w:val="24"/>
        </w:rPr>
        <w:t>so</w:t>
      </w:r>
      <w:r w:rsidR="002C0688" w:rsidRPr="00F21D0A">
        <w:rPr>
          <w:rFonts w:ascii="Times New Roman" w:hAnsi="Times New Roman" w:cs="Times New Roman"/>
          <w:sz w:val="24"/>
          <w:szCs w:val="24"/>
        </w:rPr>
        <w:t xml:space="preserve"> </w:t>
      </w:r>
      <w:r w:rsidR="00CC2103" w:rsidRPr="00F21D0A">
        <w:rPr>
          <w:rFonts w:ascii="Times New Roman" w:hAnsi="Times New Roman" w:cs="Times New Roman"/>
          <w:sz w:val="24"/>
          <w:szCs w:val="24"/>
        </w:rPr>
        <w:t>no electrostatic charges can build up</w:t>
      </w:r>
      <w:r w:rsidR="002C0688" w:rsidRPr="00F21D0A">
        <w:rPr>
          <w:rFonts w:ascii="Times New Roman" w:hAnsi="Times New Roman" w:cs="Times New Roman"/>
          <w:sz w:val="24"/>
          <w:szCs w:val="24"/>
        </w:rPr>
        <w:t xml:space="preserve"> and </w:t>
      </w:r>
      <w:r w:rsidR="005C4AC2" w:rsidRPr="00F21D0A">
        <w:rPr>
          <w:rFonts w:ascii="Times New Roman" w:hAnsi="Times New Roman" w:cs="Times New Roman"/>
          <w:sz w:val="24"/>
          <w:szCs w:val="24"/>
        </w:rPr>
        <w:t>electrostatic ignition is avoided</w:t>
      </w:r>
      <w:r w:rsidR="00CC2103" w:rsidRPr="00F21D0A">
        <w:rPr>
          <w:rFonts w:ascii="Times New Roman" w:hAnsi="Times New Roman" w:cs="Times New Roman"/>
          <w:sz w:val="24"/>
          <w:szCs w:val="24"/>
        </w:rPr>
        <w:t xml:space="preserve"> </w:t>
      </w:r>
      <w:r w:rsidR="00CC2103"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IHD9eNZh","properties":{"formattedCitation":"[14]","plainCitation":"[14]","noteIndex":0},"citationItems":[{"id":682,"uris":["http://zotero.org/users/4635740/items/HC7FDS3B"],"uri":["http://zotero.org/users/4635740/items/HC7FDS3B"],"itemData":{"id":682,"type":"article-journal","title":"Electrostatic safety during the solvent extraction of copper","container-title":"Journal of Electrostatics","page":"119–127","volume":"63","issue":"2","source":"limo.libis.be","abstract":"On-site studies are reported showing that the solvent extraction of copper can be carried out without risks of electrostatic ignition. Safety against creation of electrostatic conditions that could ignite flammable gas mixtures relied primarily on the fast electrostatic charge decay capabilities of the solvent and organic liquids being processed. Measurements of the charge decay characteristics of the solvent, the extractant and the loaded and unloaded processing fluids showed that the time for charge relaxation in these fluids was sufficiently fast (0.025–0.028 s) that the build up of significant electrostatic voltages was prevented throughout pumping and tank separation operations. The use of highly insulating pipework and process tank liners and operation in a low-humidity environment did not compromise safety—even though traditional earth bonding of isolated metal parts was not implemented or practical. Any consideration to change the supply of solvent or extractant needs to be preceeded by measurements of the charge decay performance of the processing liquids.","DOI":"10.1016/j.elstat.2004.09.002","ISSN":"0304-3886","language":"eng","author":[{"family":"Chubb","given":"J. N."},{"family":"Lagos","given":"P."},{"family":"Lienlaf","given":"J."}],"issued":{"date-parts":[["2005"]]}}}],"schema":"https://github.com/citation-style-language/schema/raw/master/csl-citation.json"} </w:instrText>
      </w:r>
      <w:r w:rsidR="00CC2103" w:rsidRPr="00F21D0A">
        <w:rPr>
          <w:rFonts w:ascii="Times New Roman" w:hAnsi="Times New Roman" w:cs="Times New Roman"/>
          <w:sz w:val="24"/>
          <w:szCs w:val="24"/>
        </w:rPr>
        <w:fldChar w:fldCharType="separate"/>
      </w:r>
      <w:r w:rsidR="00017D06" w:rsidRPr="00F21D0A">
        <w:rPr>
          <w:rFonts w:ascii="Times New Roman" w:hAnsi="Times New Roman" w:cs="Times New Roman"/>
          <w:sz w:val="24"/>
        </w:rPr>
        <w:t>[14]</w:t>
      </w:r>
      <w:r w:rsidR="00CC2103" w:rsidRPr="00F21D0A">
        <w:rPr>
          <w:rFonts w:ascii="Times New Roman" w:hAnsi="Times New Roman" w:cs="Times New Roman"/>
          <w:sz w:val="24"/>
          <w:szCs w:val="24"/>
        </w:rPr>
        <w:fldChar w:fldCharType="end"/>
      </w:r>
      <w:r w:rsidR="00CC2103" w:rsidRPr="00F21D0A">
        <w:rPr>
          <w:rFonts w:ascii="Times New Roman" w:hAnsi="Times New Roman" w:cs="Times New Roman"/>
          <w:sz w:val="24"/>
          <w:szCs w:val="24"/>
        </w:rPr>
        <w:t>.</w:t>
      </w:r>
      <w:r w:rsidR="006C7C84" w:rsidRPr="00F21D0A">
        <w:rPr>
          <w:rFonts w:ascii="Times New Roman" w:hAnsi="Times New Roman" w:cs="Times New Roman"/>
          <w:sz w:val="24"/>
          <w:szCs w:val="24"/>
        </w:rPr>
        <w:t xml:space="preserve"> </w:t>
      </w:r>
    </w:p>
    <w:p w14:paraId="4E8F7467" w14:textId="5A0B2C18" w:rsidR="00204293" w:rsidRPr="00F21D0A" w:rsidRDefault="00221C7C" w:rsidP="005A4279">
      <w:pPr>
        <w:pStyle w:val="ListParagraph"/>
        <w:spacing w:line="480" w:lineRule="auto"/>
        <w:ind w:left="0"/>
        <w:jc w:val="both"/>
        <w:rPr>
          <w:rFonts w:ascii="Times New Roman" w:hAnsi="Times New Roman" w:cs="Times New Roman"/>
          <w:sz w:val="24"/>
          <w:szCs w:val="24"/>
        </w:rPr>
      </w:pPr>
      <w:r w:rsidRPr="00F21D0A">
        <w:rPr>
          <w:rFonts w:ascii="Times New Roman" w:hAnsi="Times New Roman" w:cs="Times New Roman"/>
          <w:sz w:val="24"/>
          <w:szCs w:val="24"/>
        </w:rPr>
        <w:t>Commercially</w:t>
      </w:r>
      <w:r w:rsidR="00204293" w:rsidRPr="00F21D0A">
        <w:rPr>
          <w:rFonts w:ascii="Times New Roman" w:hAnsi="Times New Roman" w:cs="Times New Roman"/>
          <w:sz w:val="24"/>
          <w:szCs w:val="24"/>
        </w:rPr>
        <w:t xml:space="preserve"> used extractant</w:t>
      </w:r>
      <w:r w:rsidR="00966427" w:rsidRPr="00F21D0A">
        <w:rPr>
          <w:rFonts w:ascii="Times New Roman" w:hAnsi="Times New Roman" w:cs="Times New Roman"/>
          <w:sz w:val="24"/>
          <w:szCs w:val="24"/>
        </w:rPr>
        <w:t xml:space="preserve">s in </w:t>
      </w:r>
      <w:r w:rsidR="007C2C4F" w:rsidRPr="00F21D0A">
        <w:rPr>
          <w:rFonts w:ascii="Times New Roman" w:hAnsi="Times New Roman" w:cs="Times New Roman"/>
          <w:sz w:val="24"/>
          <w:szCs w:val="24"/>
        </w:rPr>
        <w:t>rare</w:t>
      </w:r>
      <w:r w:rsidR="00CE56AC" w:rsidRPr="00F21D0A">
        <w:rPr>
          <w:rFonts w:ascii="Times New Roman" w:hAnsi="Times New Roman" w:cs="Times New Roman"/>
          <w:sz w:val="24"/>
          <w:szCs w:val="24"/>
        </w:rPr>
        <w:noBreakHyphen/>
      </w:r>
      <w:r w:rsidR="007C2C4F" w:rsidRPr="00F21D0A">
        <w:rPr>
          <w:rFonts w:ascii="Times New Roman" w:hAnsi="Times New Roman" w:cs="Times New Roman"/>
          <w:sz w:val="24"/>
          <w:szCs w:val="24"/>
        </w:rPr>
        <w:t xml:space="preserve">earth separation processes </w:t>
      </w:r>
      <w:r w:rsidR="00204293" w:rsidRPr="00F21D0A">
        <w:rPr>
          <w:rFonts w:ascii="Times New Roman" w:hAnsi="Times New Roman" w:cs="Times New Roman"/>
          <w:sz w:val="24"/>
          <w:szCs w:val="24"/>
        </w:rPr>
        <w:t xml:space="preserve">are </w:t>
      </w:r>
      <w:r w:rsidR="005A4B58" w:rsidRPr="00F21D0A">
        <w:rPr>
          <w:rFonts w:ascii="Times New Roman" w:hAnsi="Times New Roman" w:cs="Times New Roman"/>
          <w:sz w:val="24"/>
          <w:szCs w:val="24"/>
        </w:rPr>
        <w:t xml:space="preserve">either </w:t>
      </w:r>
      <w:r w:rsidR="005A2517" w:rsidRPr="00F21D0A">
        <w:rPr>
          <w:rFonts w:ascii="Times New Roman" w:hAnsi="Times New Roman" w:cs="Times New Roman"/>
          <w:sz w:val="24"/>
          <w:szCs w:val="24"/>
        </w:rPr>
        <w:t>acidic extractants (</w:t>
      </w:r>
      <w:r w:rsidR="00204293" w:rsidRPr="00F21D0A">
        <w:rPr>
          <w:rFonts w:ascii="Times New Roman" w:hAnsi="Times New Roman" w:cs="Times New Roman"/>
          <w:sz w:val="24"/>
          <w:szCs w:val="24"/>
        </w:rPr>
        <w:t>HDEHP</w:t>
      </w:r>
      <w:r w:rsidR="002E1836" w:rsidRPr="00F21D0A">
        <w:rPr>
          <w:rFonts w:ascii="Times New Roman" w:hAnsi="Times New Roman" w:cs="Times New Roman"/>
          <w:sz w:val="24"/>
          <w:szCs w:val="24"/>
        </w:rPr>
        <w:t>/</w:t>
      </w:r>
      <w:r w:rsidR="00556544" w:rsidRPr="00F21D0A">
        <w:rPr>
          <w:rFonts w:ascii="Times New Roman" w:hAnsi="Times New Roman" w:cs="Times New Roman"/>
          <w:sz w:val="24"/>
          <w:szCs w:val="24"/>
        </w:rPr>
        <w:t>D2EHPA/</w:t>
      </w:r>
      <w:r w:rsidR="00204293" w:rsidRPr="00F21D0A">
        <w:rPr>
          <w:rFonts w:ascii="Times New Roman" w:hAnsi="Times New Roman" w:cs="Times New Roman"/>
          <w:sz w:val="24"/>
          <w:szCs w:val="24"/>
        </w:rPr>
        <w:t>P204</w:t>
      </w:r>
      <w:r w:rsidR="00DC394A" w:rsidRPr="00F21D0A">
        <w:rPr>
          <w:rFonts w:ascii="Times New Roman" w:hAnsi="Times New Roman" w:cs="Times New Roman"/>
          <w:sz w:val="24"/>
          <w:szCs w:val="24"/>
        </w:rPr>
        <w:t>/TOPS</w:t>
      </w:r>
      <w:r w:rsidR="0039764B" w:rsidRPr="00F21D0A">
        <w:rPr>
          <w:rFonts w:ascii="Times New Roman" w:hAnsi="Times New Roman" w:cs="Times New Roman"/>
          <w:sz w:val="24"/>
          <w:szCs w:val="24"/>
        </w:rPr>
        <w:t> </w:t>
      </w:r>
      <w:r w:rsidR="00DC394A" w:rsidRPr="00F21D0A">
        <w:rPr>
          <w:rFonts w:ascii="Times New Roman" w:hAnsi="Times New Roman" w:cs="Times New Roman"/>
          <w:sz w:val="24"/>
          <w:szCs w:val="24"/>
        </w:rPr>
        <w:t>99</w:t>
      </w:r>
      <w:r w:rsidR="00556544" w:rsidRPr="00F21D0A">
        <w:rPr>
          <w:rFonts w:ascii="Times New Roman" w:hAnsi="Times New Roman" w:cs="Times New Roman"/>
          <w:sz w:val="24"/>
          <w:szCs w:val="24"/>
        </w:rPr>
        <w:t>, HEHEHP/</w:t>
      </w:r>
      <w:r w:rsidR="00204293" w:rsidRPr="00F21D0A">
        <w:rPr>
          <w:rFonts w:ascii="Times New Roman" w:hAnsi="Times New Roman" w:cs="Times New Roman"/>
          <w:sz w:val="24"/>
          <w:szCs w:val="24"/>
        </w:rPr>
        <w:t>P507</w:t>
      </w:r>
      <w:r w:rsidR="00DC394A" w:rsidRPr="00F21D0A">
        <w:rPr>
          <w:rFonts w:ascii="Times New Roman" w:hAnsi="Times New Roman" w:cs="Times New Roman"/>
          <w:sz w:val="24"/>
          <w:szCs w:val="24"/>
        </w:rPr>
        <w:t>/PC88A</w:t>
      </w:r>
      <w:r w:rsidR="005A2517" w:rsidRPr="00F21D0A">
        <w:rPr>
          <w:rFonts w:ascii="Times New Roman" w:hAnsi="Times New Roman" w:cs="Times New Roman"/>
          <w:sz w:val="24"/>
          <w:szCs w:val="24"/>
        </w:rPr>
        <w:t xml:space="preserve">, </w:t>
      </w:r>
      <w:r w:rsidR="00953ED0" w:rsidRPr="00F21D0A">
        <w:rPr>
          <w:rFonts w:ascii="Times New Roman" w:hAnsi="Times New Roman" w:cs="Times New Roman"/>
          <w:sz w:val="24"/>
          <w:szCs w:val="24"/>
        </w:rPr>
        <w:t>Versatic</w:t>
      </w:r>
      <w:r w:rsidR="00CE56AC" w:rsidRPr="00F21D0A">
        <w:rPr>
          <w:rFonts w:ascii="Times New Roman" w:hAnsi="Times New Roman" w:cs="Times New Roman"/>
          <w:sz w:val="24"/>
          <w:szCs w:val="24"/>
        </w:rPr>
        <w:t> </w:t>
      </w:r>
      <w:r w:rsidR="00953ED0" w:rsidRPr="00F21D0A">
        <w:rPr>
          <w:rFonts w:ascii="Times New Roman" w:hAnsi="Times New Roman" w:cs="Times New Roman"/>
          <w:sz w:val="24"/>
          <w:szCs w:val="24"/>
        </w:rPr>
        <w:t>1</w:t>
      </w:r>
      <w:r w:rsidR="00377183" w:rsidRPr="00F21D0A">
        <w:rPr>
          <w:rFonts w:ascii="Times New Roman" w:hAnsi="Times New Roman" w:cs="Times New Roman"/>
          <w:sz w:val="24"/>
          <w:szCs w:val="24"/>
        </w:rPr>
        <w:t>0</w:t>
      </w:r>
      <w:r w:rsidR="00953ED0" w:rsidRPr="00F21D0A">
        <w:rPr>
          <w:rFonts w:ascii="Times New Roman" w:hAnsi="Times New Roman" w:cs="Times New Roman"/>
          <w:sz w:val="24"/>
          <w:szCs w:val="24"/>
        </w:rPr>
        <w:t>/V10,</w:t>
      </w:r>
      <w:r w:rsidR="00704C5B" w:rsidRPr="00F21D0A">
        <w:rPr>
          <w:rFonts w:ascii="Times New Roman" w:hAnsi="Times New Roman" w:cs="Times New Roman"/>
          <w:sz w:val="24"/>
          <w:szCs w:val="24"/>
        </w:rPr>
        <w:t xml:space="preserve"> </w:t>
      </w:r>
      <w:r w:rsidR="00204293" w:rsidRPr="00F21D0A">
        <w:rPr>
          <w:rFonts w:ascii="Times New Roman" w:hAnsi="Times New Roman" w:cs="Times New Roman"/>
          <w:sz w:val="24"/>
          <w:szCs w:val="24"/>
        </w:rPr>
        <w:t>Cyanex</w:t>
      </w:r>
      <w:r w:rsidR="0039764B" w:rsidRPr="00F21D0A">
        <w:rPr>
          <w:rFonts w:ascii="Times New Roman" w:hAnsi="Times New Roman" w:cs="Times New Roman"/>
          <w:sz w:val="24"/>
          <w:szCs w:val="24"/>
        </w:rPr>
        <w:t> </w:t>
      </w:r>
      <w:r w:rsidR="00204293" w:rsidRPr="00F21D0A">
        <w:rPr>
          <w:rFonts w:ascii="Times New Roman" w:hAnsi="Times New Roman" w:cs="Times New Roman"/>
          <w:sz w:val="24"/>
          <w:szCs w:val="24"/>
        </w:rPr>
        <w:t>272)</w:t>
      </w:r>
      <w:r w:rsidR="005A2517" w:rsidRPr="00F21D0A">
        <w:rPr>
          <w:rFonts w:ascii="Times New Roman" w:hAnsi="Times New Roman" w:cs="Times New Roman"/>
          <w:sz w:val="24"/>
          <w:szCs w:val="24"/>
        </w:rPr>
        <w:t xml:space="preserve">, </w:t>
      </w:r>
      <w:r w:rsidR="007C2C4F" w:rsidRPr="00F21D0A">
        <w:rPr>
          <w:rFonts w:ascii="Times New Roman" w:hAnsi="Times New Roman" w:cs="Times New Roman"/>
          <w:sz w:val="24"/>
          <w:szCs w:val="24"/>
        </w:rPr>
        <w:t xml:space="preserve">solvating </w:t>
      </w:r>
      <w:r w:rsidR="005A2517" w:rsidRPr="00F21D0A">
        <w:rPr>
          <w:rFonts w:ascii="Times New Roman" w:hAnsi="Times New Roman" w:cs="Times New Roman"/>
          <w:sz w:val="24"/>
          <w:szCs w:val="24"/>
        </w:rPr>
        <w:t>extractants (TBP, Cyanex</w:t>
      </w:r>
      <w:r w:rsidR="0039764B" w:rsidRPr="00F21D0A">
        <w:rPr>
          <w:rFonts w:ascii="Times New Roman" w:hAnsi="Times New Roman" w:cs="Times New Roman"/>
          <w:sz w:val="24"/>
          <w:szCs w:val="24"/>
        </w:rPr>
        <w:t> </w:t>
      </w:r>
      <w:r w:rsidR="005A2517" w:rsidRPr="00F21D0A">
        <w:rPr>
          <w:rFonts w:ascii="Times New Roman" w:hAnsi="Times New Roman" w:cs="Times New Roman"/>
          <w:sz w:val="24"/>
          <w:szCs w:val="24"/>
        </w:rPr>
        <w:t>923)</w:t>
      </w:r>
      <w:r w:rsidR="00204293" w:rsidRPr="00F21D0A">
        <w:rPr>
          <w:rFonts w:ascii="Times New Roman" w:hAnsi="Times New Roman" w:cs="Times New Roman"/>
          <w:sz w:val="24"/>
          <w:szCs w:val="24"/>
        </w:rPr>
        <w:t xml:space="preserve"> </w:t>
      </w:r>
      <w:r w:rsidR="005A2517" w:rsidRPr="00F21D0A">
        <w:rPr>
          <w:rFonts w:ascii="Times New Roman" w:hAnsi="Times New Roman" w:cs="Times New Roman"/>
          <w:sz w:val="24"/>
          <w:szCs w:val="24"/>
        </w:rPr>
        <w:t>or basic extractants (Aliquat</w:t>
      </w:r>
      <w:r w:rsidR="0039764B" w:rsidRPr="00F21D0A">
        <w:rPr>
          <w:rFonts w:ascii="Times New Roman" w:hAnsi="Times New Roman" w:cs="Times New Roman"/>
          <w:sz w:val="24"/>
          <w:szCs w:val="24"/>
        </w:rPr>
        <w:t> </w:t>
      </w:r>
      <w:r w:rsidR="005A2517" w:rsidRPr="00F21D0A">
        <w:rPr>
          <w:rFonts w:ascii="Times New Roman" w:hAnsi="Times New Roman" w:cs="Times New Roman"/>
          <w:sz w:val="24"/>
          <w:szCs w:val="24"/>
        </w:rPr>
        <w:t>336)</w:t>
      </w:r>
      <w:r w:rsidR="00017D06" w:rsidRPr="00F21D0A">
        <w:rPr>
          <w:rFonts w:ascii="Times New Roman" w:hAnsi="Times New Roman" w:cs="Times New Roman"/>
          <w:sz w:val="24"/>
          <w:szCs w:val="24"/>
        </w:rPr>
        <w:t xml:space="preserve"> </w:t>
      </w:r>
      <w:r w:rsidR="00017D06"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BuPwZzMX","properties":{"formattedCitation":"[7]","plainCitation":"[7]","noteIndex":0},"citationItems":[{"id":205,"uris":["http://zotero.org/users/4635740/items/JVCRYP3F"],"uri":["http://zotero.org/users/4635740/items/JVCRYP3F"],"itemData":{"id":205,"type":"book","title":"Separation hydrometallurgy of rare earth elements","publisher":"Springer International Publishing : Imprint: Springer","publisher-place":"Cham","number-of-pages":"273","edition":"1st ed. 2016.","source":"limo.libis.be","event-place":"Cham","abstract":"$$Cgeneral_note$$VDescription based upon print version of record., $$Clanguage_note$$VEnglish","ISBN":"978-3-319-28233-6","language":"eng","author":[{"family":"Zhang","given":"Jack"},{"family":"Zhao","given":"Baodong"},{"family":"Schreiner","given":"Bryan"}],"issued":{"date-parts":[["2016"]]}}}],"schema":"https://github.com/citation-style-language/schema/raw/master/csl-citation.json"} </w:instrText>
      </w:r>
      <w:r w:rsidR="00017D06" w:rsidRPr="00F21D0A">
        <w:rPr>
          <w:rFonts w:ascii="Times New Roman" w:hAnsi="Times New Roman" w:cs="Times New Roman"/>
          <w:sz w:val="24"/>
          <w:szCs w:val="24"/>
        </w:rPr>
        <w:fldChar w:fldCharType="separate"/>
      </w:r>
      <w:r w:rsidR="00017D06" w:rsidRPr="00F21D0A">
        <w:rPr>
          <w:rFonts w:ascii="Times New Roman" w:hAnsi="Times New Roman" w:cs="Times New Roman"/>
          <w:sz w:val="24"/>
        </w:rPr>
        <w:t>[7]</w:t>
      </w:r>
      <w:r w:rsidR="00017D06" w:rsidRPr="00F21D0A">
        <w:rPr>
          <w:rFonts w:ascii="Times New Roman" w:hAnsi="Times New Roman" w:cs="Times New Roman"/>
          <w:sz w:val="24"/>
          <w:szCs w:val="24"/>
        </w:rPr>
        <w:fldChar w:fldCharType="end"/>
      </w:r>
      <w:r w:rsidR="00017D06" w:rsidRPr="00F21D0A">
        <w:rPr>
          <w:rFonts w:ascii="Times New Roman" w:hAnsi="Times New Roman" w:cs="Times New Roman"/>
          <w:sz w:val="24"/>
          <w:szCs w:val="24"/>
        </w:rPr>
        <w:t xml:space="preserve">, </w:t>
      </w:r>
      <w:r w:rsidR="0017070E"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dEo4BTta","properties":{"formattedCitation":"[15]","plainCitation":"[15]","noteIndex":0},"citationItems":[{"id":539,"uris":["http://zotero.org/users/4635740/items/MI86J44A"],"uri":["http://zotero.org/users/4635740/items/MI86J44A"],"itemData":{"id":539,"type":"article-journal","title":"Fractional extraction of the lanthanides as their di-alkyl orthophosphates","container-title":"Journal of Inorganic and Nuclear Chemistry","page":"334-343","volume":"4","issue":"5","source":"ScienceDirect","abstract":"The extraction of lanthanides(III) and yttrium(III) into a solution of di(2-ethyl hexyl) orthophosphoric acid (symbolized as HDEHP) in a carrier solvent from aqueous mineral acid phases has been investigated as a function of HDEHP concentration in the organic phase, mineral acid concentration in the aqueous phase, and Z, using the radioactive-tracer technique and employing americium as a normalizing element. The distribution ratio, K, defined for a given radioactive nuclide as its concentration in the organic phase divided by its concentration in the aqueous phase, has been found to have a direct third-power dependency upon the HDEHP concentration in the organic phase and an inverse third-power dependency upon the mineral acid concentration in the aqueous phase. In experiments involving gross concentrations of extracting cation, it has been shown that none of the anion associated with this cation in the initial aqueous phase reports in the equilibrated organic phase. On the basis of these data, the extracting species has been formulated as M(DEHP)3, possibly with solvate water. Operationally, HDEHP may be considered as the high-acid analogue of thenoyl trifluoroacetone (symbolized as HTTA); and analogously the M(DEHP)3 is tentatively considered to be a chelate complex. A plot of log K vs. Z is well represented by a straight line of positive slope corresponding to an average value of r, defined as the ratio of KZ + 1 to KZ, of 2·5. This average r of 2·5, to be compared with the value of 1·63 as the ratio of molar aqueous solubilities of the dimethyl phosphates of adjacent lanthanides as reported by Marsh, is sufficiently large to make fractionation of lanthanides by liquid-liquid partition an attractive possibility. Successful application of such a technique to a gross sample has been demonstrated. In the plot of log K vs. Z, Y falls on the straight line if given an artificial Z approximately 67·6, as it does in Marsh's plot of log molar solubility vs. Z for the lanthanide dimethyl phosphates.","DOI":"10.1016/0022-1902(57)80016-5","ISSN":"0022-1902","journalAbbreviation":"Journal of Inorganic and Nuclear Chemistry","author":[{"family":"Peppard","given":"D. F."},{"family":"Mason","given":"G. W."},{"family":"Maier","given":"J. L."},{"family":"Driscoll","given":"W. J."}],"issued":{"date-parts":[["1957",1,1]]}}}],"schema":"https://github.com/citation-style-language/schema/raw/master/csl-citation.json"} </w:instrText>
      </w:r>
      <w:r w:rsidR="0017070E"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[15]</w:t>
      </w:r>
      <w:r w:rsidR="0017070E" w:rsidRPr="00F21D0A">
        <w:rPr>
          <w:rFonts w:ascii="Times New Roman" w:hAnsi="Times New Roman" w:cs="Times New Roman"/>
          <w:sz w:val="24"/>
          <w:szCs w:val="24"/>
        </w:rPr>
        <w:fldChar w:fldCharType="end"/>
      </w:r>
      <w:r w:rsidR="0017070E" w:rsidRPr="00F21D0A">
        <w:rPr>
          <w:rFonts w:ascii="Times New Roman" w:hAnsi="Times New Roman" w:cs="Times New Roman"/>
          <w:sz w:val="24"/>
          <w:szCs w:val="24"/>
        </w:rPr>
        <w:t xml:space="preserve">, </w:t>
      </w:r>
      <w:r w:rsidR="0017070E"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JT3e0CPI","properties":{"formattedCitation":"[16]","plainCitation":"[16]","noteIndex":0},"citationItems":[{"id":542,"uris":["http://zotero.org/users/4635740/items/MMZWFNWK"],"uri":["http://zotero.org/users/4635740/items/MMZWFNWK"],"itemData":{"id":542,"type":"article-journal","title":"Synergistic extraction of rare earths by mixture of HDEHP and HEH/EHP in sulfuric acid medium","container-title":"Journal of Rare Earths","page":"688-692","volume":"26","issue":"5","source":"ScienceDirect","abstract":"The extraction of RE(III) (RE=La, Nd, Sm, Gd) in sulfuric acid medium using the mixture of HDEHP(H2B2) and HEH/EHP(H2L2) was investigated. The synergistic enhancement coefficient(R) was calculated for La (1.96), Nd(3.52), Sm(5.96), and Gd(5.71), respectively, at pH=2.0, and it was seen that the R increased with the increase of aqueous quilibrium pH. The configuration of the extracted complexes was considered to be RE(SO4)xH2x(HB2)3 with HDEHP, RE(SO4)xH2x(HL2)3 with HEH/EHP, and RE(HB2)2(HL2) with their mixture as the extractant with the slope method. The equilibrium constants and stability constants were calculated. A cation exchange mechanism was proposed as well.","DOI":"10.1016/S1002-0721(08)60164-7","ISSN":"1002-0721","journalAbbreviation":"Journal of Rare Earths","author":[{"family":"Zhang","given":"Yongqi"},{"family":"Li","given":"Jianning"},{"family":"Huang","given":"Xiaowei"},{"family":"Wang","given":"Chunmei"},{"family":"Zhu","given":"Zhaowu"},{"family":"Zhang","given":"Guocheng"}],"issued":{"date-parts":[["2008",10,1]]}}}],"schema":"https://github.com/citation-style-language/schema/raw/master/csl-citation.json"} </w:instrText>
      </w:r>
      <w:r w:rsidR="0017070E"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[16]</w:t>
      </w:r>
      <w:r w:rsidR="0017070E" w:rsidRPr="00F21D0A">
        <w:rPr>
          <w:rFonts w:ascii="Times New Roman" w:hAnsi="Times New Roman" w:cs="Times New Roman"/>
          <w:sz w:val="24"/>
          <w:szCs w:val="24"/>
        </w:rPr>
        <w:fldChar w:fldCharType="end"/>
      </w:r>
      <w:r w:rsidR="0017070E" w:rsidRPr="00F21D0A">
        <w:rPr>
          <w:rFonts w:ascii="Times New Roman" w:hAnsi="Times New Roman" w:cs="Times New Roman"/>
          <w:sz w:val="24"/>
          <w:szCs w:val="24"/>
        </w:rPr>
        <w:t xml:space="preserve">, </w:t>
      </w:r>
      <w:r w:rsidR="00BD3110"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5f6jvgkj","properties":{"formattedCitation":"[17]","plainCitation":"[17]","noteIndex":0},"citationItems":[{"id":602,"uris":["http://zotero.org/users/4635740/items/6KHJY6EY"],"uri":["http://zotero.org/users/4635740/items/6KHJY6EY"],"itemData":{"id":602,"type":"article-journal","title":"Competitive extraction of lanthanides by solvent extraction using Cyanex 272: Analysis, classification and mechanism","container-title":"Separation and Purification Technology","page":"82-90","volume":"83","source":"ScienceDirect","abstract":"The competitive simultaneous extraction and separation of 14 lanthanide elements (La, Ce, Pr, Nd, Sm, Eu, Gd, Tb, Dy, Ho, Er, Tm, Yb and Lu) from perchloric acid aqueous solution by solvent extraction using bis(2,4,4-trimethylpentyl)phosphinic acid (Cyanex 272) as an extractant was studied. The effect of different parameters such as aqueous phase equilibrium pH and Cyanex 272 concentration in the organic phase on the extraction/separation behavior was investigated. From the experimental data a suitable cation exchange mechanism has been proposed. Dependencies of log D versus pH and log D versus log [Cyanex 272] and the cation exchange mechanism were analyzed and the proposed mechanism validated. Mathematical models (2D and 3D) were developed to correlate metal extractability. Hierarchical cluster analysis reveals the existence of (dis)similarity among elements in the series. Statistical cluster analysis divides the series into four different groups within the broad grouping of light and heavy lanthanides. An interesting diagonal relationship with consecutive elements was observed.","DOI":"10.1016/j.seppur.2011.09.015","ISSN":"1383-5866","shortTitle":"Competitive extraction of lanthanides by solvent extraction using Cyanex 272","journalAbbreviation":"Separation and Purification Technology","author":[{"family":"Swain","given":"Basudev"},{"family":"Otu","given":"Emmanuel O."}],"issued":{"date-parts":[["2011",11,15]]}}}],"schema":"https://github.com/citation-style-language/schema/raw/master/csl-citation.json"} </w:instrText>
      </w:r>
      <w:r w:rsidR="00BD3110"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[17]</w:t>
      </w:r>
      <w:r w:rsidR="00BD3110" w:rsidRPr="00F21D0A">
        <w:rPr>
          <w:rFonts w:ascii="Times New Roman" w:hAnsi="Times New Roman" w:cs="Times New Roman"/>
          <w:sz w:val="24"/>
          <w:szCs w:val="24"/>
        </w:rPr>
        <w:fldChar w:fldCharType="end"/>
      </w:r>
      <w:r w:rsidR="00BD3110" w:rsidRPr="00F21D0A">
        <w:rPr>
          <w:rFonts w:ascii="Times New Roman" w:hAnsi="Times New Roman" w:cs="Times New Roman"/>
          <w:sz w:val="24"/>
          <w:szCs w:val="24"/>
        </w:rPr>
        <w:t xml:space="preserve">, </w:t>
      </w:r>
      <w:r w:rsidR="00581D8F"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q8EmhBwo","properties":{"formattedCitation":"[18]","plainCitation":"[18]","noteIndex":0},"citationItems":[{"id":605,"uris":["http://zotero.org/users/4635740/items/2Y8FLDA6"],"uri":["http://zotero.org/users/4635740/items/2Y8FLDA6"],"itemData":{"id":605,"type":"article-journal","title":"Recovery of indium and yttrium from flat panel display waste using solvent extraction","container-title":"Separation and Purification Technology","page":"117-124","volume":"166","source":"ScienceDirect","abstract":"Oxides of indium and yttrium are two of the key components in Flat Panel Displays (FPDs). In recent years the need to recycle these metal oxides from waste FPDs has been growing. In this work a process to recycle indium and yttrium based on acid leaching and solvent extraction was proposed and studied. Solid waste was leached by acid at S/L ratio=0.1g/ml, HCl was found to be more effective than HNO3, possibly due to the formation of soluble metal chloride complexes. The extraction of indium using Cyanex 923 and yttrium using DEHPA from chloride media studied using lab-scale mixer-settlers at a flow rate of 3ml/min. Leachate of real FPD waste was used as aqueous feed. Good separation between indium, yttrium and other impurities such as iron, copper and aluminum could be achieved by extraction from 1M HCl with 0.25M Cyanex 923 diluted in kerosene, followed by stripping with 1M HNO3 and further purification with 0.2M DEHPA diluted in kerosene.","DOI":"10.1016/j.seppur.2016.04.021","ISSN":"1383-5866","journalAbbreviation":"Separation and Purification Technology","author":[{"family":"Yang","given":"Jiaxu"},{"family":"Retegan","given":"Teodora"},{"family":"Steenari","given":"Britt Marie"},{"family":"Ekberg","given":"Christian"}],"issued":{"date-parts":[["2016",6,22]]}}}],"schema":"https://github.com/citation-style-language/schema/raw/master/csl-citation.json"} </w:instrText>
      </w:r>
      <w:r w:rsidR="00581D8F"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[18]</w:t>
      </w:r>
      <w:r w:rsidR="00581D8F" w:rsidRPr="00F21D0A">
        <w:rPr>
          <w:rFonts w:ascii="Times New Roman" w:hAnsi="Times New Roman" w:cs="Times New Roman"/>
          <w:sz w:val="24"/>
          <w:szCs w:val="24"/>
        </w:rPr>
        <w:fldChar w:fldCharType="end"/>
      </w:r>
      <w:r w:rsidR="00581D8F" w:rsidRPr="00F21D0A">
        <w:rPr>
          <w:rFonts w:ascii="Times New Roman" w:hAnsi="Times New Roman" w:cs="Times New Roman"/>
          <w:sz w:val="24"/>
          <w:szCs w:val="24"/>
        </w:rPr>
        <w:t xml:space="preserve">, </w:t>
      </w:r>
      <w:r w:rsidR="00273A27"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yWROiM0A","properties":{"formattedCitation":"[19]","plainCitation":"[19]","noteIndex":0},"citationItems":[{"id":608,"uris":["http://zotero.org/users/4635740/items/VU2WGWRY"],"uri":["http://zotero.org/users/4635740/items/VU2WGWRY"],"itemData":{"id":608,"type":"article-journal","title":"Studies on selection of solvent extractant system for the separation of trivalent Sm, Gd, Dy and Y from chloride solutions","container-title":"International Journal of Mineral Processing","collection-title":"Special Issue Communition 2009","page":"37-42","volume":"112-113","source":"ScienceDirect","abstract":"In this paper, solvent extraction of mixture of rare-earths (Sm(III), Gd(III), Dy(III) and Y(III)) from chloride solutions using acidic, neutral and basic type extractants and their mixtures has been investigated. The main objective of the work was to select a suitable solvent extractant system for the separation of mixture of rare-earths using organophosphoric acid (TOPS 99), phosphonic acid (PC 88A), phosphinic acid (CYANEX® 272), monothiophosphinic acid (CYANEX® 302), phosphine oxide (CYANEX® 923, CYANEX® 921) and amine based (ALAMINE® 336, ALIQUAT™ 336) extractants. The composition of the synthetic mixture of rare-earths was Sm — 1.835g/L, Gd — 0.862g/L, Dy — 0.303g/L, Y — 0.589g/L which was prepared according to the leach liquor of the Korean domestic ore. From the effect of aqueous phase acidity and extractant concentration on the extraction efficiency of rare-earths, PC 88A (0.1mol/L) considered as better extractant with high separation factor for Dy–Y pair with Sm–Gd pair. Mixture of extractants has shown no significant effect on the separation factors of rare-earths than individual extractants.","DOI":"10.1016/j.minpro.2012.07.004","ISSN":"0301-7516","journalAbbreviation":"International Journal of Mineral Processing","author":[{"family":"Kim","given":"Joon Soo"},{"family":"Kumar","given":"B. Nagaphani"},{"family":"Radhika","given":"S."},{"family":"Kantam","given":"M. Lakshmi"},{"family":"Reddy","given":"B. Ramachandra"}],"issued":{"date-parts":[["2012",9,10]]}}}],"schema":"https://github.com/citation-style-language/schema/raw/master/csl-citation.json"} </w:instrText>
      </w:r>
      <w:r w:rsidR="00273A27"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[19]</w:t>
      </w:r>
      <w:r w:rsidR="00273A27" w:rsidRPr="00F21D0A">
        <w:rPr>
          <w:rFonts w:ascii="Times New Roman" w:hAnsi="Times New Roman" w:cs="Times New Roman"/>
          <w:sz w:val="24"/>
          <w:szCs w:val="24"/>
        </w:rPr>
        <w:fldChar w:fldCharType="end"/>
      </w:r>
      <w:r w:rsidR="000E0FEB" w:rsidRPr="00F21D0A">
        <w:rPr>
          <w:rFonts w:ascii="Times New Roman" w:hAnsi="Times New Roman" w:cs="Times New Roman"/>
          <w:sz w:val="24"/>
          <w:szCs w:val="24"/>
        </w:rPr>
        <w:t xml:space="preserve">, </w:t>
      </w:r>
      <w:r w:rsidR="000E0FEB"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M2qyuwjw","properties":{"formattedCitation":"[20]","plainCitation":"[20]","noteIndex":0},"citationItems":[{"id":619,"uris":["http://zotero.org/users/4635740/items/6N6WXCZQ"],"uri":["http://zotero.org/users/4635740/items/6N6WXCZQ"],"itemData":{"id":619,"type":"article-journal","title":"Solvent extraction separation of Pr and Nd from chloride solution containing La using Cyanex 272 and its mixture with other extractants","container-title":"Separation and Purification Technology","page":"481-487","volume":"98","source":"ScienceDirect","abstract":"Separation possibilities of Pr and Nd from chloride solution containing La at initial aqueous phase pH of 4.94 have been investigated by using solvent extraction technique. Cyanex 272 and its mixture with solvating, cationic and anionic extractants like TBP, TOPO, DOS, Cyanex 301, Versatic-10, Alamine 308, and Alamine 336 have been employed as extractant systems for the separation of LREEs. Under comparable conditions, saponified Cyanex 272 showed some better separation capability than unsaponified Cyanex 272 towards Pr and Nd over La. Among the studied extractant mixtures, the combination of saponified Cyanex 272 and TBP led to complete separation of Pr and Nd over La. Based on this assumption, McCabe–Thiele diagram was constructed by using mixture of 1M saponified Cyanex 272 and 0.5M TBP for the extraction of Pr and Nd and its batch simulation of three stages counter current extraction studies indicated that the extraction of Pr, Nd and La was 80%, 90% and 2%, respectively. The quantitative stripping of both Pr and Nd metals were achieved from loaded organic phase by contact with 1M HCl solution. A solvent extraction process was proposed to separate Pr and Nd over La.","DOI":"10.1016/j.seppur.2012.08.015","ISSN":"1383-5866","journalAbbreviation":"Separation and Purification Technology","author":[{"family":"Banda","given":"Raju"},{"family":"Jeon","given":"Hoseok"},{"family":"Lee","given":"Manseung"}],"issued":{"date-parts":[["2012",9,19]]}}}],"schema":"https://github.com/citation-style-language/schema/raw/master/csl-citation.json"} </w:instrText>
      </w:r>
      <w:r w:rsidR="000E0FEB"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[20]</w:t>
      </w:r>
      <w:r w:rsidR="000E0FEB" w:rsidRPr="00F21D0A">
        <w:rPr>
          <w:rFonts w:ascii="Times New Roman" w:hAnsi="Times New Roman" w:cs="Times New Roman"/>
          <w:sz w:val="24"/>
          <w:szCs w:val="24"/>
        </w:rPr>
        <w:fldChar w:fldCharType="end"/>
      </w:r>
      <w:r w:rsidR="000E0FEB" w:rsidRPr="00F21D0A">
        <w:rPr>
          <w:rFonts w:ascii="Times New Roman" w:hAnsi="Times New Roman" w:cs="Times New Roman"/>
          <w:sz w:val="24"/>
          <w:szCs w:val="24"/>
        </w:rPr>
        <w:t xml:space="preserve">, </w:t>
      </w:r>
      <w:r w:rsidR="000E0FEB"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5ql2IEPs","properties":{"formattedCitation":"[21]","plainCitation":"[21]","noteIndex":0},"citationItems":[{"id":622,"uris":["http://zotero.org/users/4635740/items/9U5592WH"],"uri":["http://zotero.org/users/4635740/items/9U5592WH"],"itemData":{"id":622,"type":"article-journal","title":"Synergistic solvent extraction of vanadium from leaching solution of stone coal using D2EHPA and PC88A","container-title":"Separation and Purification Technology","page":"1-7","volume":"181","source":"ScienceDirect","abstract":"New extractant and an extractant system are attractive for liquid-liquid extraction. To improve the extraction efficiency and selectivity, the binary extractant system consisting of bis-2-ethylhexyl phosphoric acid (D2EHPA) and 2-ethylhexylphosphonic mono-2-ethylhexyl (PC88A) was explored to separate vanadium (V) via synergism from multi-element sulphuric acid leaching solution in this study. The optimal proportion and concentration of extractant was investigated and results demonstrated that the maximum synergistic co-efficient was 1.52 by adjusting the volume ratio to 14:6 (D2EHPA/PC88A) when the extractant concentration was 20% (v/v). Next, the selectivity of the mixture was investigated at different pH values and contact time, which demonstrated better separation of vanadium from primary impurities compared with extraction by D2EHPA or PC88A alone. Furthermore, the Fourier Transform Infrared (FT-IR) spectra were employed to analyse the mechanism of extraction. The results suggested that the cation exchange (POH bands) and coordination reaction (PO bands) contribute to vanadium extraction, and the structure of extracted complex was proposed. The formation of a dimer between D2EHPA and PC88A was demonstrated. Finally, after multi-stage counter-current extraction and stripping, V2O5 product with a high purity of 99.07% was obtained by oxidation, precipitation and calcination.","DOI":"10.1016/j.seppur.2017.03.010","ISSN":"1383-5866","journalAbbreviation":"Separation and Purification Technology","author":[{"family":"Shi","given":"Qihua"},{"family":"Zhang","given":"Yimin"},{"family":"Huang","given":"Jing"},{"family":"Liu","given":"Tao"},{"family":"Liu","given":"Hong"},{"family":"Wang","given":"Luyao"}],"issued":{"date-parts":[["2017",6,30]]}}}],"schema":"https://github.com/citation-style-language/schema/raw/master/csl-citation.json"} </w:instrText>
      </w:r>
      <w:r w:rsidR="000E0FEB"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[21]</w:t>
      </w:r>
      <w:r w:rsidR="000E0FEB" w:rsidRPr="00F21D0A">
        <w:rPr>
          <w:rFonts w:ascii="Times New Roman" w:hAnsi="Times New Roman" w:cs="Times New Roman"/>
          <w:sz w:val="24"/>
          <w:szCs w:val="24"/>
        </w:rPr>
        <w:fldChar w:fldCharType="end"/>
      </w:r>
      <w:r w:rsidR="00377183" w:rsidRPr="00F21D0A">
        <w:rPr>
          <w:rFonts w:ascii="Times New Roman" w:hAnsi="Times New Roman" w:cs="Times New Roman"/>
          <w:sz w:val="24"/>
          <w:szCs w:val="24"/>
        </w:rPr>
        <w:t xml:space="preserve">, </w:t>
      </w:r>
      <w:r w:rsidR="00EE0FD6"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eFJ0vkxu","properties":{"formattedCitation":"[22]","plainCitation":"[22]","noteIndex":0},"citationItems":[{"id":301,"uris":["http://zotero.org/users/4635740/items/M6Y6N5MB"],"uri":["http://zotero.org/users/4635740/items/M6Y6N5MB"],"itemData":{"id":301,"type":"article-journal","title":"A critical review on solvent extraction of rare earths from aqueous solutions","container-title":"Minerals Engineering","page":"10–28","volume":"56","source":"ResearchGate","abstract":"Rare earth elements have unique physicochemical properties that make them essential elements in many high-tech components. Bastnesite (La, Ce)FCO3, monazite, (Ce, La, Y, Th)PO4, and xenotime, YPO4, are the main commercial sources of rare earths. Rare earth minerals are usually beneficiated by flotation or gravity or magnetic processes to produce concentrates that are subsequently leached with aqueous inorganic acids, such as HCl, H2SO4, or HNO3. After filtration or counter current decantation (CCD), solvent extraction is usually used to separate individual rare earths or produce mixed rare earth solutions or compounds. Rare earth producers follow similar principles and schemes when selecting specific solvent extraction routes. The use of cation exchangers, solvation extractants, and anion exchangers, for separating rare earths has been extensively studied. The choice of extractants and aqueous solutions is influenced by both cost considerations and requirements of technical performance. Commercially, D2EHPA, HEHEHP, Versatic 10, TBP, and Aliquat 336 have been widely used in rare earth solvent extraction processes. Up to hundreds of stages of mixers and settlers may be assembled together to achieve the necessary separations. This paper reviews the chemistry of different solvent extractants and typical configurations for rare earth separations.","DOI":"10.1016/j.mineng.2013.10.021","author":[{"family":"Xie","given":"Feng"},{"family":"An Zhang","given":"Ting"},{"family":"Dreisinger","given":"David"},{"family":"Doyle","given":"Fiona"}],"issued":{"date-parts":[["2014",2,1]]}}}],"schema":"https://github.com/citation-style-language/schema/raw/master/csl-citation.json"} </w:instrText>
      </w:r>
      <w:r w:rsidR="00EE0FD6"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[22]</w:t>
      </w:r>
      <w:r w:rsidR="00EE0FD6" w:rsidRPr="00F21D0A">
        <w:rPr>
          <w:rFonts w:ascii="Times New Roman" w:hAnsi="Times New Roman" w:cs="Times New Roman"/>
          <w:sz w:val="24"/>
          <w:szCs w:val="24"/>
        </w:rPr>
        <w:fldChar w:fldCharType="end"/>
      </w:r>
      <w:r w:rsidR="00204293" w:rsidRPr="00F21D0A">
        <w:rPr>
          <w:rFonts w:ascii="Times New Roman" w:hAnsi="Times New Roman" w:cs="Times New Roman"/>
          <w:sz w:val="24"/>
          <w:szCs w:val="24"/>
        </w:rPr>
        <w:t>.</w:t>
      </w:r>
      <w:r w:rsidR="00116E81" w:rsidRPr="00F21D0A">
        <w:rPr>
          <w:rFonts w:ascii="Times New Roman" w:hAnsi="Times New Roman" w:cs="Times New Roman"/>
          <w:sz w:val="24"/>
          <w:szCs w:val="24"/>
        </w:rPr>
        <w:t xml:space="preserve"> </w:t>
      </w:r>
      <w:r w:rsidR="007C2C4F" w:rsidRPr="00F21D0A">
        <w:rPr>
          <w:rFonts w:ascii="Times New Roman" w:hAnsi="Times New Roman" w:cs="Times New Roman"/>
          <w:sz w:val="24"/>
          <w:szCs w:val="24"/>
        </w:rPr>
        <w:t xml:space="preserve">A lot of </w:t>
      </w:r>
      <w:r w:rsidR="0084595E" w:rsidRPr="00F21D0A">
        <w:rPr>
          <w:rFonts w:ascii="Times New Roman" w:hAnsi="Times New Roman" w:cs="Times New Roman"/>
          <w:sz w:val="24"/>
          <w:szCs w:val="24"/>
        </w:rPr>
        <w:lastRenderedPageBreak/>
        <w:t xml:space="preserve">research has been done on solvent extraction systems with </w:t>
      </w:r>
      <w:r w:rsidR="00F124BC" w:rsidRPr="00F21D0A">
        <w:rPr>
          <w:rFonts w:ascii="Times New Roman" w:hAnsi="Times New Roman" w:cs="Times New Roman"/>
          <w:sz w:val="24"/>
          <w:szCs w:val="24"/>
        </w:rPr>
        <w:t>ILs</w:t>
      </w:r>
      <w:r w:rsidR="0084595E" w:rsidRPr="00F21D0A">
        <w:rPr>
          <w:rFonts w:ascii="Times New Roman" w:hAnsi="Times New Roman" w:cs="Times New Roman"/>
          <w:sz w:val="24"/>
          <w:szCs w:val="24"/>
        </w:rPr>
        <w:t xml:space="preserve">, where diluents </w:t>
      </w:r>
      <w:r w:rsidR="007C2C4F" w:rsidRPr="00F21D0A">
        <w:rPr>
          <w:rFonts w:ascii="Times New Roman" w:hAnsi="Times New Roman" w:cs="Times New Roman"/>
          <w:sz w:val="24"/>
          <w:szCs w:val="24"/>
        </w:rPr>
        <w:t xml:space="preserve">were </w:t>
      </w:r>
      <w:r w:rsidR="0084595E" w:rsidRPr="00F21D0A">
        <w:rPr>
          <w:rFonts w:ascii="Times New Roman" w:hAnsi="Times New Roman" w:cs="Times New Roman"/>
          <w:sz w:val="24"/>
          <w:szCs w:val="24"/>
        </w:rPr>
        <w:t xml:space="preserve">added to lower the viscosity of the extractant. </w:t>
      </w:r>
      <w:r w:rsidR="00BC2EC1" w:rsidRPr="00F21D0A">
        <w:rPr>
          <w:rFonts w:ascii="Times New Roman" w:hAnsi="Times New Roman" w:cs="Times New Roman"/>
          <w:sz w:val="24"/>
          <w:szCs w:val="24"/>
        </w:rPr>
        <w:t xml:space="preserve">Among the studied systems, </w:t>
      </w:r>
      <w:r w:rsidR="00C26E58" w:rsidRPr="00F21D0A">
        <w:rPr>
          <w:rFonts w:ascii="Times New Roman" w:hAnsi="Times New Roman" w:cs="Times New Roman"/>
          <w:sz w:val="24"/>
          <w:szCs w:val="24"/>
        </w:rPr>
        <w:t>tested</w:t>
      </w:r>
      <w:r w:rsidR="00333141" w:rsidRPr="00F21D0A">
        <w:rPr>
          <w:rFonts w:ascii="Times New Roman" w:hAnsi="Times New Roman" w:cs="Times New Roman"/>
          <w:sz w:val="24"/>
          <w:szCs w:val="24"/>
        </w:rPr>
        <w:t xml:space="preserve"> was a </w:t>
      </w:r>
      <w:r w:rsidR="0094594A" w:rsidRPr="00F21D0A">
        <w:rPr>
          <w:rFonts w:ascii="Times New Roman" w:hAnsi="Times New Roman" w:cs="Times New Roman"/>
          <w:sz w:val="24"/>
          <w:szCs w:val="24"/>
        </w:rPr>
        <w:t xml:space="preserve">separation </w:t>
      </w:r>
      <w:r w:rsidR="00F610FE" w:rsidRPr="00F21D0A">
        <w:rPr>
          <w:rFonts w:ascii="Times New Roman" w:hAnsi="Times New Roman" w:cs="Times New Roman"/>
          <w:sz w:val="24"/>
          <w:szCs w:val="24"/>
        </w:rPr>
        <w:t xml:space="preserve">between </w:t>
      </w:r>
      <w:r w:rsidR="005D50C0" w:rsidRPr="00F21D0A">
        <w:rPr>
          <w:rFonts w:ascii="Times New Roman" w:hAnsi="Times New Roman" w:cs="Times New Roman"/>
          <w:sz w:val="24"/>
          <w:szCs w:val="24"/>
        </w:rPr>
        <w:t>rare earths</w:t>
      </w:r>
      <w:r w:rsidR="00F610FE" w:rsidRPr="00F21D0A">
        <w:rPr>
          <w:rFonts w:ascii="Times New Roman" w:hAnsi="Times New Roman" w:cs="Times New Roman"/>
          <w:sz w:val="24"/>
          <w:szCs w:val="24"/>
        </w:rPr>
        <w:t xml:space="preserve"> and transition metals by non-aqueous solvent extraction from ethylene glycol using Aliquat</w:t>
      </w:r>
      <w:r w:rsidR="0039764B" w:rsidRPr="00F21D0A">
        <w:rPr>
          <w:rFonts w:ascii="Times New Roman" w:hAnsi="Times New Roman" w:cs="Times New Roman"/>
          <w:sz w:val="24"/>
          <w:szCs w:val="24"/>
        </w:rPr>
        <w:t> </w:t>
      </w:r>
      <w:r w:rsidR="00F610FE" w:rsidRPr="00F21D0A">
        <w:rPr>
          <w:rFonts w:ascii="Times New Roman" w:hAnsi="Times New Roman" w:cs="Times New Roman"/>
          <w:sz w:val="24"/>
          <w:szCs w:val="24"/>
        </w:rPr>
        <w:t>336 diluted in toluene</w:t>
      </w:r>
      <w:r w:rsidR="0094594A" w:rsidRPr="00F21D0A">
        <w:rPr>
          <w:rFonts w:ascii="Times New Roman" w:hAnsi="Times New Roman" w:cs="Times New Roman"/>
          <w:sz w:val="24"/>
          <w:szCs w:val="24"/>
        </w:rPr>
        <w:t xml:space="preserve"> </w:t>
      </w:r>
      <w:r w:rsidR="00F610FE"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BsUQQ92d","properties":{"formattedCitation":"[23]","plainCitation":"[23]","noteIndex":0},"citationItems":[{"id":592,"uris":["http://zotero.org/users/4635740/items/D2SZJU47"],"uri":["http://zotero.org/users/4635740/items/D2SZJU47"],"itemData":{"id":592,"type":"article-journal","title":"Separation of transition metals from rare earths by non-aqueous solvent extraction from ethylene glycol solutions using Aliquat 336","container-title":"Separation and Purification Technology","page":"318-326","volume":"201","source":"ScienceDirect","abstract":"Solvent extraction is a widely used separation technique in extractive metallurgy. A conventional solvent extraction system consists of an aqueous phase and an immiscible organic phase. In this work, we show that replacement of water by a polar organic solvent can lead to superior metal separations. Cobalt(II) and samarium(III) chlorides dissolved in water and ethylene glycol (EG), respectively, with LiCl as chloride source, were extracted by Aliquat 336 diluted in toluene. Both cobalt and samarium were extracted from the aqueous solutions, but cobalt was extracted more efficiently from the ethylene glycol solutions than from the aqueous solutions, whereas samarium was not extracted at all from the ethylene glycol solutions. As a result, cobalt and samarium could be separated completely in a single extraction step from ethylene glycol solutions. The mechanisms of cobalt extraction by Aliquat 336 from the ethylene glycol and aqueous solutions were found to be similar, as validated by slope analysis and UV-VIS absorption spectroscopy. Samarium was extracted from the aqueous solution through the salting-out effect of LiCl. Interestingly, LiCl has a much lower salting-out effect for samarium in ethylene glycol than in water due to the lower dielectric constant of ethylene glycol and the lower solubility of LiCl in ethylene glycol. Consequently, samarium is not salted out from ethylene glycol, leading to a very efficient separation of cobalt and samarium. This separation effect can also be applied to the separation of other transition metal and rare-earth metal pairs, including iron/neodymium and zinc/europium.","DOI":"10.1016/j.seppur.2018.03.022","ISSN":"1383-5866","journalAbbreviation":"Separation and Purification Technology","author":[{"family":"Li","given":"Zheng"},{"family":"Li","given":"Xiaohua"},{"family":"Raiguel","given":"Stijn"},{"family":"Binnemans","given":"Koen"}],"issued":{"date-parts":[["2018",3,14]]}}}],"schema":"https://github.com/citation-style-language/schema/raw/master/csl-citation.json"} </w:instrText>
      </w:r>
      <w:r w:rsidR="00F610FE"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[23]</w:t>
      </w:r>
      <w:r w:rsidR="00F610FE" w:rsidRPr="00F21D0A">
        <w:rPr>
          <w:rFonts w:ascii="Times New Roman" w:hAnsi="Times New Roman" w:cs="Times New Roman"/>
          <w:sz w:val="24"/>
          <w:szCs w:val="24"/>
        </w:rPr>
        <w:fldChar w:fldCharType="end"/>
      </w:r>
      <w:r w:rsidR="00F610FE" w:rsidRPr="00F21D0A">
        <w:rPr>
          <w:rFonts w:ascii="Times New Roman" w:hAnsi="Times New Roman" w:cs="Times New Roman"/>
          <w:sz w:val="24"/>
          <w:szCs w:val="24"/>
        </w:rPr>
        <w:t xml:space="preserve">. </w:t>
      </w:r>
      <w:r w:rsidR="00333141" w:rsidRPr="00F21D0A">
        <w:rPr>
          <w:rFonts w:ascii="Times New Roman" w:hAnsi="Times New Roman" w:cs="Times New Roman"/>
          <w:sz w:val="24"/>
          <w:szCs w:val="24"/>
        </w:rPr>
        <w:t xml:space="preserve">Other authors recently presented </w:t>
      </w:r>
      <w:r w:rsidR="007347BF" w:rsidRPr="00F21D0A">
        <w:rPr>
          <w:rFonts w:ascii="Times New Roman" w:hAnsi="Times New Roman" w:cs="Times New Roman"/>
          <w:sz w:val="24"/>
          <w:szCs w:val="24"/>
        </w:rPr>
        <w:t>the</w:t>
      </w:r>
      <w:r w:rsidR="00466A9A" w:rsidRPr="00F21D0A">
        <w:rPr>
          <w:rFonts w:ascii="Times New Roman" w:hAnsi="Times New Roman" w:cs="Times New Roman"/>
          <w:sz w:val="24"/>
          <w:szCs w:val="24"/>
        </w:rPr>
        <w:t xml:space="preserve"> </w:t>
      </w:r>
      <w:r w:rsidR="00333141" w:rsidRPr="00F21D0A">
        <w:rPr>
          <w:rFonts w:ascii="Times New Roman" w:hAnsi="Times New Roman" w:cs="Times New Roman"/>
          <w:sz w:val="24"/>
          <w:szCs w:val="24"/>
        </w:rPr>
        <w:t>s</w:t>
      </w:r>
      <w:r w:rsidR="00A6766C" w:rsidRPr="00F21D0A">
        <w:rPr>
          <w:rFonts w:ascii="Times New Roman" w:hAnsi="Times New Roman" w:cs="Times New Roman"/>
          <w:sz w:val="24"/>
          <w:szCs w:val="24"/>
        </w:rPr>
        <w:t xml:space="preserve">eparation </w:t>
      </w:r>
      <w:r w:rsidR="007347BF" w:rsidRPr="00F21D0A">
        <w:rPr>
          <w:rFonts w:ascii="Times New Roman" w:hAnsi="Times New Roman" w:cs="Times New Roman"/>
          <w:sz w:val="24"/>
          <w:szCs w:val="24"/>
        </w:rPr>
        <w:t>of</w:t>
      </w:r>
      <w:r w:rsidR="00A6766C" w:rsidRPr="00F21D0A">
        <w:rPr>
          <w:rFonts w:ascii="Times New Roman" w:hAnsi="Times New Roman" w:cs="Times New Roman"/>
          <w:sz w:val="24"/>
          <w:szCs w:val="24"/>
        </w:rPr>
        <w:t xml:space="preserve"> Sm</w:t>
      </w:r>
      <w:r w:rsidR="007347BF" w:rsidRPr="00F21D0A">
        <w:rPr>
          <w:rFonts w:ascii="Times New Roman" w:hAnsi="Times New Roman" w:cs="Times New Roman"/>
          <w:sz w:val="24"/>
          <w:szCs w:val="24"/>
        </w:rPr>
        <w:t xml:space="preserve"> and </w:t>
      </w:r>
      <w:r w:rsidR="00A6766C" w:rsidRPr="00F21D0A">
        <w:rPr>
          <w:rFonts w:ascii="Times New Roman" w:hAnsi="Times New Roman" w:cs="Times New Roman"/>
          <w:sz w:val="24"/>
          <w:szCs w:val="24"/>
        </w:rPr>
        <w:t>Co relevant to SmCo magnets</w:t>
      </w:r>
      <w:r w:rsidR="007347BF" w:rsidRPr="00F21D0A">
        <w:rPr>
          <w:rFonts w:ascii="Times New Roman" w:hAnsi="Times New Roman" w:cs="Times New Roman"/>
          <w:sz w:val="24"/>
          <w:szCs w:val="24"/>
        </w:rPr>
        <w:t xml:space="preserve"> recycling</w:t>
      </w:r>
      <w:r w:rsidR="00A6766C" w:rsidRPr="00F21D0A">
        <w:rPr>
          <w:rFonts w:ascii="Times New Roman" w:hAnsi="Times New Roman" w:cs="Times New Roman"/>
          <w:sz w:val="24"/>
          <w:szCs w:val="24"/>
        </w:rPr>
        <w:t xml:space="preserve"> from sulphate or chloride</w:t>
      </w:r>
      <w:r w:rsidR="00D32125" w:rsidRPr="00F21D0A">
        <w:rPr>
          <w:rFonts w:ascii="Times New Roman" w:hAnsi="Times New Roman" w:cs="Times New Roman"/>
          <w:sz w:val="24"/>
          <w:szCs w:val="24"/>
        </w:rPr>
        <w:t xml:space="preserve"> media</w:t>
      </w:r>
      <w:r w:rsidR="00EA2B83" w:rsidRPr="00F21D0A">
        <w:rPr>
          <w:rFonts w:ascii="Times New Roman" w:hAnsi="Times New Roman" w:cs="Times New Roman"/>
          <w:sz w:val="24"/>
          <w:szCs w:val="24"/>
        </w:rPr>
        <w:t xml:space="preserve"> by TBP, TOPS</w:t>
      </w:r>
      <w:r w:rsidR="0039764B" w:rsidRPr="00F21D0A">
        <w:rPr>
          <w:rFonts w:ascii="Times New Roman" w:hAnsi="Times New Roman" w:cs="Times New Roman"/>
          <w:sz w:val="24"/>
          <w:szCs w:val="24"/>
        </w:rPr>
        <w:t> </w:t>
      </w:r>
      <w:r w:rsidR="00A6766C" w:rsidRPr="00F21D0A">
        <w:rPr>
          <w:rFonts w:ascii="Times New Roman" w:hAnsi="Times New Roman" w:cs="Times New Roman"/>
          <w:sz w:val="24"/>
          <w:szCs w:val="24"/>
        </w:rPr>
        <w:t>99 and Aliquat</w:t>
      </w:r>
      <w:r w:rsidR="0039764B" w:rsidRPr="00F21D0A">
        <w:rPr>
          <w:rFonts w:ascii="Times New Roman" w:hAnsi="Times New Roman" w:cs="Times New Roman"/>
          <w:sz w:val="24"/>
          <w:szCs w:val="24"/>
        </w:rPr>
        <w:t> </w:t>
      </w:r>
      <w:r w:rsidR="00A6766C" w:rsidRPr="00F21D0A">
        <w:rPr>
          <w:rFonts w:ascii="Times New Roman" w:hAnsi="Times New Roman" w:cs="Times New Roman"/>
          <w:sz w:val="24"/>
          <w:szCs w:val="24"/>
        </w:rPr>
        <w:t>336</w:t>
      </w:r>
      <w:r w:rsidR="00B7226B" w:rsidRPr="00F21D0A">
        <w:rPr>
          <w:rFonts w:ascii="Times New Roman" w:hAnsi="Times New Roman" w:cs="Times New Roman"/>
          <w:sz w:val="24"/>
          <w:szCs w:val="24"/>
        </w:rPr>
        <w:t>, all</w:t>
      </w:r>
      <w:r w:rsidR="00AE5A69" w:rsidRPr="00F21D0A">
        <w:rPr>
          <w:rFonts w:ascii="Times New Roman" w:hAnsi="Times New Roman" w:cs="Times New Roman"/>
          <w:sz w:val="24"/>
          <w:szCs w:val="24"/>
        </w:rPr>
        <w:t xml:space="preserve"> diluted in kerosene</w:t>
      </w:r>
      <w:r w:rsidR="005F49D8" w:rsidRPr="00F21D0A">
        <w:rPr>
          <w:rFonts w:ascii="Times New Roman" w:hAnsi="Times New Roman" w:cs="Times New Roman"/>
          <w:sz w:val="24"/>
          <w:szCs w:val="24"/>
        </w:rPr>
        <w:t xml:space="preserve"> </w:t>
      </w:r>
      <w:r w:rsidR="005F49D8"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aywPK5I9","properties":{"formattedCitation":"[24]","plainCitation":"[24]","noteIndex":0},"citationItems":[{"id":632,"uris":["http://zotero.org/users/4635740/items/KCZV7AH4"],"uri":["http://zotero.org/users/4635740/items/KCZV7AH4"],"itemData":{"id":632,"type":"article-journal","title":"Preparation of Sm2O3 and Co3O4 from SmCo magnet swarf by hydrometallurgical processing in chloride media","container-title":"Journal of Rare Earths","source":"ScienceDirect","abstract":"The recycling of rare earth elements (REE) from end-of-life REE based products is an environment friendly proposition. Waste Sm-Co based permanent magnet generated during machining is a good source for both Sm and Co. In the present study a simpler process of acid leaching at 80 ºC followed by solvent extraction, oxalate precipitation and calcination is described for producing pure Sm2O3 and Co3O4. With either 10 vol% H2SO4 or 15 vol% HCl at 80 ºC more than 95% Sm and Co are leached in 1 h. Extraction of Sm from sulphate leach liquor with TBP or Aliquat 336 was poor. Although extraction with TOPS-99 is quantitative but Sm from sulphate leach liquor precipitated as Sm2(SO4)3·8H2O. The chloride leach liquor at an initial pH of 2.5 and with 1.2 mol/L TOPS-99 shows requirement of 4-stages at A:O=3:2. Stripping with oxalic acid precipitates Sm-oxalate which is calcined at 800 ºC to produce Sm2O3. Co3O4 is recovered from the raffinate through oxalate precipitation followed by calcination at 450 ºC.","URL":"http://www.sciencedirect.com/science/article/pii/S1002072118301777","DOI":"10.1016/j.jre.2017.12.011","ISSN":"1002-0721","journalAbbreviation":"Journal of Rare Earths","author":[{"family":"Sahoo","given":"K."},{"family":"Nayak","given":"A. K."},{"family":"Ghosh","given":"M. K."},{"family":"Sarangi","given":"K."}],"issued":{"date-parts":[["2018",3,13]]},"accessed":{"date-parts":[["2018",3,26]]}}}],"schema":"https://github.com/citation-style-language/schema/raw/master/csl-citation.json"} </w:instrText>
      </w:r>
      <w:r w:rsidR="005F49D8" w:rsidRPr="00F21D0A">
        <w:rPr>
          <w:rFonts w:ascii="Times New Roman" w:hAnsi="Times New Roman" w:cs="Times New Roman"/>
          <w:sz w:val="24"/>
          <w:szCs w:val="24"/>
        </w:rPr>
        <w:fldChar w:fldCharType="separate"/>
      </w:r>
      <w:r w:rsidR="005F49D8" w:rsidRPr="00F21D0A">
        <w:rPr>
          <w:rFonts w:ascii="Times New Roman" w:hAnsi="Times New Roman" w:cs="Times New Roman"/>
          <w:sz w:val="24"/>
        </w:rPr>
        <w:t>[24]</w:t>
      </w:r>
      <w:r w:rsidR="005F49D8" w:rsidRPr="00F21D0A">
        <w:rPr>
          <w:rFonts w:ascii="Times New Roman" w:hAnsi="Times New Roman" w:cs="Times New Roman"/>
          <w:sz w:val="24"/>
          <w:szCs w:val="24"/>
        </w:rPr>
        <w:fldChar w:fldCharType="end"/>
      </w:r>
      <w:r w:rsidR="00627B87" w:rsidRPr="00F21D0A">
        <w:rPr>
          <w:rFonts w:ascii="Times New Roman" w:hAnsi="Times New Roman" w:cs="Times New Roman"/>
          <w:sz w:val="24"/>
          <w:szCs w:val="24"/>
        </w:rPr>
        <w:t>.</w:t>
      </w:r>
      <w:r w:rsidR="00A6766C" w:rsidRPr="00F21D0A">
        <w:rPr>
          <w:rFonts w:ascii="Times New Roman" w:hAnsi="Times New Roman" w:cs="Times New Roman"/>
          <w:sz w:val="24"/>
          <w:szCs w:val="24"/>
        </w:rPr>
        <w:t xml:space="preserve"> </w:t>
      </w:r>
      <w:r w:rsidR="00627B87" w:rsidRPr="00F21D0A">
        <w:rPr>
          <w:rFonts w:ascii="Times New Roman" w:hAnsi="Times New Roman" w:cs="Times New Roman"/>
          <w:sz w:val="24"/>
          <w:szCs w:val="24"/>
        </w:rPr>
        <w:t>T</w:t>
      </w:r>
      <w:r w:rsidR="00A6766C" w:rsidRPr="00F21D0A">
        <w:rPr>
          <w:rFonts w:ascii="Times New Roman" w:hAnsi="Times New Roman" w:cs="Times New Roman"/>
          <w:sz w:val="24"/>
          <w:szCs w:val="24"/>
        </w:rPr>
        <w:t>he highest extraction efficiency of samarium</w:t>
      </w:r>
      <w:r w:rsidR="00627B87" w:rsidRPr="00F21D0A">
        <w:rPr>
          <w:rFonts w:ascii="Times New Roman" w:hAnsi="Times New Roman" w:cs="Times New Roman"/>
          <w:sz w:val="24"/>
          <w:szCs w:val="24"/>
        </w:rPr>
        <w:t xml:space="preserve"> (&gt;</w:t>
      </w:r>
      <w:r w:rsidR="0039764B" w:rsidRPr="00F21D0A">
        <w:rPr>
          <w:rFonts w:ascii="Times New Roman" w:hAnsi="Times New Roman" w:cs="Times New Roman"/>
          <w:sz w:val="24"/>
          <w:szCs w:val="24"/>
        </w:rPr>
        <w:t> </w:t>
      </w:r>
      <w:r w:rsidR="00627B87" w:rsidRPr="00F21D0A">
        <w:rPr>
          <w:rFonts w:ascii="Times New Roman" w:hAnsi="Times New Roman" w:cs="Times New Roman"/>
          <w:sz w:val="24"/>
          <w:szCs w:val="24"/>
        </w:rPr>
        <w:t xml:space="preserve">95%) </w:t>
      </w:r>
      <w:r w:rsidR="00D25CF4" w:rsidRPr="00F21D0A">
        <w:rPr>
          <w:rFonts w:ascii="Times New Roman" w:hAnsi="Times New Roman" w:cs="Times New Roman"/>
          <w:sz w:val="24"/>
          <w:szCs w:val="24"/>
        </w:rPr>
        <w:t xml:space="preserve">along with </w:t>
      </w:r>
      <w:r w:rsidR="005C4AC2" w:rsidRPr="00F21D0A">
        <w:rPr>
          <w:rFonts w:ascii="Times New Roman" w:hAnsi="Times New Roman" w:cs="Times New Roman"/>
          <w:sz w:val="24"/>
          <w:szCs w:val="24"/>
        </w:rPr>
        <w:t>little</w:t>
      </w:r>
      <w:r w:rsidR="00D25CF4" w:rsidRPr="00F21D0A">
        <w:rPr>
          <w:rFonts w:ascii="Times New Roman" w:hAnsi="Times New Roman" w:cs="Times New Roman"/>
          <w:sz w:val="24"/>
          <w:szCs w:val="24"/>
        </w:rPr>
        <w:t xml:space="preserve"> co-extraction </w:t>
      </w:r>
      <w:r w:rsidR="00A6766C" w:rsidRPr="00F21D0A">
        <w:rPr>
          <w:rFonts w:ascii="Times New Roman" w:hAnsi="Times New Roman" w:cs="Times New Roman"/>
          <w:sz w:val="24"/>
          <w:szCs w:val="24"/>
        </w:rPr>
        <w:t xml:space="preserve">of cobalt </w:t>
      </w:r>
      <w:r w:rsidR="00627B87" w:rsidRPr="00F21D0A">
        <w:rPr>
          <w:rFonts w:ascii="Times New Roman" w:hAnsi="Times New Roman" w:cs="Times New Roman"/>
          <w:sz w:val="24"/>
          <w:szCs w:val="24"/>
        </w:rPr>
        <w:t>was achieved</w:t>
      </w:r>
      <w:r w:rsidR="00EA2B83" w:rsidRPr="00F21D0A">
        <w:rPr>
          <w:rFonts w:ascii="Times New Roman" w:hAnsi="Times New Roman" w:cs="Times New Roman"/>
          <w:sz w:val="24"/>
          <w:szCs w:val="24"/>
        </w:rPr>
        <w:t xml:space="preserve"> by TOPS</w:t>
      </w:r>
      <w:r w:rsidR="0039764B" w:rsidRPr="00F21D0A">
        <w:rPr>
          <w:rFonts w:ascii="Times New Roman" w:hAnsi="Times New Roman" w:cs="Times New Roman"/>
          <w:sz w:val="24"/>
          <w:szCs w:val="24"/>
        </w:rPr>
        <w:t> </w:t>
      </w:r>
      <w:r w:rsidR="00A6766C" w:rsidRPr="00F21D0A">
        <w:rPr>
          <w:rFonts w:ascii="Times New Roman" w:hAnsi="Times New Roman" w:cs="Times New Roman"/>
          <w:sz w:val="24"/>
          <w:szCs w:val="24"/>
        </w:rPr>
        <w:t>99</w:t>
      </w:r>
      <w:r w:rsidR="00627B87" w:rsidRPr="00F21D0A">
        <w:rPr>
          <w:rFonts w:ascii="Times New Roman" w:hAnsi="Times New Roman" w:cs="Times New Roman"/>
          <w:sz w:val="24"/>
          <w:szCs w:val="24"/>
        </w:rPr>
        <w:t xml:space="preserve"> </w:t>
      </w:r>
      <w:r w:rsidR="00070A1D" w:rsidRPr="00F21D0A">
        <w:rPr>
          <w:rFonts w:ascii="Times New Roman" w:hAnsi="Times New Roman" w:cs="Times New Roman"/>
          <w:sz w:val="24"/>
          <w:szCs w:val="24"/>
        </w:rPr>
        <w:t>for both media</w:t>
      </w:r>
      <w:r w:rsidR="00A6766C" w:rsidRPr="00F21D0A">
        <w:rPr>
          <w:rFonts w:ascii="Times New Roman" w:hAnsi="Times New Roman" w:cs="Times New Roman"/>
          <w:sz w:val="24"/>
          <w:szCs w:val="24"/>
        </w:rPr>
        <w:t xml:space="preserve">. </w:t>
      </w:r>
      <w:r w:rsidR="009D6DF7" w:rsidRPr="00F21D0A">
        <w:rPr>
          <w:rFonts w:ascii="Times New Roman" w:hAnsi="Times New Roman" w:cs="Times New Roman"/>
          <w:sz w:val="24"/>
          <w:szCs w:val="24"/>
        </w:rPr>
        <w:t>Cyanex</w:t>
      </w:r>
      <w:r w:rsidR="0039764B" w:rsidRPr="00F21D0A">
        <w:rPr>
          <w:rFonts w:ascii="Times New Roman" w:hAnsi="Times New Roman" w:cs="Times New Roman"/>
          <w:sz w:val="24"/>
          <w:szCs w:val="24"/>
        </w:rPr>
        <w:t> </w:t>
      </w:r>
      <w:r w:rsidR="009D6DF7" w:rsidRPr="00F21D0A">
        <w:rPr>
          <w:rFonts w:ascii="Times New Roman" w:hAnsi="Times New Roman" w:cs="Times New Roman"/>
          <w:sz w:val="24"/>
          <w:szCs w:val="24"/>
        </w:rPr>
        <w:t xml:space="preserve">572 </w:t>
      </w:r>
      <w:r w:rsidR="001F5F8B" w:rsidRPr="00F21D0A">
        <w:rPr>
          <w:rFonts w:ascii="Times New Roman" w:hAnsi="Times New Roman" w:cs="Times New Roman"/>
          <w:sz w:val="24"/>
          <w:szCs w:val="24"/>
        </w:rPr>
        <w:t xml:space="preserve">(a mixture of phosphinic and phosphonic acid) </w:t>
      </w:r>
      <w:r w:rsidR="007E252B" w:rsidRPr="00F21D0A">
        <w:rPr>
          <w:rFonts w:ascii="Times New Roman" w:hAnsi="Times New Roman" w:cs="Times New Roman"/>
          <w:sz w:val="24"/>
          <w:szCs w:val="24"/>
        </w:rPr>
        <w:t xml:space="preserve">diluted in kerosene </w:t>
      </w:r>
      <w:r w:rsidR="001F5F8B" w:rsidRPr="00F21D0A">
        <w:rPr>
          <w:rFonts w:ascii="Times New Roman" w:hAnsi="Times New Roman" w:cs="Times New Roman"/>
          <w:sz w:val="24"/>
          <w:szCs w:val="24"/>
        </w:rPr>
        <w:t>was applied for</w:t>
      </w:r>
      <w:r w:rsidR="00D62A48" w:rsidRPr="00F21D0A">
        <w:rPr>
          <w:rFonts w:ascii="Times New Roman" w:hAnsi="Times New Roman" w:cs="Times New Roman"/>
          <w:sz w:val="24"/>
          <w:szCs w:val="24"/>
        </w:rPr>
        <w:t xml:space="preserve"> purification of a</w:t>
      </w:r>
      <w:r w:rsidR="009D6DF7" w:rsidRPr="00F21D0A">
        <w:rPr>
          <w:rFonts w:ascii="Times New Roman" w:hAnsi="Times New Roman" w:cs="Times New Roman"/>
          <w:sz w:val="24"/>
          <w:szCs w:val="24"/>
        </w:rPr>
        <w:t xml:space="preserve"> </w:t>
      </w:r>
      <w:r w:rsidR="001F5F8B" w:rsidRPr="00F21D0A">
        <w:rPr>
          <w:rFonts w:ascii="Times New Roman" w:hAnsi="Times New Roman" w:cs="Times New Roman"/>
          <w:sz w:val="24"/>
          <w:szCs w:val="24"/>
        </w:rPr>
        <w:t xml:space="preserve">chloride </w:t>
      </w:r>
      <w:r w:rsidR="009D6DF7" w:rsidRPr="00F21D0A">
        <w:rPr>
          <w:rFonts w:ascii="Times New Roman" w:hAnsi="Times New Roman" w:cs="Times New Roman"/>
          <w:sz w:val="24"/>
          <w:szCs w:val="24"/>
        </w:rPr>
        <w:t xml:space="preserve">leachate of </w:t>
      </w:r>
      <w:r w:rsidR="001F5F8B" w:rsidRPr="00F21D0A">
        <w:rPr>
          <w:rFonts w:ascii="Times New Roman" w:hAnsi="Times New Roman" w:cs="Times New Roman"/>
          <w:sz w:val="24"/>
          <w:szCs w:val="24"/>
        </w:rPr>
        <w:t xml:space="preserve">roasted </w:t>
      </w:r>
      <w:r w:rsidR="009D6DF7" w:rsidRPr="00F21D0A">
        <w:rPr>
          <w:rFonts w:ascii="Times New Roman" w:hAnsi="Times New Roman" w:cs="Times New Roman"/>
          <w:sz w:val="24"/>
          <w:szCs w:val="24"/>
        </w:rPr>
        <w:t>SmCo magnets</w:t>
      </w:r>
      <w:r w:rsidR="001F5F8B" w:rsidRPr="00F21D0A">
        <w:rPr>
          <w:rFonts w:ascii="Times New Roman" w:hAnsi="Times New Roman" w:cs="Times New Roman"/>
          <w:sz w:val="24"/>
          <w:szCs w:val="24"/>
        </w:rPr>
        <w:t xml:space="preserve"> to separate Sm/Co </w:t>
      </w:r>
      <w:r w:rsidR="001F5F8B"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JC00aPrK","properties":{"formattedCitation":"[25]","plainCitation":"[25]","noteIndex":0},"citationItems":[{"id":253,"uris":["http://zotero.org/users/4635740/items/49AKY24N"],"uri":["http://zotero.org/users/4635740/items/49AKY24N"],"itemData":{"id":253,"type":"article-journal","title":"Recovery of value added products of Sm and Co from waste SmCo magnet by hydrometallurgical route","container-title":"Separation and Purification Technology","page":"1-12","volume":"179","issue":"Supplement C","source":"ScienceDirect","abstract":"Recovery of value added products of samarium and cobalt from the waste SmCo magnet was carried out by leaching and solvent extraction. Prior to the leaching the magnet was demagnetized by roasting at 1123K. Leaching of Sm and Co from the roasted SmCo magnet was optimized by varying different process parameters such as acid type, acid concentration, pulp density, stirring speed and temperature. Under the optimized conditions of 4M HCl, 368K, 100g/L pulp density, 500rpm almost complete leaching of Sm and Co was obtained. Mechanism of leaching was established by studying the kinetics and characterization of leached residue. Kinetic study shows that the leaching of Sm and Co in HCl from roasted SmCo magnet is chemically controlled and proceeds through the surface chemical reaction of the particles with the acid. Samarium and cobalt from the leach liquor were separated by solvent extraction with Cyanex 572 at the phase ratios of 2:1 in 2-stages and 1-stage, respectively. From the purified solutions of Sm and Co, Sm2(C2O4)3·10H2O and Co2C2O4·2H2O were prepared by treating with stoichiometric amounts of oxalic acid. Oxalates of Sm and Co were roasted at 1073K and 673K, respectively for 240min to produce Sm2O3 and Co3O4. The oxides of Sm and Co were characterized by chemical analysis, XRD and SEM-EDS studies.","DOI":"10.1016/j.seppur.2017.01.056","ISSN":"1383-5866","journalAbbreviation":"Separation and Purification Technology","author":[{"family":"Sinha","given":"Manish Kumar"},{"family":"Pramanik","given":"Swati"},{"family":"Kumari","given":"Aarti"},{"family":"Sahu","given":"Sushanta Kumar"},{"family":"Prasad","given":"Lal Bahadur"},{"family":"Jha","given":"Manis Kumar"},{"family":"Yoo","given":"Kyoungkeun"},{"family":"Pandey","given":"Banshi Dhar"}],"issued":{"date-parts":[["2017",5,31]]}}}],"schema":"https://github.com/citation-style-language/schema/raw/master/csl-citation.json"} </w:instrText>
      </w:r>
      <w:r w:rsidR="001F5F8B"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[25]</w:t>
      </w:r>
      <w:r w:rsidR="001F5F8B" w:rsidRPr="00F21D0A">
        <w:rPr>
          <w:rFonts w:ascii="Times New Roman" w:hAnsi="Times New Roman" w:cs="Times New Roman"/>
          <w:sz w:val="24"/>
          <w:szCs w:val="24"/>
        </w:rPr>
        <w:fldChar w:fldCharType="end"/>
      </w:r>
      <w:r w:rsidR="001F5F8B" w:rsidRPr="00F21D0A">
        <w:rPr>
          <w:rFonts w:ascii="Times New Roman" w:hAnsi="Times New Roman" w:cs="Times New Roman"/>
          <w:sz w:val="24"/>
          <w:szCs w:val="24"/>
        </w:rPr>
        <w:t>.</w:t>
      </w:r>
      <w:r w:rsidR="009D6DF7" w:rsidRPr="00F21D0A">
        <w:rPr>
          <w:rFonts w:ascii="Times New Roman" w:hAnsi="Times New Roman" w:cs="Times New Roman"/>
          <w:sz w:val="24"/>
          <w:szCs w:val="24"/>
        </w:rPr>
        <w:t xml:space="preserve"> </w:t>
      </w:r>
      <w:r w:rsidR="00A907AB" w:rsidRPr="00F21D0A">
        <w:rPr>
          <w:rFonts w:ascii="Times New Roman" w:hAnsi="Times New Roman" w:cs="Times New Roman"/>
          <w:sz w:val="24"/>
          <w:szCs w:val="24"/>
        </w:rPr>
        <w:t xml:space="preserve">Besides </w:t>
      </w:r>
      <w:r w:rsidR="00B7226B" w:rsidRPr="00F21D0A">
        <w:rPr>
          <w:rFonts w:ascii="Times New Roman" w:hAnsi="Times New Roman" w:cs="Times New Roman"/>
          <w:sz w:val="24"/>
          <w:szCs w:val="24"/>
        </w:rPr>
        <w:t>the</w:t>
      </w:r>
      <w:r w:rsidR="00A907AB" w:rsidRPr="00F21D0A">
        <w:rPr>
          <w:rFonts w:ascii="Times New Roman" w:hAnsi="Times New Roman" w:cs="Times New Roman"/>
          <w:sz w:val="24"/>
          <w:szCs w:val="24"/>
        </w:rPr>
        <w:t xml:space="preserve"> approach involving diluents, synergistic extraction systems combining various extractants without the need of diluents were </w:t>
      </w:r>
      <w:r w:rsidR="00C26E58" w:rsidRPr="00F21D0A">
        <w:rPr>
          <w:rFonts w:ascii="Times New Roman" w:hAnsi="Times New Roman" w:cs="Times New Roman"/>
          <w:sz w:val="24"/>
          <w:szCs w:val="24"/>
        </w:rPr>
        <w:t xml:space="preserve">also </w:t>
      </w:r>
      <w:r w:rsidR="00A907AB" w:rsidRPr="00F21D0A">
        <w:rPr>
          <w:rFonts w:ascii="Times New Roman" w:hAnsi="Times New Roman" w:cs="Times New Roman"/>
          <w:sz w:val="24"/>
          <w:szCs w:val="24"/>
        </w:rPr>
        <w:t>reported in the literature for the separation of rare</w:t>
      </w:r>
      <w:r w:rsidR="005A4B58" w:rsidRPr="00F21D0A">
        <w:rPr>
          <w:rFonts w:ascii="Times New Roman" w:hAnsi="Times New Roman" w:cs="Times New Roman"/>
          <w:sz w:val="24"/>
          <w:szCs w:val="24"/>
        </w:rPr>
        <w:t>-</w:t>
      </w:r>
      <w:r w:rsidR="00A907AB" w:rsidRPr="00F21D0A">
        <w:rPr>
          <w:rFonts w:ascii="Times New Roman" w:hAnsi="Times New Roman" w:cs="Times New Roman"/>
          <w:sz w:val="24"/>
          <w:szCs w:val="24"/>
        </w:rPr>
        <w:t>earth elements</w:t>
      </w:r>
      <w:r w:rsidR="008869EC" w:rsidRPr="00F21D0A">
        <w:rPr>
          <w:rFonts w:ascii="Times New Roman" w:hAnsi="Times New Roman" w:cs="Times New Roman"/>
          <w:sz w:val="24"/>
          <w:szCs w:val="24"/>
        </w:rPr>
        <w:t xml:space="preserve"> </w:t>
      </w:r>
      <w:r w:rsidR="008869EC"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T1s9RZXN","properties":{"formattedCitation":"[20]","plainCitation":"[20]","noteIndex":0},"citationItems":[{"id":619,"uris":["http://zotero.org/users/4635740/items/6N6WXCZQ"],"uri":["http://zotero.org/users/4635740/items/6N6WXCZQ"],"itemData":{"id":619,"type":"article-journal","title":"Solvent extraction separation of Pr and Nd from chloride solution containing La using Cyanex 272 and its mixture with other extractants","container-title":"Separation and Purification Technology","page":"481-487","volume":"98","source":"ScienceDirect","abstract":"Separation possibilities of Pr and Nd from chloride solution containing La at initial aqueous phase pH of 4.94 have been investigated by using solvent extraction technique. Cyanex 272 and its mixture with solvating, cationic and anionic extractants like TBP, TOPO, DOS, Cyanex 301, Versatic-10, Alamine 308, and Alamine 336 have been employed as extractant systems for the separation of LREEs. Under comparable conditions, saponified Cyanex 272 showed some better separation capability than unsaponified Cyanex 272 towards Pr and Nd over La. Among the studied extractant mixtures, the combination of saponified Cyanex 272 and TBP led to complete separation of Pr and Nd over La. Based on this assumption, McCabe–Thiele diagram was constructed by using mixture of 1M saponified Cyanex 272 and 0.5M TBP for the extraction of Pr and Nd and its batch simulation of three stages counter current extraction studies indicated that the extraction of Pr, Nd and La was 80%, 90% and 2%, respectively. The quantitative stripping of both Pr and Nd metals were achieved from loaded organic phase by contact with 1M HCl solution. A solvent extraction process was proposed to separate Pr and Nd over La.","DOI":"10.1016/j.seppur.2012.08.015","ISSN":"1383-5866","journalAbbreviation":"Separation and Purification Technology","author":[{"family":"Banda","given":"Raju"},{"family":"Jeon","given":"Hoseok"},{"family":"Lee","given":"Manseung"}],"issued":{"date-parts":[["2012",9,19]]}}}],"schema":"https://github.com/citation-style-language/schema/raw/master/csl-citation.json"} </w:instrText>
      </w:r>
      <w:r w:rsidR="008869EC"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[20]</w:t>
      </w:r>
      <w:r w:rsidR="008869EC" w:rsidRPr="00F21D0A">
        <w:rPr>
          <w:rFonts w:ascii="Times New Roman" w:hAnsi="Times New Roman" w:cs="Times New Roman"/>
          <w:sz w:val="24"/>
          <w:szCs w:val="24"/>
        </w:rPr>
        <w:fldChar w:fldCharType="end"/>
      </w:r>
      <w:r w:rsidR="00A907AB" w:rsidRPr="00F21D0A">
        <w:rPr>
          <w:rFonts w:ascii="Times New Roman" w:hAnsi="Times New Roman" w:cs="Times New Roman"/>
          <w:sz w:val="24"/>
          <w:szCs w:val="24"/>
        </w:rPr>
        <w:t xml:space="preserve">. </w:t>
      </w:r>
      <w:r w:rsidR="00D62A48" w:rsidRPr="00F21D0A">
        <w:rPr>
          <w:rFonts w:ascii="Times New Roman" w:hAnsi="Times New Roman" w:cs="Times New Roman"/>
          <w:sz w:val="24"/>
          <w:szCs w:val="24"/>
        </w:rPr>
        <w:t xml:space="preserve">The possibility </w:t>
      </w:r>
      <w:r w:rsidR="00A907AB" w:rsidRPr="00F21D0A">
        <w:rPr>
          <w:rFonts w:ascii="Times New Roman" w:hAnsi="Times New Roman" w:cs="Times New Roman"/>
          <w:sz w:val="24"/>
          <w:szCs w:val="24"/>
        </w:rPr>
        <w:t xml:space="preserve">to separate light </w:t>
      </w:r>
      <w:r w:rsidR="00D62A48" w:rsidRPr="00F21D0A">
        <w:rPr>
          <w:rFonts w:ascii="Times New Roman" w:hAnsi="Times New Roman" w:cs="Times New Roman"/>
          <w:sz w:val="24"/>
          <w:szCs w:val="24"/>
        </w:rPr>
        <w:t>rare-</w:t>
      </w:r>
      <w:r w:rsidR="00A907AB" w:rsidRPr="00F21D0A">
        <w:rPr>
          <w:rFonts w:ascii="Times New Roman" w:hAnsi="Times New Roman" w:cs="Times New Roman"/>
          <w:sz w:val="24"/>
          <w:szCs w:val="24"/>
        </w:rPr>
        <w:t xml:space="preserve">earth elements was investigated </w:t>
      </w:r>
      <w:r w:rsidR="00A907AB" w:rsidRPr="00F21D0A">
        <w:rPr>
          <w:rFonts w:ascii="Times New Roman" w:hAnsi="Times New Roman" w:cs="Times New Roman"/>
          <w:sz w:val="24"/>
          <w:szCs w:val="24"/>
        </w:rPr>
        <w:lastRenderedPageBreak/>
        <w:t>by mixing Cyanex</w:t>
      </w:r>
      <w:r w:rsidR="0039764B" w:rsidRPr="00F21D0A">
        <w:rPr>
          <w:rFonts w:ascii="Times New Roman" w:hAnsi="Times New Roman" w:cs="Times New Roman"/>
          <w:sz w:val="24"/>
          <w:szCs w:val="24"/>
        </w:rPr>
        <w:t> </w:t>
      </w:r>
      <w:r w:rsidR="00A907AB" w:rsidRPr="00F21D0A">
        <w:rPr>
          <w:rFonts w:ascii="Times New Roman" w:hAnsi="Times New Roman" w:cs="Times New Roman"/>
          <w:sz w:val="24"/>
          <w:szCs w:val="24"/>
        </w:rPr>
        <w:t>272 with other extractants (TBP, TOPO, DOS, Cyanex</w:t>
      </w:r>
      <w:r w:rsidR="0039764B" w:rsidRPr="00F21D0A">
        <w:rPr>
          <w:rFonts w:ascii="Times New Roman" w:hAnsi="Times New Roman" w:cs="Times New Roman"/>
          <w:sz w:val="24"/>
          <w:szCs w:val="24"/>
        </w:rPr>
        <w:t> </w:t>
      </w:r>
      <w:r w:rsidR="00A907AB" w:rsidRPr="00F21D0A">
        <w:rPr>
          <w:rFonts w:ascii="Times New Roman" w:hAnsi="Times New Roman" w:cs="Times New Roman"/>
          <w:sz w:val="24"/>
          <w:szCs w:val="24"/>
        </w:rPr>
        <w:t>301, V10, Alamine</w:t>
      </w:r>
      <w:r w:rsidR="0039764B" w:rsidRPr="00F21D0A">
        <w:rPr>
          <w:rFonts w:ascii="Times New Roman" w:hAnsi="Times New Roman" w:cs="Times New Roman"/>
          <w:sz w:val="24"/>
          <w:szCs w:val="24"/>
        </w:rPr>
        <w:t> </w:t>
      </w:r>
      <w:r w:rsidR="00A907AB" w:rsidRPr="00F21D0A">
        <w:rPr>
          <w:rFonts w:ascii="Times New Roman" w:hAnsi="Times New Roman" w:cs="Times New Roman"/>
          <w:sz w:val="24"/>
          <w:szCs w:val="24"/>
        </w:rPr>
        <w:t xml:space="preserve">308 and </w:t>
      </w:r>
      <w:r w:rsidR="00C26E58" w:rsidRPr="00F21D0A">
        <w:rPr>
          <w:rFonts w:ascii="Times New Roman" w:hAnsi="Times New Roman" w:cs="Times New Roman"/>
          <w:sz w:val="24"/>
          <w:szCs w:val="24"/>
        </w:rPr>
        <w:t>Aliquat</w:t>
      </w:r>
      <w:r w:rsidR="0039764B" w:rsidRPr="00F21D0A">
        <w:rPr>
          <w:rFonts w:ascii="Times New Roman" w:hAnsi="Times New Roman" w:cs="Times New Roman"/>
          <w:sz w:val="24"/>
          <w:szCs w:val="24"/>
        </w:rPr>
        <w:t> </w:t>
      </w:r>
      <w:r w:rsidR="00A907AB" w:rsidRPr="00F21D0A">
        <w:rPr>
          <w:rFonts w:ascii="Times New Roman" w:hAnsi="Times New Roman" w:cs="Times New Roman"/>
          <w:sz w:val="24"/>
          <w:szCs w:val="24"/>
        </w:rPr>
        <w:t>336). Different combinati</w:t>
      </w:r>
      <w:r w:rsidR="00466A9A" w:rsidRPr="00F21D0A">
        <w:rPr>
          <w:rFonts w:ascii="Times New Roman" w:hAnsi="Times New Roman" w:cs="Times New Roman"/>
          <w:sz w:val="24"/>
          <w:szCs w:val="24"/>
        </w:rPr>
        <w:t>ons of extractants (TOPS</w:t>
      </w:r>
      <w:r w:rsidR="0039764B" w:rsidRPr="00F21D0A">
        <w:rPr>
          <w:rFonts w:ascii="Times New Roman" w:hAnsi="Times New Roman" w:cs="Times New Roman"/>
          <w:sz w:val="24"/>
          <w:szCs w:val="24"/>
        </w:rPr>
        <w:t> </w:t>
      </w:r>
      <w:r w:rsidR="00466A9A" w:rsidRPr="00F21D0A">
        <w:rPr>
          <w:rFonts w:ascii="Times New Roman" w:hAnsi="Times New Roman" w:cs="Times New Roman"/>
          <w:sz w:val="24"/>
          <w:szCs w:val="24"/>
        </w:rPr>
        <w:t>99, PC</w:t>
      </w:r>
      <w:r w:rsidR="00A907AB" w:rsidRPr="00F21D0A">
        <w:rPr>
          <w:rFonts w:ascii="Times New Roman" w:hAnsi="Times New Roman" w:cs="Times New Roman"/>
          <w:sz w:val="24"/>
          <w:szCs w:val="24"/>
        </w:rPr>
        <w:t>88A, Cyanex</w:t>
      </w:r>
      <w:r w:rsidR="0039764B" w:rsidRPr="00F21D0A">
        <w:rPr>
          <w:rFonts w:ascii="Times New Roman" w:hAnsi="Times New Roman" w:cs="Times New Roman"/>
          <w:sz w:val="24"/>
          <w:szCs w:val="24"/>
        </w:rPr>
        <w:t> </w:t>
      </w:r>
      <w:r w:rsidR="00A907AB" w:rsidRPr="00F21D0A">
        <w:rPr>
          <w:rFonts w:ascii="Times New Roman" w:hAnsi="Times New Roman" w:cs="Times New Roman"/>
          <w:sz w:val="24"/>
          <w:szCs w:val="24"/>
        </w:rPr>
        <w:t>272, Cyanex</w:t>
      </w:r>
      <w:r w:rsidR="0039764B" w:rsidRPr="00F21D0A">
        <w:rPr>
          <w:rFonts w:ascii="Times New Roman" w:hAnsi="Times New Roman" w:cs="Times New Roman"/>
          <w:sz w:val="24"/>
          <w:szCs w:val="24"/>
        </w:rPr>
        <w:t> </w:t>
      </w:r>
      <w:r w:rsidR="00A907AB" w:rsidRPr="00F21D0A">
        <w:rPr>
          <w:rFonts w:ascii="Times New Roman" w:hAnsi="Times New Roman" w:cs="Times New Roman"/>
          <w:sz w:val="24"/>
          <w:szCs w:val="24"/>
        </w:rPr>
        <w:t>302, Cyanex</w:t>
      </w:r>
      <w:r w:rsidR="0039764B" w:rsidRPr="00F21D0A">
        <w:rPr>
          <w:rFonts w:ascii="Times New Roman" w:hAnsi="Times New Roman" w:cs="Times New Roman"/>
          <w:sz w:val="24"/>
          <w:szCs w:val="24"/>
        </w:rPr>
        <w:t> </w:t>
      </w:r>
      <w:r w:rsidR="00A907AB" w:rsidRPr="00F21D0A">
        <w:rPr>
          <w:rFonts w:ascii="Times New Roman" w:hAnsi="Times New Roman" w:cs="Times New Roman"/>
          <w:sz w:val="24"/>
          <w:szCs w:val="24"/>
        </w:rPr>
        <w:t>921, Cyanex</w:t>
      </w:r>
      <w:r w:rsidR="0039764B" w:rsidRPr="00F21D0A">
        <w:rPr>
          <w:rFonts w:ascii="Times New Roman" w:hAnsi="Times New Roman" w:cs="Times New Roman"/>
          <w:sz w:val="24"/>
          <w:szCs w:val="24"/>
        </w:rPr>
        <w:t> </w:t>
      </w:r>
      <w:r w:rsidR="00A907AB" w:rsidRPr="00F21D0A">
        <w:rPr>
          <w:rFonts w:ascii="Times New Roman" w:hAnsi="Times New Roman" w:cs="Times New Roman"/>
          <w:sz w:val="24"/>
          <w:szCs w:val="24"/>
        </w:rPr>
        <w:t>923</w:t>
      </w:r>
      <w:r w:rsidR="00C26E58" w:rsidRPr="00F21D0A">
        <w:rPr>
          <w:rFonts w:ascii="Times New Roman" w:hAnsi="Times New Roman" w:cs="Times New Roman"/>
          <w:sz w:val="24"/>
          <w:szCs w:val="24"/>
        </w:rPr>
        <w:t xml:space="preserve"> and</w:t>
      </w:r>
      <w:r w:rsidR="00A907AB" w:rsidRPr="00F21D0A">
        <w:rPr>
          <w:rFonts w:ascii="Times New Roman" w:hAnsi="Times New Roman" w:cs="Times New Roman"/>
          <w:sz w:val="24"/>
          <w:szCs w:val="24"/>
        </w:rPr>
        <w:t xml:space="preserve"> Aliquat</w:t>
      </w:r>
      <w:r w:rsidR="0039764B" w:rsidRPr="00F21D0A">
        <w:rPr>
          <w:rFonts w:ascii="Times New Roman" w:hAnsi="Times New Roman" w:cs="Times New Roman"/>
          <w:sz w:val="24"/>
          <w:szCs w:val="24"/>
        </w:rPr>
        <w:t> </w:t>
      </w:r>
      <w:r w:rsidR="00A907AB" w:rsidRPr="00F21D0A">
        <w:rPr>
          <w:rFonts w:ascii="Times New Roman" w:hAnsi="Times New Roman" w:cs="Times New Roman"/>
          <w:sz w:val="24"/>
          <w:szCs w:val="24"/>
        </w:rPr>
        <w:t>336) were tested for the separation of Sm/Gd/Dy/Y from chloride media</w:t>
      </w:r>
      <w:r w:rsidR="00B24E21" w:rsidRPr="00F21D0A">
        <w:rPr>
          <w:rFonts w:ascii="Times New Roman" w:hAnsi="Times New Roman" w:cs="Times New Roman"/>
          <w:sz w:val="24"/>
          <w:szCs w:val="24"/>
        </w:rPr>
        <w:t>. However,</w:t>
      </w:r>
      <w:r w:rsidR="00A907AB" w:rsidRPr="00F21D0A">
        <w:rPr>
          <w:rFonts w:ascii="Times New Roman" w:hAnsi="Times New Roman" w:cs="Times New Roman"/>
          <w:sz w:val="24"/>
          <w:szCs w:val="24"/>
        </w:rPr>
        <w:t xml:space="preserve"> it was concluded that </w:t>
      </w:r>
      <w:r w:rsidR="005A4B58" w:rsidRPr="00F21D0A">
        <w:rPr>
          <w:rFonts w:ascii="Times New Roman" w:hAnsi="Times New Roman" w:cs="Times New Roman"/>
          <w:sz w:val="24"/>
          <w:szCs w:val="24"/>
        </w:rPr>
        <w:t>mixing</w:t>
      </w:r>
      <w:r w:rsidR="00D62A48" w:rsidRPr="00F21D0A">
        <w:rPr>
          <w:rFonts w:ascii="Times New Roman" w:hAnsi="Times New Roman" w:cs="Times New Roman"/>
          <w:sz w:val="24"/>
          <w:szCs w:val="24"/>
        </w:rPr>
        <w:t xml:space="preserve"> </w:t>
      </w:r>
      <w:r w:rsidR="00A907AB" w:rsidRPr="00F21D0A">
        <w:rPr>
          <w:rFonts w:ascii="Times New Roman" w:hAnsi="Times New Roman" w:cs="Times New Roman"/>
          <w:sz w:val="24"/>
          <w:szCs w:val="24"/>
        </w:rPr>
        <w:t xml:space="preserve">the extractants does not </w:t>
      </w:r>
      <w:r w:rsidR="005A4B58" w:rsidRPr="00F21D0A">
        <w:rPr>
          <w:rFonts w:ascii="Times New Roman" w:hAnsi="Times New Roman" w:cs="Times New Roman"/>
          <w:sz w:val="24"/>
          <w:szCs w:val="24"/>
        </w:rPr>
        <w:t xml:space="preserve">significantly </w:t>
      </w:r>
      <w:r w:rsidR="00A907AB" w:rsidRPr="00F21D0A">
        <w:rPr>
          <w:rFonts w:ascii="Times New Roman" w:hAnsi="Times New Roman" w:cs="Times New Roman"/>
          <w:sz w:val="24"/>
          <w:szCs w:val="24"/>
        </w:rPr>
        <w:t xml:space="preserve">enhance the separation factors of </w:t>
      </w:r>
      <w:r w:rsidR="005A4B58" w:rsidRPr="00F21D0A">
        <w:rPr>
          <w:rFonts w:ascii="Times New Roman" w:hAnsi="Times New Roman" w:cs="Times New Roman"/>
          <w:sz w:val="24"/>
          <w:szCs w:val="24"/>
        </w:rPr>
        <w:t xml:space="preserve">the </w:t>
      </w:r>
      <w:r w:rsidR="00A907AB" w:rsidRPr="00F21D0A">
        <w:rPr>
          <w:rFonts w:ascii="Times New Roman" w:hAnsi="Times New Roman" w:cs="Times New Roman"/>
          <w:sz w:val="24"/>
          <w:szCs w:val="24"/>
        </w:rPr>
        <w:t xml:space="preserve">rare earths </w:t>
      </w:r>
      <w:r w:rsidR="00A907AB"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vunhFJrf","properties":{"formattedCitation":"[19]","plainCitation":"[19]","noteIndex":0},"citationItems":[{"id":608,"uris":["http://zotero.org/users/4635740/items/VU2WGWRY"],"uri":["http://zotero.org/users/4635740/items/VU2WGWRY"],"itemData":{"id":608,"type":"article-journal","title":"Studies on selection of solvent extractant system for the separation of trivalent Sm, Gd, Dy and Y from chloride solutions","container-title":"International Journal of Mineral Processing","collection-title":"Special Issue Communition 2009","page":"37-42","volume":"112-113","source":"ScienceDirect","abstract":"In this paper, solvent extraction of mixture of rare-earths (Sm(III), Gd(III), Dy(III) and Y(III)) from chloride solutions using acidic, neutral and basic type extractants and their mixtures has been investigated. The main objective of the work was to select a suitable solvent extractant system for the separation of mixture of rare-earths using organophosphoric acid (TOPS 99), phosphonic acid (PC 88A), phosphinic acid (CYANEX® 272), monothiophosphinic acid (CYANEX® 302), phosphine oxide (CYANEX® 923, CYANEX® 921) and amine based (ALAMINE® 336, ALIQUAT™ 336) extractants. The composition of the synthetic mixture of rare-earths was Sm — 1.835g/L, Gd — 0.862g/L, Dy — 0.303g/L, Y — 0.589g/L which was prepared according to the leach liquor of the Korean domestic ore. From the effect of aqueous phase acidity and extractant concentration on the extraction efficiency of rare-earths, PC 88A (0.1mol/L) considered as better extractant with high separation factor for Dy–Y pair with Sm–Gd pair. Mixture of extractants has shown no significant effect on the separation factors of rare-earths than individual extractants.","DOI":"10.1016/j.minpro.2012.07.004","ISSN":"0301-7516","journalAbbreviation":"International Journal of Mineral Processing","author":[{"family":"Kim","given":"Joon Soo"},{"family":"Kumar","given":"B. Nagaphani"},{"family":"Radhika","given":"S."},{"family":"Kantam","given":"M. Lakshmi"},{"family":"Reddy","given":"B. Ramachandra"}],"issued":{"date-parts":[["2012",9,10]]}}}],"schema":"https://github.com/citation-style-language/schema/raw/master/csl-citation.json"} </w:instrText>
      </w:r>
      <w:r w:rsidR="00A907AB"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[19]</w:t>
      </w:r>
      <w:r w:rsidR="00A907AB" w:rsidRPr="00F21D0A">
        <w:rPr>
          <w:rFonts w:ascii="Times New Roman" w:hAnsi="Times New Roman" w:cs="Times New Roman"/>
          <w:sz w:val="24"/>
          <w:szCs w:val="24"/>
        </w:rPr>
        <w:fldChar w:fldCharType="end"/>
      </w:r>
      <w:r w:rsidR="00A907AB" w:rsidRPr="00F21D0A">
        <w:rPr>
          <w:rFonts w:ascii="Times New Roman" w:hAnsi="Times New Roman" w:cs="Times New Roman"/>
          <w:sz w:val="24"/>
          <w:szCs w:val="24"/>
        </w:rPr>
        <w:t xml:space="preserve">. </w:t>
      </w:r>
      <w:r w:rsidR="000F1EEC" w:rsidRPr="00F21D0A">
        <w:rPr>
          <w:rFonts w:ascii="Times New Roman" w:hAnsi="Times New Roman" w:cs="Times New Roman"/>
          <w:sz w:val="24"/>
          <w:szCs w:val="24"/>
        </w:rPr>
        <w:t>Undiluted</w:t>
      </w:r>
      <w:r w:rsidR="00B7226B" w:rsidRPr="00F21D0A">
        <w:rPr>
          <w:rFonts w:ascii="Times New Roman" w:hAnsi="Times New Roman" w:cs="Times New Roman"/>
          <w:sz w:val="24"/>
          <w:szCs w:val="24"/>
        </w:rPr>
        <w:t xml:space="preserve"> </w:t>
      </w:r>
      <w:r w:rsidR="00B24E21" w:rsidRPr="00F21D0A">
        <w:rPr>
          <w:rFonts w:ascii="Times New Roman" w:hAnsi="Times New Roman" w:cs="Times New Roman"/>
          <w:sz w:val="24"/>
          <w:szCs w:val="24"/>
        </w:rPr>
        <w:t>ILs</w:t>
      </w:r>
      <w:r w:rsidR="004C488F" w:rsidRPr="00F21D0A">
        <w:rPr>
          <w:rFonts w:ascii="Times New Roman" w:hAnsi="Times New Roman" w:cs="Times New Roman"/>
          <w:sz w:val="24"/>
          <w:szCs w:val="24"/>
        </w:rPr>
        <w:t xml:space="preserve"> with</w:t>
      </w:r>
      <w:r w:rsidR="001A5553" w:rsidRPr="00F21D0A">
        <w:rPr>
          <w:rFonts w:ascii="Times New Roman" w:hAnsi="Times New Roman" w:cs="Times New Roman"/>
          <w:sz w:val="24"/>
          <w:szCs w:val="24"/>
        </w:rPr>
        <w:t xml:space="preserve"> just</w:t>
      </w:r>
      <w:r w:rsidR="004C488F" w:rsidRPr="00F21D0A">
        <w:rPr>
          <w:rFonts w:ascii="Times New Roman" w:hAnsi="Times New Roman" w:cs="Times New Roman"/>
          <w:sz w:val="24"/>
          <w:szCs w:val="24"/>
        </w:rPr>
        <w:t xml:space="preserve"> a single type of anion </w:t>
      </w:r>
      <w:r w:rsidR="000F1EEC" w:rsidRPr="00F21D0A">
        <w:rPr>
          <w:rFonts w:ascii="Times New Roman" w:hAnsi="Times New Roman" w:cs="Times New Roman"/>
          <w:sz w:val="24"/>
          <w:szCs w:val="24"/>
        </w:rPr>
        <w:t xml:space="preserve">were applied </w:t>
      </w:r>
      <w:r w:rsidR="00654203" w:rsidRPr="00F21D0A">
        <w:rPr>
          <w:rFonts w:ascii="Times New Roman" w:hAnsi="Times New Roman" w:cs="Times New Roman"/>
          <w:sz w:val="24"/>
          <w:szCs w:val="24"/>
        </w:rPr>
        <w:t xml:space="preserve">by </w:t>
      </w:r>
      <w:r w:rsidR="002C0688" w:rsidRPr="00F21D0A">
        <w:rPr>
          <w:rFonts w:ascii="Times New Roman" w:hAnsi="Times New Roman" w:cs="Times New Roman"/>
          <w:sz w:val="24"/>
          <w:szCs w:val="24"/>
        </w:rPr>
        <w:t>several authors</w:t>
      </w:r>
      <w:r w:rsidR="004214E8" w:rsidRPr="00F21D0A">
        <w:rPr>
          <w:rFonts w:ascii="Times New Roman" w:hAnsi="Times New Roman" w:cs="Times New Roman"/>
          <w:sz w:val="24"/>
          <w:szCs w:val="24"/>
        </w:rPr>
        <w:t xml:space="preserve"> mainly from nitrate, but also chloride and sul</w:t>
      </w:r>
      <w:r w:rsidR="00C26E58" w:rsidRPr="00F21D0A">
        <w:rPr>
          <w:rFonts w:ascii="Times New Roman" w:hAnsi="Times New Roman" w:cs="Times New Roman"/>
          <w:sz w:val="24"/>
          <w:szCs w:val="24"/>
        </w:rPr>
        <w:t>f</w:t>
      </w:r>
      <w:r w:rsidR="004214E8" w:rsidRPr="00F21D0A">
        <w:rPr>
          <w:rFonts w:ascii="Times New Roman" w:hAnsi="Times New Roman" w:cs="Times New Roman"/>
          <w:sz w:val="24"/>
          <w:szCs w:val="24"/>
        </w:rPr>
        <w:t>ate</w:t>
      </w:r>
      <w:r w:rsidR="00C26E58" w:rsidRPr="00F21D0A">
        <w:rPr>
          <w:rFonts w:ascii="Times New Roman" w:hAnsi="Times New Roman" w:cs="Times New Roman"/>
          <w:sz w:val="24"/>
          <w:szCs w:val="24"/>
        </w:rPr>
        <w:t xml:space="preserve"> </w:t>
      </w:r>
      <w:r w:rsidR="004214E8" w:rsidRPr="00F21D0A">
        <w:rPr>
          <w:rFonts w:ascii="Times New Roman" w:hAnsi="Times New Roman" w:cs="Times New Roman"/>
          <w:sz w:val="24"/>
          <w:szCs w:val="24"/>
        </w:rPr>
        <w:t>s</w:t>
      </w:r>
      <w:r w:rsidR="00C26E58" w:rsidRPr="00F21D0A">
        <w:rPr>
          <w:rFonts w:ascii="Times New Roman" w:hAnsi="Times New Roman" w:cs="Times New Roman"/>
          <w:sz w:val="24"/>
          <w:szCs w:val="24"/>
        </w:rPr>
        <w:t>olutions</w:t>
      </w:r>
      <w:r w:rsidR="004214E8" w:rsidRPr="00F21D0A">
        <w:rPr>
          <w:rFonts w:ascii="Times New Roman" w:hAnsi="Times New Roman" w:cs="Times New Roman"/>
          <w:sz w:val="24"/>
          <w:szCs w:val="24"/>
        </w:rPr>
        <w:t xml:space="preserve"> </w:t>
      </w:r>
      <w:r w:rsidR="006C0D2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Dk5yZPKb","properties":{"formattedCitation":"[26]","plainCitation":"[26]","noteIndex":0},"citationItems":[{"id":612,"uris":["http://zotero.org/users/4635740/items/KHCC9DKQ"],"uri":["http://zotero.org/users/4635740/items/KHCC9DKQ"],"itemData":{"id":612,"type":"article-journal","title":"Separation of rare earths by solvent extraction with an undiluted nitrate ionic liquid","container-title":"Journal of Sustainable Metallurgy","page":"73-78","volume":"3","issue":"1","source":"link.springer.com","abstract":"A solvent extraction system based on the ionic liquid tricaprylmethylammonium nitrate, [A336][NO3], has been investigated for separation of mixtures of rare earth elements (REE) at high total REE concentrations (up to 2 M). The chelating agent EDTA was added to the aqueous nitrate feed solution to increase the separation factors (SFs). This improvement of the SFs is based on the fact that [A336][NO3] extracts the light REE (LREE) stronger than the heavy REE (HREE), whereas a chelating agent forms more stable complexes with the HREE than with the LREE. The combination of these two effects makes that the LREE are even more efficiently extracted than in the absence of a chelating agent. The most efficient separation of the LREE La–Nd from the other REE was obtained using a total initial REE concentration of 1 M, an EDTA concentration of 0.2 M, and a total nitrate concentration of 11 M. Stripping of the extracted REE from the ionic liquid phase could be done using water.","DOI":"10.1007/s40831-016-0074-4","ISSN":"2199-3823, 2199-3831","journalAbbreviation":"J. Sustain. Metall.","language":"en","author":[{"family":"Larsson","given":"Kristian"},{"family":"Binnemans","given":"Koen"}],"issued":{"date-parts":[["2017",3,1]]}}}],"schema":"https://github.com/citation-style-language/schema/raw/master/csl-citation.json"} </w:instrText>
      </w:r>
      <w:r w:rsidR="006C0D2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[26]</w:t>
      </w:r>
      <w:r w:rsidR="006C0D24" w:rsidRPr="00F21D0A">
        <w:rPr>
          <w:rFonts w:ascii="Times New Roman" w:hAnsi="Times New Roman" w:cs="Times New Roman"/>
          <w:sz w:val="24"/>
          <w:szCs w:val="24"/>
        </w:rPr>
        <w:fldChar w:fldCharType="end"/>
      </w:r>
      <w:r w:rsidR="00DC7D64" w:rsidRPr="00F21D0A">
        <w:rPr>
          <w:rFonts w:ascii="Times New Roman" w:hAnsi="Times New Roman" w:cs="Times New Roman"/>
          <w:sz w:val="24"/>
          <w:szCs w:val="24"/>
        </w:rPr>
        <w:t xml:space="preserve">, </w:t>
      </w:r>
      <w:r w:rsidR="00DC7D6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xUKTfYdI","properties":{"formattedCitation":"[27]","plainCitation":"[27]","noteIndex":0},"citationItems":[{"id":654,"uris":["http://zotero.org/users/4635740/items/MDNHL69Z"],"uri":["http://zotero.org/users/4635740/items/MDNHL69Z"],"itemData":{"id":654,"type":"article-journal","title":"Highly efficient and eco-friendly extraction of neodymium using, undiluted and non-fluorinated ionic liquids. Direct electrochemical metal separation","container-title":"Separation and Purification Technology","page":"87-98","volume":"175","source":"ScienceDirect","abstract":"A new approach for highly efficient extraction and recovery of neodymium from acidic medium by new undiluted ionic liquids (ILs) as extractants. The distribution ratio DNd and the extraction efficiency %E was measured as a function of nitric acid concentration, extraction time, nature of the IL, concentration of the aqueous feed and molar quantity of complexing agent. DNd is higher than 105 and %E is close to 100% when the HNO3 concentration is greater than 6M. The extraction process follows solvation mechanism, suggesting the involvement of three molecules in the extraction of one (Nd3+)-nitrate complex. The nature of bonding in the extracted complexes was investigated by various spectroscopic techniques. The recovery process, of metal was performed by direct electrodeposition from the IL phase. The electrodeposition of metal was realized by potentiostatic electrolysis at −2V. The current efficiency evaluated from the mass change of the anode was more than 83%. The particles were obtained as small crystallite rods with various size approximately 3–70μm and diameters range of 0.5–30μm. The liquid-liquid extraction and the direct electrodeposition of neodymium by these H-phosphonate based ILs, are new efficient and eco-friendly process.","DOI":"10.1016/j.seppur.2016.11.017","ISSN":"1383-5866","journalAbbreviation":"Separation and Purification Technology","author":[{"family":"Zarrougui","given":"Ramzi"},{"family":"Mdimagh","given":"Raouf"},{"family":"Raouafi","given":"Nourreddine"}],"issued":{"date-parts":[["2017",3,24]]}}}],"schema":"https://github.com/citation-style-language/schema/raw/master/csl-citation.json"} </w:instrText>
      </w:r>
      <w:r w:rsidR="00DC7D6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[27]</w:t>
      </w:r>
      <w:r w:rsidR="00DC7D64" w:rsidRPr="00F21D0A">
        <w:rPr>
          <w:rFonts w:ascii="Times New Roman" w:hAnsi="Times New Roman" w:cs="Times New Roman"/>
          <w:sz w:val="24"/>
          <w:szCs w:val="24"/>
        </w:rPr>
        <w:fldChar w:fldCharType="end"/>
      </w:r>
      <w:r w:rsidR="00DC7D64" w:rsidRPr="00F21D0A">
        <w:rPr>
          <w:rFonts w:ascii="Times New Roman" w:hAnsi="Times New Roman" w:cs="Times New Roman"/>
          <w:sz w:val="24"/>
          <w:szCs w:val="24"/>
        </w:rPr>
        <w:t>,</w:t>
      </w:r>
      <w:r w:rsidR="00F604A8" w:rsidRPr="00F21D0A">
        <w:rPr>
          <w:rFonts w:ascii="Times New Roman" w:hAnsi="Times New Roman" w:cs="Times New Roman"/>
          <w:sz w:val="24"/>
          <w:szCs w:val="24"/>
        </w:rPr>
        <w:t xml:space="preserve"> </w:t>
      </w:r>
      <w:r w:rsidR="00F604A8"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18XsebcV","properties":{"formattedCitation":"[28]","plainCitation":"[28]","noteIndex":0},"citationItems":[{"id":580,"uris":["http://zotero.org/users/4635740/items/QPL4TNL4"],"uri":["http://zotero.org/users/4635740/items/QPL4TNL4"],"itemData":{"id":580,"type":"article-journal","title":"Highly efficient separation of rare earths from nickel and cobalt by solvent extraction with the ionic liquid trihexyl(tetradecyl)phosphonium nitrate: a process relevant to the recycling of rare earths from permanent magnets and nickel metal hydride batteries","container-title":"Green Chemistry","page":"1594-1606","volume":"16","issue":"3","source":"pubs.rsc.org","abstract":"A solvent extraction process with the ionic liquid trihexyl(tetradecyl)phosphonium nitrate has been developed to extract rare earths and separate them from nickel or cobalt. The process is environmentally friendlier than traditional solvent extraction processes, since no volatile and flammable diluents have to be used. Compared to conventional ionic liquid metal extraction systems, the advantage of using the new ionic liquid is that expensive and persistent fluorinated ionic liquids can be avoided. The ionic liquid can be prepared by a simple metathesis reaction from the commercially available ionic liquid trihexyl(tetradecyl)phosphonium chloride (Cyphos IL 101). The extraction is facilitated by an inner salting-out effect of a highly concentrated metal nitrate aqueous phase. Feed solutions containing 164 g L−1 cobalt(II) and 84 g L−1 samarium(III), or 251 g L−1 nickel(II) and 61 g L−1 lanthanum(III) were tested. Percentage extractions of more than 99% were obtained for the rare earths and after a subsequent scrubbing step, the purity of the rare earth in the loaded ionic liquid phase was 99.9%. Complete stripping and regeneration of the ionic liquid could be performed using no chemicals other than pure water. Special attention was paid to the viscosity of the loaded ionic liquid phase and the kinetics of the extraction process, because the high viscosity and the slow mass transfer are the reasons why non-fluorinated ionic liquids have always been diluted in the past with conventional hydrophobic organic solvents such as kerosene, toluene or chloroform. The extraction mechanism of the rare earths samarium and lanthanum was studied and it was shown that different anionic complexes are formed. Lanthanum(III) is extracted at maximal loading via the hexakis anionic complex [La(NO3)6]3−, whereas samarium(III) is extracted at maximal loading via the pentakis anionic complex [Sm(NO3)5]2−. The difference in electrical charge of the anions has a pronounced effect on the viscosity of the ionic liquid phases. The separation of lanthanum and samarium from nickel or cobalt, out of highly concentrated metal salt solutions by solvent extraction, is of importance for the recycling samarium–cobalt permanent magnets or nickel metal hydride (NiMH) batteries.","DOI":"10.1039/C3GC41577E","ISSN":"1463-9270","shortTitle":"Highly efficient separation of rare earths from nickel and cobalt by solvent extraction with the ionic liquid trihexyl(tetradecyl)phosphonium nitrate","journalAbbreviation":"Green Chem.","language":"en","author":[{"family":"Vander Hoogerstraete","given":"Tom"},{"family":"Binnemans","given":"Koen"}],"issued":{"date-parts":[["2014",2,25]]}}}],"schema":"https://github.com/citation-style-language/schema/raw/master/csl-citation.json"} </w:instrText>
      </w:r>
      <w:r w:rsidR="00F604A8"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[28]</w:t>
      </w:r>
      <w:r w:rsidR="00F604A8" w:rsidRPr="00F21D0A">
        <w:rPr>
          <w:rFonts w:ascii="Times New Roman" w:hAnsi="Times New Roman" w:cs="Times New Roman"/>
          <w:sz w:val="24"/>
          <w:szCs w:val="24"/>
        </w:rPr>
        <w:fldChar w:fldCharType="end"/>
      </w:r>
      <w:r w:rsidR="00F604A8" w:rsidRPr="00F21D0A">
        <w:rPr>
          <w:rFonts w:ascii="Times New Roman" w:hAnsi="Times New Roman" w:cs="Times New Roman"/>
          <w:sz w:val="24"/>
          <w:szCs w:val="24"/>
        </w:rPr>
        <w:t>,</w:t>
      </w:r>
      <w:r w:rsidR="00DC7D64" w:rsidRPr="00F21D0A">
        <w:rPr>
          <w:rFonts w:ascii="Times New Roman" w:hAnsi="Times New Roman" w:cs="Times New Roman"/>
          <w:sz w:val="24"/>
          <w:szCs w:val="24"/>
        </w:rPr>
        <w:t xml:space="preserve"> </w:t>
      </w:r>
      <w:r w:rsidR="003F585E"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hWlqAXw4","properties":{"formattedCitation":"[29]","plainCitation":"[29]","noteIndex":0},"citationItems":[{"id":315,"uris":["http://zotero.org/users/4635740/items/EU8EJ49U"],"uri":["http://zotero.org/users/4635740/items/EU8EJ49U"],"itemData":{"id":315,"type":"article-journal","title":"Efficient separation of transition metals from rare earths by an undiluted phosphonium thiocyanate ionic liquid","container-title":"Physical Chemistry Chemical Physics","page":"16039-16045","volume":"18","issue":"23","source":"pubs.rsc.org","abstract":"The ionic liquid trihexyl(tetradecyl)phosphonium thiocyanate has been used for the extraction of the transition metal ions Co(II), Ni(II), Zn(II), and the rare-earth ions La(III), Sm(III) and Eu(III) from aqueous solutions containing nitrate or chloride salts. The transition metal ions showed a high affinity for the ionic liquid phase and were efficiently extracted, while the extraction efficiency of the rare-earth ions was low. This difference in extraction behavior enabled separation of the pairs Co(II)/Sm(III), Ni(II)/La(III) and Zn(II)/Eu(III). These separations are relevant for the recycling of rare earths and transition metals from samarium cobalt permanent magnets, nickel metal hydride batteries and lamp phosphors, respectively. The extraction of metal ions from a chloride or nitrate solution with a thiocyanate ionic liquid is an example of “split-anion extraction”, where different anions are present in the aqueous and ionic liquid phase. Close to 100% loading was possible for Co(II) and Zn(II) up to a concentration of 40 g L−1 of the transition metal salt in the initial aqueous feed solution, whereas the extraction efficiency for Ni(II) gradually decreased with increase in the initial feed concentration. Stripping of Co(II), Zn(II) and Ni(II) from the loaded ionic liquid phase was possible by a 15 wt% NH3 solution. The ionic liquid could reused after extraction and stripping.","DOI":"10.1039/C6CP02301K","ISSN":"1463-9084","journalAbbreviation":"Phys. Chem. Chem. Phys.","language":"en","author":[{"family":"Rout","given":"Alok"},{"family":"Binnemans","given":"Koen"}],"issued":{"date-parts":[["2016",6,8]]}}}],"schema":"https://github.com/citation-style-language/schema/raw/master/csl-citation.json"} </w:instrText>
      </w:r>
      <w:r w:rsidR="003F585E"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[29]</w:t>
      </w:r>
      <w:r w:rsidR="003F585E" w:rsidRPr="00F21D0A">
        <w:rPr>
          <w:rFonts w:ascii="Times New Roman" w:hAnsi="Times New Roman" w:cs="Times New Roman"/>
          <w:sz w:val="24"/>
          <w:szCs w:val="24"/>
        </w:rPr>
        <w:fldChar w:fldCharType="end"/>
      </w:r>
      <w:r w:rsidR="003F585E" w:rsidRPr="00F21D0A">
        <w:rPr>
          <w:rFonts w:ascii="Times New Roman" w:hAnsi="Times New Roman" w:cs="Times New Roman"/>
          <w:sz w:val="24"/>
          <w:szCs w:val="24"/>
        </w:rPr>
        <w:t xml:space="preserve">, </w:t>
      </w:r>
      <w:r w:rsidR="003F585E"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IDHZocme","properties":{"formattedCitation":"[30]","plainCitation":"[30]","noteIndex":0},"citationItems":[{"id":683,"uris":["http://zotero.org/users/4635740/items/TRR7BHBR"],"uri":["http://zotero.org/users/4635740/items/TRR7BHBR"],"itemData":{"id":683,"type":"article-journal","title":"Removal of transition metals from rare earths by solvent extraction with an undiluted phosphonium ionic liquid: separations relevant to rare-earth magnet recycling","container-title":"Green Chemistry","page":"919–927","volume":"15","issue":"4","source":"limo.libis.be","abstract":"An environmentally friendly process for the separation of the transition metals copper, cobalt, iron, manganese and zinc from rare earths by solvent extraction with the ionic liquid trihexyl(tetradecyl)phosphonium chloride has been developed. The solvent extraction process is carried out without the use of organic diluents or extra extraction agents and it can be applied as a sustainable hydrometallurgical method for removing transition metals from neodymium–iron–boron or samarium–cobalt permanent magnets. The recycling of rare earths is of high importance because of the possible supply risk of these elements in the near future. The method was tested for the removal of cobalt and iron from samarium and neodymium, respectively. The highest distribution ratios for cobalt and iron were found with 8.5 and 9 M HCl. At the tested conditions, the concentrations of neodymium and samarium in the ionic liquid were below 0.5 mg L−1 (0.5 ppm), even for feed concentrations of 45 g L−1. The separation factors of Nd/Fe and Sm/Co are 5.0 × 10^6 and 8.0 × 10^5, respectively. The percentage extraction of iron is still higher than 99.98% at loadings of the ionic liquids with 70 g L−1 of iron. The viscosity of the ionic liquid containing the tetrachloroferrate(III) complex [FeCl4]− is lower, and less depending on the feed concentration, than in the case with a tetrachlorocobaltate(II) anion [CoCl4]2−. After extraction, cobalt can be stripped very easily from the ionic liquid phase with water. However, due to the very high distribution ratio, iron could only be stripped by forming a water-soluble iron complex with ethylenediaminetetraacetic acid (EDTA). Also the possibility to extract chromium, nickel, aluminium, calcium and magnesium with trihexyl(tetradecyl)phosphonium chloride has been investigated, but the distribution ratios of these elements are very low in the tested conditions.; KU Leuven (GOA/13/008 and IOF-KP RARE3); Publication Status: published","DOI":"10.1039/c3gc40198g","ISSN":"1463-9262","shortTitle":"Removal of transition metals from rare earths by solvent extraction with an undiluted phosphonium ionic liquid","language":"eng","author":[{"family":"Vander Hoogerstraete","given":"Tom"},{"family":"Wellens","given":"Sil"},{"family":"Verachtert","given":"Katrien"},{"family":"Binnemans","given":"Koen"}],"issued":{"date-parts":[["2013"]]}}}],"schema":"https://github.com/citation-style-language/schema/raw/master/csl-citation.json"} </w:instrText>
      </w:r>
      <w:r w:rsidR="003F585E"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[30]</w:t>
      </w:r>
      <w:r w:rsidR="003F585E" w:rsidRPr="00F21D0A">
        <w:rPr>
          <w:rFonts w:ascii="Times New Roman" w:hAnsi="Times New Roman" w:cs="Times New Roman"/>
          <w:sz w:val="24"/>
          <w:szCs w:val="24"/>
        </w:rPr>
        <w:fldChar w:fldCharType="end"/>
      </w:r>
      <w:r w:rsidR="003F585E" w:rsidRPr="00F21D0A">
        <w:rPr>
          <w:rFonts w:ascii="Times New Roman" w:hAnsi="Times New Roman" w:cs="Times New Roman"/>
          <w:sz w:val="24"/>
          <w:szCs w:val="24"/>
        </w:rPr>
        <w:t xml:space="preserve">, </w:t>
      </w:r>
      <w:r w:rsidR="003F585E"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uHiYFsAO","properties":{"formattedCitation":"[31]","plainCitation":"[31]","noteIndex":0},"citationItems":[{"id":784,"uris":["http://zotero.org/users/4635740/items/8RKZ85CS"],"uri":["http://zotero.org/users/4635740/items/8RKZ85CS"],"itemData":{"id":784,"type":"article-journal","title":"An environmentally friendlier approach to hydrometallurgy: highly selective separation of cobalt from nickel by solvent extraction with undiluted phosphonium ionic liquids","container-title":"Green Chemistry","page":"1657-1665","volume":"14","issue":"6","source":"pubs.rsc.org","abstract":"A green solvent extraction process for the separation of cobalt from nickel, magnesium and calcium in chloride medium was developed, using undiluted phosphonium-based ionic liquids as extractants. Cobalt was extracted to the ionic liquid phase as the tetrachlorocobaltate(II) complex, leaving behind nickel, magnesium and calcium in the aqueous phase. Manganese is interfering in the separation process. The main advantage of this ionic liquid extraction process is that no organic diluents have to be added to the organic phase, so that the use of volatile organic compounds can be avoided. Separation factors higher than 50 000 were observed for the cobalt/nickel separation from 8 M HCl solution. After extraction, cobalt can easily be stripped using water and the ionic liquid can be reused as extractant, so that a continuous extraction process is possible. Up to 35 g L−1 of cobalt can be extracted to the ionic liquid phase, while still having a distribution coefficient higher than 100. Instead of hydrochloric acid, sodium chloride can be used as a chloride source. The extraction process has been upscaled to batch processes using 250 mL of ionic liquid. Tri(hexyl)tetradecylphosphonium chloride, tri(butyl)tetradecylphosphonium chloride, tetra(octyl)phosphonium bromide, tri(hexyl)tetradecylphosphonium bromide and Aliquat 336 have been tested for their performance to extract cobalt from an aqueous chloride phase to an ionic liquid phase. Tri(hexyl)tetradecylphosphonium chloride (Cyphos IL 101) turned out to be the best option as the ionic liquid phase, compromising between commercial availability, separation characteristics and easiness to handle the ionic liquid.","DOI":"10.1039/C2GC35246J","ISSN":"1463-9270","shortTitle":"An environmentally friendlier approach to hydrometallurgy","journalAbbreviation":"Green Chem.","language":"en","author":[{"family":"Wellens","given":"Sil"},{"family":"Thijs","given":"Ben"},{"family":"Binnemans","given":"Koen"}],"issued":{"date-parts":[["2012",6,1]]}}}],"schema":"https://github.com/citation-style-language/schema/raw/master/csl-citation.json"} </w:instrText>
      </w:r>
      <w:r w:rsidR="003F585E"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[31]</w:t>
      </w:r>
      <w:r w:rsidR="003F585E" w:rsidRPr="00F21D0A">
        <w:rPr>
          <w:rFonts w:ascii="Times New Roman" w:hAnsi="Times New Roman" w:cs="Times New Roman"/>
          <w:sz w:val="24"/>
          <w:szCs w:val="24"/>
        </w:rPr>
        <w:fldChar w:fldCharType="end"/>
      </w:r>
      <w:r w:rsidR="004214E8" w:rsidRPr="00F21D0A">
        <w:rPr>
          <w:rFonts w:ascii="Times New Roman" w:hAnsi="Times New Roman" w:cs="Times New Roman"/>
          <w:sz w:val="24"/>
          <w:szCs w:val="24"/>
        </w:rPr>
        <w:t xml:space="preserve">, </w:t>
      </w:r>
      <w:r w:rsidR="004214E8"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qYSKajAV","properties":{"formattedCitation":"[32]","plainCitation":"[32]","noteIndex":0},"citationItems":[{"id":660,"uris":["http://zotero.org/users/4635740/items/VREIV99Q"],"uri":["http://zotero.org/users/4635740/items/VREIV99Q"],"itemData":{"id":660,"type":"article-journal","title":"Cobalt(II)/nickel(II) separation from sulfate media by solvent extraction with an undiluted quaternary phosphonium ionic liquid","container-title":"RSC Advances","page":"35992-35999","volume":"7","issue":"57","source":"pubs.rsc.org","abstract":"Leaching of cobalt and nickel from ores, urban waste and industrial residues is in general performed by sulfuric acid rather than hydrochloric acid, because sulfuric acid is cheaper and much less corrosive than hydrochloric acid. The choice of the acidic lixiviant has a large influence on the down-stream separation of Co and Ni, since the anion in the leachate determines the choice of solvent extraction system that can be applied. Co/Ni separations from sulfate media are traditionally performed by acidic extractants. In this paper, the extraction of Co(II) from sulfate media and its separation from Ni(II) is investigated using the quaternary phosphonium ionic liquid trihexyl(tetradecyl)phosphonium chloride (Cyphos IL 101, [C101][Cl]). Several extraction parameters have been optimized: acid concentration, salt concentration, time, temperature and the initial metal concentration in the aqueous feed solution. Furthermore, the extraction mechanism was investigated. The separation factors of Co(II)/Ni(II) are very high, in the order of 105. Stripping of the extracted Co(II) ions from the loaded ionic liquid phase was achieved by mixing with water. The ionic liquid phase was afterwards regenerated by washing with a CaCl2 solution. The extraction of Co(II) and Ni(II) with [C101][Cl] was compared to the extraction with the thiocyanate form of Cyphos IL 101, [C101][SCN]. It was found that extraction of Co(II) with [C101][SCN] occurred according to a split-anion mechanism, whereas a regular anion-exchange mechanism was observed for [C101][Cl].","DOI":"10.1039/C7RA04753C","ISSN":"2046-2069","journalAbbreviation":"RSC Adv.","language":"en","author":[{"family":"Onghena","given":"Bieke"},{"family":"Valgaeren","given":"Stijn"},{"family":"Vander Hoogerstraete","given":"Tom"},{"family":"Binnemans","given":"Koen"}],"issued":{"date-parts":[["2017",7,17]]}}}],"schema":"https://github.com/citation-style-language/schema/raw/master/csl-citation.json"} </w:instrText>
      </w:r>
      <w:r w:rsidR="004214E8"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[32]</w:t>
      </w:r>
      <w:r w:rsidR="004214E8" w:rsidRPr="00F21D0A">
        <w:rPr>
          <w:rFonts w:ascii="Times New Roman" w:hAnsi="Times New Roman" w:cs="Times New Roman"/>
          <w:sz w:val="24"/>
          <w:szCs w:val="24"/>
        </w:rPr>
        <w:fldChar w:fldCharType="end"/>
      </w:r>
      <w:r w:rsidR="004214E8" w:rsidRPr="00F21D0A">
        <w:rPr>
          <w:rFonts w:ascii="Times New Roman" w:hAnsi="Times New Roman" w:cs="Times New Roman"/>
          <w:sz w:val="24"/>
          <w:szCs w:val="24"/>
        </w:rPr>
        <w:t>.</w:t>
      </w:r>
    </w:p>
    <w:p w14:paraId="2B4C9F96" w14:textId="2D538223" w:rsidR="00110ECD" w:rsidRPr="00F21D0A" w:rsidRDefault="00300115" w:rsidP="007D37A1">
      <w:pPr>
        <w:pStyle w:val="ListParagraph"/>
        <w:spacing w:line="480" w:lineRule="auto"/>
        <w:ind w:left="0"/>
        <w:jc w:val="both"/>
        <w:rPr>
          <w:rFonts w:ascii="Times New Roman" w:hAnsi="Times New Roman" w:cs="Times New Roman"/>
          <w:sz w:val="24"/>
          <w:szCs w:val="24"/>
        </w:rPr>
      </w:pPr>
      <w:r w:rsidRPr="00F21D0A">
        <w:rPr>
          <w:rFonts w:ascii="Times New Roman" w:hAnsi="Times New Roman" w:cs="Times New Roman"/>
          <w:sz w:val="24"/>
          <w:szCs w:val="24"/>
        </w:rPr>
        <w:t xml:space="preserve">In this </w:t>
      </w:r>
      <w:r w:rsidR="005D50C0" w:rsidRPr="00F21D0A">
        <w:rPr>
          <w:rFonts w:ascii="Times New Roman" w:hAnsi="Times New Roman" w:cs="Times New Roman"/>
          <w:sz w:val="24"/>
          <w:szCs w:val="24"/>
        </w:rPr>
        <w:t>paper</w:t>
      </w:r>
      <w:r w:rsidRPr="00F21D0A">
        <w:rPr>
          <w:rFonts w:ascii="Times New Roman" w:hAnsi="Times New Roman" w:cs="Times New Roman"/>
          <w:sz w:val="24"/>
          <w:szCs w:val="24"/>
        </w:rPr>
        <w:t xml:space="preserve">, </w:t>
      </w:r>
      <w:r w:rsidR="00FD57F8" w:rsidRPr="00F21D0A">
        <w:rPr>
          <w:rFonts w:ascii="Times New Roman" w:hAnsi="Times New Roman" w:cs="Times New Roman"/>
          <w:sz w:val="24"/>
          <w:szCs w:val="24"/>
        </w:rPr>
        <w:t>undiluted quaternary ammonium based ILs with different anion</w:t>
      </w:r>
      <w:r w:rsidR="005D50C0" w:rsidRPr="00F21D0A">
        <w:rPr>
          <w:rFonts w:ascii="Times New Roman" w:hAnsi="Times New Roman" w:cs="Times New Roman"/>
          <w:sz w:val="24"/>
          <w:szCs w:val="24"/>
        </w:rPr>
        <w:t>s</w:t>
      </w:r>
      <w:r w:rsidR="00FD57F8" w:rsidRPr="00F21D0A">
        <w:rPr>
          <w:rFonts w:ascii="Times New Roman" w:hAnsi="Times New Roman" w:cs="Times New Roman"/>
          <w:sz w:val="24"/>
          <w:szCs w:val="24"/>
        </w:rPr>
        <w:t xml:space="preserve"> </w:t>
      </w:r>
      <w:r w:rsidR="00C26E58" w:rsidRPr="00F21D0A">
        <w:rPr>
          <w:rFonts w:ascii="Times New Roman" w:hAnsi="Times New Roman" w:cs="Times New Roman"/>
          <w:sz w:val="24"/>
          <w:szCs w:val="24"/>
        </w:rPr>
        <w:t>(Aliquat</w:t>
      </w:r>
      <w:r w:rsidR="0039764B" w:rsidRPr="00F21D0A">
        <w:rPr>
          <w:rFonts w:ascii="Times New Roman" w:hAnsi="Times New Roman" w:cs="Times New Roman"/>
          <w:sz w:val="24"/>
          <w:szCs w:val="24"/>
        </w:rPr>
        <w:t> </w:t>
      </w:r>
      <w:r w:rsidR="00C26E58" w:rsidRPr="00F21D0A">
        <w:rPr>
          <w:rFonts w:ascii="Times New Roman" w:hAnsi="Times New Roman" w:cs="Times New Roman"/>
          <w:sz w:val="24"/>
          <w:szCs w:val="24"/>
        </w:rPr>
        <w:t xml:space="preserve">336 in its chloride, nitrate and thiocyanate form) </w:t>
      </w:r>
      <w:r w:rsidR="00FD57F8" w:rsidRPr="00F21D0A">
        <w:rPr>
          <w:rFonts w:ascii="Times New Roman" w:hAnsi="Times New Roman" w:cs="Times New Roman"/>
          <w:sz w:val="24"/>
          <w:szCs w:val="24"/>
        </w:rPr>
        <w:t xml:space="preserve">were applied </w:t>
      </w:r>
      <w:r w:rsidR="007347BF" w:rsidRPr="00F21D0A">
        <w:rPr>
          <w:rFonts w:ascii="Times New Roman" w:hAnsi="Times New Roman" w:cs="Times New Roman"/>
          <w:sz w:val="24"/>
          <w:szCs w:val="24"/>
        </w:rPr>
        <w:t xml:space="preserve">as extractants </w:t>
      </w:r>
      <w:r w:rsidR="00CB28FA" w:rsidRPr="00F21D0A">
        <w:rPr>
          <w:rFonts w:ascii="Times New Roman" w:hAnsi="Times New Roman" w:cs="Times New Roman"/>
          <w:sz w:val="24"/>
          <w:szCs w:val="24"/>
        </w:rPr>
        <w:t>for metal extraction</w:t>
      </w:r>
      <w:r w:rsidR="00FA3A14" w:rsidRPr="00F21D0A">
        <w:rPr>
          <w:rFonts w:ascii="Times New Roman" w:hAnsi="Times New Roman" w:cs="Times New Roman"/>
          <w:sz w:val="24"/>
          <w:szCs w:val="24"/>
        </w:rPr>
        <w:t>. Because the concentration of anions in undiluted IL</w:t>
      </w:r>
      <w:r w:rsidR="00266AC2" w:rsidRPr="00F21D0A">
        <w:rPr>
          <w:rFonts w:ascii="Times New Roman" w:hAnsi="Times New Roman" w:cs="Times New Roman"/>
          <w:sz w:val="24"/>
          <w:szCs w:val="24"/>
        </w:rPr>
        <w:t>s</w:t>
      </w:r>
      <w:r w:rsidR="00FA3A14" w:rsidRPr="00F21D0A">
        <w:rPr>
          <w:rFonts w:ascii="Times New Roman" w:hAnsi="Times New Roman" w:cs="Times New Roman"/>
          <w:sz w:val="24"/>
          <w:szCs w:val="24"/>
        </w:rPr>
        <w:t xml:space="preserve"> is higher </w:t>
      </w:r>
      <w:r w:rsidR="00236431" w:rsidRPr="00F21D0A">
        <w:rPr>
          <w:rFonts w:ascii="Times New Roman" w:hAnsi="Times New Roman" w:cs="Times New Roman"/>
          <w:sz w:val="24"/>
          <w:szCs w:val="24"/>
        </w:rPr>
        <w:t>than in</w:t>
      </w:r>
      <w:r w:rsidR="00FA3A14" w:rsidRPr="00F21D0A">
        <w:rPr>
          <w:rFonts w:ascii="Times New Roman" w:hAnsi="Times New Roman" w:cs="Times New Roman"/>
          <w:sz w:val="24"/>
          <w:szCs w:val="24"/>
        </w:rPr>
        <w:t xml:space="preserve"> conventional solvent extraction systems</w:t>
      </w:r>
      <w:r w:rsidR="00A475C6" w:rsidRPr="00F21D0A">
        <w:rPr>
          <w:rFonts w:ascii="Times New Roman" w:hAnsi="Times New Roman" w:cs="Times New Roman"/>
          <w:sz w:val="24"/>
          <w:szCs w:val="24"/>
        </w:rPr>
        <w:t xml:space="preserve"> with basic extractants</w:t>
      </w:r>
      <w:r w:rsidR="00FA3A14" w:rsidRPr="00F21D0A">
        <w:rPr>
          <w:rFonts w:ascii="Times New Roman" w:hAnsi="Times New Roman" w:cs="Times New Roman"/>
          <w:sz w:val="24"/>
          <w:szCs w:val="24"/>
        </w:rPr>
        <w:t>,</w:t>
      </w:r>
      <w:r w:rsidR="00FD57F8" w:rsidRPr="00F21D0A">
        <w:rPr>
          <w:rFonts w:ascii="Times New Roman" w:hAnsi="Times New Roman" w:cs="Times New Roman"/>
          <w:sz w:val="24"/>
          <w:szCs w:val="24"/>
        </w:rPr>
        <w:t xml:space="preserve"> a</w:t>
      </w:r>
      <w:r w:rsidR="005A4262" w:rsidRPr="00F21D0A">
        <w:rPr>
          <w:rFonts w:ascii="Times New Roman" w:hAnsi="Times New Roman" w:cs="Times New Roman"/>
          <w:sz w:val="24"/>
          <w:szCs w:val="24"/>
        </w:rPr>
        <w:t> </w:t>
      </w:r>
      <w:r w:rsidR="00FD57F8" w:rsidRPr="00F21D0A">
        <w:rPr>
          <w:rFonts w:ascii="Times New Roman" w:hAnsi="Times New Roman" w:cs="Times New Roman"/>
          <w:sz w:val="24"/>
          <w:szCs w:val="24"/>
        </w:rPr>
        <w:t xml:space="preserve">concentrated chloride </w:t>
      </w:r>
      <w:r w:rsidR="007B3141" w:rsidRPr="00F21D0A">
        <w:rPr>
          <w:rFonts w:ascii="Times New Roman" w:hAnsi="Times New Roman" w:cs="Times New Roman"/>
          <w:sz w:val="24"/>
          <w:szCs w:val="24"/>
        </w:rPr>
        <w:t xml:space="preserve">feed </w:t>
      </w:r>
      <w:r w:rsidR="00FD57F8" w:rsidRPr="00F21D0A">
        <w:rPr>
          <w:rFonts w:ascii="Times New Roman" w:hAnsi="Times New Roman" w:cs="Times New Roman"/>
          <w:sz w:val="24"/>
          <w:szCs w:val="24"/>
        </w:rPr>
        <w:t>solution</w:t>
      </w:r>
      <w:r w:rsidR="007B3141" w:rsidRPr="00F21D0A">
        <w:rPr>
          <w:rFonts w:ascii="Times New Roman" w:hAnsi="Times New Roman" w:cs="Times New Roman"/>
          <w:sz w:val="24"/>
          <w:szCs w:val="24"/>
        </w:rPr>
        <w:t xml:space="preserve"> could be </w:t>
      </w:r>
      <w:r w:rsidR="00236431" w:rsidRPr="00F21D0A">
        <w:rPr>
          <w:rFonts w:ascii="Times New Roman" w:hAnsi="Times New Roman" w:cs="Times New Roman"/>
          <w:sz w:val="24"/>
          <w:szCs w:val="24"/>
        </w:rPr>
        <w:t>used</w:t>
      </w:r>
      <w:r w:rsidR="00FD57F8" w:rsidRPr="00F21D0A">
        <w:rPr>
          <w:rFonts w:ascii="Times New Roman" w:hAnsi="Times New Roman" w:cs="Times New Roman"/>
          <w:sz w:val="24"/>
          <w:szCs w:val="24"/>
        </w:rPr>
        <w:t xml:space="preserve">. </w:t>
      </w:r>
      <w:r w:rsidR="007B3141" w:rsidRPr="00F21D0A">
        <w:rPr>
          <w:rFonts w:ascii="Times New Roman" w:hAnsi="Times New Roman" w:cs="Times New Roman"/>
          <w:sz w:val="24"/>
          <w:szCs w:val="24"/>
        </w:rPr>
        <w:t xml:space="preserve">The approach of working with high </w:t>
      </w:r>
      <w:r w:rsidR="00236431" w:rsidRPr="00F21D0A">
        <w:rPr>
          <w:rFonts w:ascii="Times New Roman" w:hAnsi="Times New Roman" w:cs="Times New Roman"/>
          <w:sz w:val="24"/>
          <w:szCs w:val="24"/>
        </w:rPr>
        <w:t xml:space="preserve">feed </w:t>
      </w:r>
      <w:r w:rsidR="007B3141" w:rsidRPr="00F21D0A">
        <w:rPr>
          <w:rFonts w:ascii="Times New Roman" w:hAnsi="Times New Roman" w:cs="Times New Roman"/>
          <w:sz w:val="24"/>
          <w:szCs w:val="24"/>
        </w:rPr>
        <w:t>concentrations is also more convenient for industrial applications</w:t>
      </w:r>
      <w:r w:rsidR="00C62FD5" w:rsidRPr="00F21D0A">
        <w:rPr>
          <w:rFonts w:ascii="Times New Roman" w:hAnsi="Times New Roman" w:cs="Times New Roman"/>
          <w:sz w:val="24"/>
          <w:szCs w:val="24"/>
        </w:rPr>
        <w:t xml:space="preserve"> </w:t>
      </w:r>
      <w:r w:rsidR="00C62FD5" w:rsidRPr="00F21D0A">
        <w:rPr>
          <w:rFonts w:ascii="Times New Roman" w:hAnsi="Times New Roman" w:cs="Times New Roman"/>
          <w:sz w:val="24"/>
          <w:szCs w:val="24"/>
        </w:rPr>
        <w:lastRenderedPageBreak/>
        <w:t>since higher extraction efficiencies are achieved</w:t>
      </w:r>
      <w:r w:rsidR="007B3141" w:rsidRPr="00F21D0A">
        <w:rPr>
          <w:rFonts w:ascii="Times New Roman" w:hAnsi="Times New Roman" w:cs="Times New Roman"/>
          <w:sz w:val="24"/>
          <w:szCs w:val="24"/>
        </w:rPr>
        <w:t xml:space="preserve">. </w:t>
      </w:r>
      <w:r w:rsidR="00FD57F8" w:rsidRPr="00F21D0A">
        <w:rPr>
          <w:rFonts w:ascii="Times New Roman" w:hAnsi="Times New Roman" w:cs="Times New Roman"/>
          <w:sz w:val="24"/>
          <w:szCs w:val="24"/>
        </w:rPr>
        <w:t>T</w:t>
      </w:r>
      <w:r w:rsidR="007D37A1" w:rsidRPr="00F21D0A">
        <w:rPr>
          <w:rFonts w:ascii="Times New Roman" w:hAnsi="Times New Roman" w:cs="Times New Roman"/>
          <w:sz w:val="24"/>
          <w:szCs w:val="24"/>
        </w:rPr>
        <w:t>wo split</w:t>
      </w:r>
      <w:r w:rsidR="0039764B" w:rsidRPr="00F21D0A">
        <w:rPr>
          <w:rFonts w:ascii="Times New Roman" w:hAnsi="Times New Roman" w:cs="Times New Roman"/>
          <w:sz w:val="24"/>
          <w:szCs w:val="24"/>
        </w:rPr>
        <w:noBreakHyphen/>
      </w:r>
      <w:r w:rsidR="007D37A1" w:rsidRPr="00F21D0A">
        <w:rPr>
          <w:rFonts w:ascii="Times New Roman" w:hAnsi="Times New Roman" w:cs="Times New Roman"/>
          <w:sz w:val="24"/>
          <w:szCs w:val="24"/>
        </w:rPr>
        <w:t xml:space="preserve">anion solvent extraction systems were </w:t>
      </w:r>
      <w:r w:rsidR="00001A5F" w:rsidRPr="00F21D0A">
        <w:rPr>
          <w:rFonts w:ascii="Times New Roman" w:hAnsi="Times New Roman" w:cs="Times New Roman"/>
          <w:sz w:val="24"/>
          <w:szCs w:val="24"/>
        </w:rPr>
        <w:t>studied in detail</w:t>
      </w:r>
      <w:r w:rsidR="007D37A1" w:rsidRPr="00F21D0A">
        <w:rPr>
          <w:rFonts w:ascii="Times New Roman" w:hAnsi="Times New Roman" w:cs="Times New Roman"/>
          <w:sz w:val="24"/>
          <w:szCs w:val="24"/>
        </w:rPr>
        <w:t>.</w:t>
      </w:r>
      <w:r w:rsidRPr="00F21D0A">
        <w:rPr>
          <w:rFonts w:ascii="Times New Roman" w:hAnsi="Times New Roman" w:cs="Times New Roman"/>
          <w:sz w:val="24"/>
          <w:szCs w:val="24"/>
        </w:rPr>
        <w:t xml:space="preserve"> </w:t>
      </w:r>
      <w:r w:rsidR="00001A5F" w:rsidRPr="00F21D0A">
        <w:rPr>
          <w:rFonts w:ascii="Times New Roman" w:hAnsi="Times New Roman" w:cs="Times New Roman"/>
          <w:sz w:val="24"/>
          <w:szCs w:val="24"/>
        </w:rPr>
        <w:t xml:space="preserve">Split-anion extraction is characterized by the presence of different anions in the </w:t>
      </w:r>
      <w:r w:rsidR="005D50C0" w:rsidRPr="00F21D0A">
        <w:rPr>
          <w:rFonts w:ascii="Times New Roman" w:hAnsi="Times New Roman" w:cs="Times New Roman"/>
          <w:sz w:val="24"/>
          <w:szCs w:val="24"/>
        </w:rPr>
        <w:t xml:space="preserve">aqueous and organic phase </w:t>
      </w:r>
      <w:r w:rsidR="00FD57F8"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LherJBjz","properties":{"formattedCitation":"[33]","plainCitation":"[33]","noteIndex":0},"citationItems":[{"id":696,"uris":["http://zotero.org/users/4635740/items/PAVJKP5D"],"uri":["http://zotero.org/users/4635740/items/PAVJKP5D"],"itemData":{"id":696,"type":"article-journal","title":"Separation of rare earths by split-anion extraction","container-title":"Hydrometallurgy","page":"206–214","volume":"156","DOI":"10.1016/j.hydromet.2015.04.020","ISSN":"0304-386X","language":"eng","author":[{"family":"Larsson","given":"Kristian"},{"family":"Binnemans","given":"Koen"}],"issued":{"date-parts":[["2015"]]}}}],"schema":"https://github.com/citation-style-language/schema/raw/master/csl-citation.json"} </w:instrText>
      </w:r>
      <w:r w:rsidR="00FD57F8"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[33]</w:t>
      </w:r>
      <w:r w:rsidR="00FD57F8" w:rsidRPr="00F21D0A">
        <w:rPr>
          <w:rFonts w:ascii="Times New Roman" w:hAnsi="Times New Roman" w:cs="Times New Roman"/>
          <w:sz w:val="24"/>
          <w:szCs w:val="24"/>
        </w:rPr>
        <w:fldChar w:fldCharType="end"/>
      </w:r>
      <w:r w:rsidR="00FD57F8" w:rsidRPr="00F21D0A">
        <w:rPr>
          <w:rFonts w:ascii="Times New Roman" w:hAnsi="Times New Roman" w:cs="Times New Roman"/>
          <w:sz w:val="24"/>
          <w:szCs w:val="24"/>
        </w:rPr>
        <w:t>. I</w:t>
      </w:r>
      <w:r w:rsidR="00001A5F" w:rsidRPr="00F21D0A">
        <w:rPr>
          <w:rFonts w:ascii="Times New Roman" w:hAnsi="Times New Roman" w:cs="Times New Roman"/>
          <w:sz w:val="24"/>
          <w:szCs w:val="24"/>
        </w:rPr>
        <w:t>n our case</w:t>
      </w:r>
      <w:r w:rsidR="005D50C0" w:rsidRPr="00F21D0A">
        <w:rPr>
          <w:rFonts w:ascii="Times New Roman" w:hAnsi="Times New Roman" w:cs="Times New Roman"/>
          <w:sz w:val="24"/>
          <w:szCs w:val="24"/>
        </w:rPr>
        <w:t>,</w:t>
      </w:r>
      <w:r w:rsidR="00001A5F" w:rsidRPr="00F21D0A">
        <w:rPr>
          <w:rFonts w:ascii="Times New Roman" w:hAnsi="Times New Roman" w:cs="Times New Roman"/>
          <w:sz w:val="24"/>
          <w:szCs w:val="24"/>
        </w:rPr>
        <w:t xml:space="preserve"> chloride anions </w:t>
      </w:r>
      <w:r w:rsidR="005D50C0" w:rsidRPr="00F21D0A">
        <w:rPr>
          <w:rFonts w:ascii="Times New Roman" w:hAnsi="Times New Roman" w:cs="Times New Roman"/>
          <w:sz w:val="24"/>
          <w:szCs w:val="24"/>
        </w:rPr>
        <w:t xml:space="preserve">were present </w:t>
      </w:r>
      <w:r w:rsidR="00001A5F" w:rsidRPr="00F21D0A">
        <w:rPr>
          <w:rFonts w:ascii="Times New Roman" w:hAnsi="Times New Roman" w:cs="Times New Roman"/>
          <w:sz w:val="24"/>
          <w:szCs w:val="24"/>
        </w:rPr>
        <w:t xml:space="preserve">in the aqueous phase and thiocyanate or nitrate anions in the </w:t>
      </w:r>
      <w:r w:rsidR="00D86B3E" w:rsidRPr="00F21D0A">
        <w:rPr>
          <w:rFonts w:ascii="Times New Roman" w:hAnsi="Times New Roman" w:cs="Times New Roman"/>
          <w:sz w:val="24"/>
          <w:szCs w:val="24"/>
        </w:rPr>
        <w:t xml:space="preserve">water-immiscible </w:t>
      </w:r>
      <w:r w:rsidR="00AC0DB8" w:rsidRPr="00F21D0A">
        <w:rPr>
          <w:rFonts w:ascii="Times New Roman" w:hAnsi="Times New Roman" w:cs="Times New Roman"/>
          <w:sz w:val="24"/>
          <w:szCs w:val="24"/>
        </w:rPr>
        <w:t>organic phase</w:t>
      </w:r>
      <w:r w:rsidR="0050276A" w:rsidRPr="00F21D0A">
        <w:rPr>
          <w:rFonts w:ascii="Times New Roman" w:hAnsi="Times New Roman" w:cs="Times New Roman"/>
          <w:sz w:val="24"/>
          <w:szCs w:val="24"/>
        </w:rPr>
        <w:t xml:space="preserve"> (ionic liquid)</w:t>
      </w:r>
      <w:r w:rsidR="00FD57F8" w:rsidRPr="00F21D0A">
        <w:rPr>
          <w:rFonts w:ascii="Times New Roman" w:hAnsi="Times New Roman" w:cs="Times New Roman"/>
          <w:sz w:val="24"/>
          <w:szCs w:val="24"/>
        </w:rPr>
        <w:t>.</w:t>
      </w:r>
      <w:r w:rsidR="00001A5F" w:rsidRPr="00F21D0A">
        <w:rPr>
          <w:rFonts w:ascii="Times New Roman" w:hAnsi="Times New Roman" w:cs="Times New Roman"/>
          <w:sz w:val="24"/>
          <w:szCs w:val="24"/>
        </w:rPr>
        <w:t xml:space="preserve"> </w:t>
      </w:r>
      <w:r w:rsidR="00DD360E" w:rsidRPr="00F21D0A">
        <w:rPr>
          <w:rFonts w:ascii="Times New Roman" w:hAnsi="Times New Roman" w:cs="Times New Roman"/>
          <w:sz w:val="24"/>
          <w:szCs w:val="24"/>
        </w:rPr>
        <w:t xml:space="preserve">Both thiocyanate and nitrate anions are suitable for use in combination with </w:t>
      </w:r>
      <w:r w:rsidR="00C26E58" w:rsidRPr="00F21D0A">
        <w:rPr>
          <w:rFonts w:ascii="Times New Roman" w:hAnsi="Times New Roman" w:cs="Times New Roman"/>
          <w:sz w:val="24"/>
          <w:szCs w:val="24"/>
        </w:rPr>
        <w:t xml:space="preserve">a </w:t>
      </w:r>
      <w:r w:rsidR="00DD360E" w:rsidRPr="00F21D0A">
        <w:rPr>
          <w:rFonts w:ascii="Times New Roman" w:hAnsi="Times New Roman" w:cs="Times New Roman"/>
          <w:sz w:val="24"/>
          <w:szCs w:val="24"/>
        </w:rPr>
        <w:t>chloride aqueous phase</w:t>
      </w:r>
      <w:r w:rsidR="00EA44CB" w:rsidRPr="00F21D0A">
        <w:rPr>
          <w:rFonts w:ascii="Times New Roman" w:hAnsi="Times New Roman" w:cs="Times New Roman"/>
          <w:sz w:val="24"/>
          <w:szCs w:val="24"/>
        </w:rPr>
        <w:t>, because</w:t>
      </w:r>
      <w:r w:rsidR="00466A9A" w:rsidRPr="00F21D0A">
        <w:rPr>
          <w:rFonts w:ascii="Times New Roman" w:hAnsi="Times New Roman" w:cs="Times New Roman"/>
          <w:sz w:val="24"/>
          <w:szCs w:val="24"/>
        </w:rPr>
        <w:t xml:space="preserve"> they have a</w:t>
      </w:r>
      <w:r w:rsidR="005A4262" w:rsidRPr="00F21D0A">
        <w:rPr>
          <w:rFonts w:ascii="Times New Roman" w:hAnsi="Times New Roman" w:cs="Times New Roman"/>
          <w:sz w:val="24"/>
          <w:szCs w:val="24"/>
        </w:rPr>
        <w:t> </w:t>
      </w:r>
      <w:r w:rsidR="00466A9A" w:rsidRPr="00F21D0A">
        <w:rPr>
          <w:rFonts w:ascii="Times New Roman" w:hAnsi="Times New Roman" w:cs="Times New Roman"/>
          <w:sz w:val="24"/>
          <w:szCs w:val="24"/>
        </w:rPr>
        <w:t>stronger affinity for</w:t>
      </w:r>
      <w:r w:rsidR="00EA44CB" w:rsidRPr="00F21D0A">
        <w:rPr>
          <w:rFonts w:ascii="Times New Roman" w:hAnsi="Times New Roman" w:cs="Times New Roman"/>
          <w:sz w:val="24"/>
          <w:szCs w:val="24"/>
        </w:rPr>
        <w:t xml:space="preserve"> the organic phase than chloride anions</w:t>
      </w:r>
      <w:r w:rsidR="00110ECD" w:rsidRPr="00F21D0A">
        <w:rPr>
          <w:rFonts w:ascii="Times New Roman" w:hAnsi="Times New Roman" w:cs="Times New Roman"/>
          <w:sz w:val="24"/>
          <w:szCs w:val="24"/>
        </w:rPr>
        <w:t xml:space="preserve"> (</w:t>
      </w:r>
      <w:r w:rsidR="00DD360E" w:rsidRPr="00F21D0A">
        <w:rPr>
          <w:rFonts w:ascii="Times New Roman" w:hAnsi="Times New Roman" w:cs="Times New Roman"/>
          <w:sz w:val="24"/>
          <w:szCs w:val="24"/>
        </w:rPr>
        <w:t>Cl</w:t>
      </w:r>
      <w:r w:rsidR="0039764B" w:rsidRPr="00F21D0A">
        <w:rPr>
          <w:rFonts w:ascii="Times New Roman" w:hAnsi="Times New Roman" w:cs="Times New Roman"/>
          <w:sz w:val="24"/>
          <w:szCs w:val="24"/>
          <w:vertAlign w:val="superscript"/>
        </w:rPr>
        <w:noBreakHyphen/>
      </w:r>
      <w:r w:rsidR="0039764B" w:rsidRPr="00F21D0A">
        <w:rPr>
          <w:rFonts w:ascii="Times New Roman" w:hAnsi="Times New Roman" w:cs="Times New Roman"/>
          <w:sz w:val="24"/>
          <w:szCs w:val="24"/>
        </w:rPr>
        <w:t> </w:t>
      </w:r>
      <w:r w:rsidR="00DD360E" w:rsidRPr="00F21D0A">
        <w:rPr>
          <w:rFonts w:ascii="Times New Roman" w:hAnsi="Times New Roman" w:cs="Times New Roman"/>
          <w:sz w:val="24"/>
          <w:szCs w:val="24"/>
        </w:rPr>
        <w:t>&lt;</w:t>
      </w:r>
      <w:r w:rsidR="0039764B" w:rsidRPr="00F21D0A">
        <w:rPr>
          <w:rFonts w:ascii="Times New Roman" w:hAnsi="Times New Roman" w:cs="Times New Roman"/>
          <w:sz w:val="24"/>
          <w:szCs w:val="24"/>
        </w:rPr>
        <w:t> </w:t>
      </w:r>
      <w:r w:rsidR="00DD360E" w:rsidRPr="00F21D0A">
        <w:rPr>
          <w:rFonts w:ascii="Times New Roman" w:hAnsi="Times New Roman" w:cs="Times New Roman"/>
          <w:sz w:val="24"/>
          <w:szCs w:val="24"/>
        </w:rPr>
        <w:t>NO</w:t>
      </w:r>
      <w:r w:rsidR="00DD360E" w:rsidRPr="00F21D0A">
        <w:rPr>
          <w:rFonts w:ascii="Times New Roman" w:hAnsi="Times New Roman" w:cs="Times New Roman"/>
          <w:sz w:val="24"/>
          <w:szCs w:val="24"/>
          <w:vertAlign w:val="subscript"/>
        </w:rPr>
        <w:t>3</w:t>
      </w:r>
      <w:r w:rsidR="0039764B" w:rsidRPr="00F21D0A">
        <w:rPr>
          <w:rFonts w:ascii="Times New Roman" w:hAnsi="Times New Roman" w:cs="Times New Roman"/>
          <w:sz w:val="24"/>
          <w:szCs w:val="24"/>
          <w:vertAlign w:val="superscript"/>
        </w:rPr>
        <w:noBreakHyphen/>
      </w:r>
      <w:r w:rsidR="0039764B" w:rsidRPr="00F21D0A">
        <w:rPr>
          <w:rFonts w:ascii="Times New Roman" w:hAnsi="Times New Roman" w:cs="Times New Roman"/>
          <w:sz w:val="24"/>
          <w:szCs w:val="24"/>
        </w:rPr>
        <w:t> </w:t>
      </w:r>
      <w:r w:rsidR="00DD360E" w:rsidRPr="00F21D0A">
        <w:rPr>
          <w:rFonts w:ascii="Times New Roman" w:hAnsi="Times New Roman" w:cs="Times New Roman"/>
          <w:sz w:val="24"/>
          <w:szCs w:val="24"/>
        </w:rPr>
        <w:t>&lt;</w:t>
      </w:r>
      <w:r w:rsidR="0039764B" w:rsidRPr="00F21D0A">
        <w:rPr>
          <w:rFonts w:ascii="Times New Roman" w:hAnsi="Times New Roman" w:cs="Times New Roman"/>
          <w:sz w:val="24"/>
          <w:szCs w:val="24"/>
        </w:rPr>
        <w:t> </w:t>
      </w:r>
      <w:r w:rsidR="00DD360E" w:rsidRPr="00F21D0A">
        <w:rPr>
          <w:rFonts w:ascii="Times New Roman" w:hAnsi="Times New Roman" w:cs="Times New Roman"/>
          <w:sz w:val="24"/>
          <w:szCs w:val="24"/>
        </w:rPr>
        <w:t>SCN</w:t>
      </w:r>
      <w:r w:rsidR="0039764B" w:rsidRPr="00F21D0A">
        <w:rPr>
          <w:rFonts w:ascii="Times New Roman" w:hAnsi="Times New Roman" w:cs="Times New Roman"/>
          <w:sz w:val="24"/>
          <w:szCs w:val="24"/>
          <w:vertAlign w:val="superscript"/>
        </w:rPr>
        <w:noBreakHyphen/>
      </w:r>
      <w:r w:rsidR="00110ECD" w:rsidRPr="00F21D0A">
        <w:rPr>
          <w:rFonts w:ascii="Times New Roman" w:hAnsi="Times New Roman" w:cs="Times New Roman"/>
          <w:sz w:val="24"/>
          <w:szCs w:val="24"/>
        </w:rPr>
        <w:t>)</w:t>
      </w:r>
      <w:r w:rsidR="00A5649A" w:rsidRPr="00F21D0A">
        <w:rPr>
          <w:rFonts w:ascii="Times New Roman" w:hAnsi="Times New Roman" w:cs="Times New Roman"/>
          <w:sz w:val="24"/>
          <w:szCs w:val="24"/>
        </w:rPr>
        <w:t xml:space="preserve"> </w:t>
      </w:r>
      <w:r w:rsidR="005A5E8A" w:rsidRPr="00F21D0A">
        <w:rPr>
          <w:rFonts w:ascii="Times New Roman" w:hAnsi="Times New Roman" w:cs="Times New Roman"/>
          <w:sz w:val="24"/>
          <w:szCs w:val="24"/>
        </w:rPr>
        <w:t xml:space="preserve">providing a very good immiscibility of the phases </w:t>
      </w:r>
      <w:r w:rsidR="00A5649A"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HnJB5EVg","properties":{"formattedCitation":"[34]","plainCitation":"[34]","noteIndex":0},"citationItems":[{"id":790,"uris":["http://zotero.org/users/4635740/items/SVNGWU3P"],"uri":["http://zotero.org/users/4635740/items/SVNGWU3P"],"itemData":{"id":790,"type":"article-journal","title":"‘Zur Lehre von der Wirkung der Salze’ (about the science of the effect of salts): Franz Hofmeister's historical papers","container-title":"Current Opinion in Colloid &amp; Interface Science","page":"19–37","volume":"9","issue":"1","source":"limo.libis.be","abstract":"Specific ion effects are universal in biology, biochemistry, chemistry and chemical engineering. In a seminal series of papers, Franz Hofmeister, Professor of Pharmacology at the University of Prague was the first to study these effects systematically. His work stands in the scheme of things in importance much as did the work of Mendel to genetics. For over a hundred years Hofmeister effects have not been encompassed by theories of solution or colloid chemistry. It is only recently, the subject of this special issue, that some progress has been made. Hofmeister's work is much quoted. But practically no one has ever actually read his papers (originals in archaic German). They are model scientific works for their, and indeed for our time. This article gives translations of two of his most important contributions.","DOI":"10.1016/j.cocis.2004.05.005","ISSN":"1359-0294","shortTitle":"‘Zur Lehre von der Wirkung der Salze’ (about the science of the effect of salts)","language":"eng","author":[{"family":"Kunz","given":"W."},{"family":"Henle","given":"J."},{"family":"Ninham","given":"B. W."}],"issued":{"date-parts":[["2004"]]}}}],"schema":"https://github.com/citation-style-language/schema/raw/master/csl-citation.json"} </w:instrText>
      </w:r>
      <w:r w:rsidR="00A5649A"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[34]</w:t>
      </w:r>
      <w:r w:rsidR="00A5649A" w:rsidRPr="00F21D0A">
        <w:rPr>
          <w:rFonts w:ascii="Times New Roman" w:hAnsi="Times New Roman" w:cs="Times New Roman"/>
          <w:sz w:val="24"/>
          <w:szCs w:val="24"/>
        </w:rPr>
        <w:fldChar w:fldCharType="end"/>
      </w:r>
      <w:r w:rsidR="00EA44CB" w:rsidRPr="00F21D0A">
        <w:rPr>
          <w:rFonts w:ascii="Times New Roman" w:hAnsi="Times New Roman" w:cs="Times New Roman"/>
          <w:sz w:val="24"/>
          <w:szCs w:val="24"/>
        </w:rPr>
        <w:t>.</w:t>
      </w:r>
      <w:r w:rsidR="00DD360E" w:rsidRPr="00F21D0A">
        <w:rPr>
          <w:rFonts w:ascii="Times New Roman" w:hAnsi="Times New Roman" w:cs="Times New Roman"/>
          <w:sz w:val="24"/>
          <w:szCs w:val="24"/>
        </w:rPr>
        <w:t xml:space="preserve"> </w:t>
      </w:r>
      <w:r w:rsidR="006A240F" w:rsidRPr="00F21D0A">
        <w:rPr>
          <w:rFonts w:ascii="Times New Roman" w:hAnsi="Times New Roman" w:cs="Times New Roman"/>
          <w:sz w:val="24"/>
          <w:szCs w:val="24"/>
        </w:rPr>
        <w:t>As a comparison, also</w:t>
      </w:r>
      <w:r w:rsidR="00001A5F" w:rsidRPr="00F21D0A">
        <w:rPr>
          <w:rFonts w:ascii="Times New Roman" w:hAnsi="Times New Roman" w:cs="Times New Roman"/>
          <w:sz w:val="24"/>
          <w:szCs w:val="24"/>
        </w:rPr>
        <w:t xml:space="preserve"> </w:t>
      </w:r>
      <w:r w:rsidR="00DD360E" w:rsidRPr="00F21D0A">
        <w:rPr>
          <w:rFonts w:ascii="Times New Roman" w:hAnsi="Times New Roman" w:cs="Times New Roman"/>
          <w:sz w:val="24"/>
          <w:szCs w:val="24"/>
        </w:rPr>
        <w:t>the</w:t>
      </w:r>
      <w:r w:rsidR="00D10451" w:rsidRPr="00F21D0A">
        <w:rPr>
          <w:rFonts w:ascii="Times New Roman" w:hAnsi="Times New Roman" w:cs="Times New Roman"/>
          <w:sz w:val="24"/>
          <w:szCs w:val="24"/>
        </w:rPr>
        <w:t xml:space="preserve"> </w:t>
      </w:r>
      <w:r w:rsidR="00001A5F" w:rsidRPr="00F21D0A">
        <w:rPr>
          <w:rFonts w:ascii="Times New Roman" w:hAnsi="Times New Roman" w:cs="Times New Roman"/>
          <w:sz w:val="24"/>
          <w:szCs w:val="24"/>
        </w:rPr>
        <w:t xml:space="preserve">solvent extraction system </w:t>
      </w:r>
      <w:r w:rsidR="007921C8" w:rsidRPr="00F21D0A">
        <w:rPr>
          <w:rFonts w:ascii="Times New Roman" w:hAnsi="Times New Roman" w:cs="Times New Roman"/>
          <w:sz w:val="24"/>
          <w:szCs w:val="24"/>
        </w:rPr>
        <w:t xml:space="preserve">containing </w:t>
      </w:r>
      <w:r w:rsidR="002C0688" w:rsidRPr="00F21D0A">
        <w:rPr>
          <w:rFonts w:ascii="Times New Roman" w:hAnsi="Times New Roman" w:cs="Times New Roman"/>
          <w:sz w:val="24"/>
          <w:szCs w:val="24"/>
        </w:rPr>
        <w:t xml:space="preserve">only </w:t>
      </w:r>
      <w:r w:rsidR="00001A5F" w:rsidRPr="00F21D0A">
        <w:rPr>
          <w:rFonts w:ascii="Times New Roman" w:hAnsi="Times New Roman" w:cs="Times New Roman"/>
          <w:sz w:val="24"/>
          <w:szCs w:val="24"/>
        </w:rPr>
        <w:t>chloride anions in both</w:t>
      </w:r>
      <w:r w:rsidR="00B971A1" w:rsidRPr="00F21D0A">
        <w:rPr>
          <w:rFonts w:ascii="Times New Roman" w:hAnsi="Times New Roman" w:cs="Times New Roman"/>
          <w:sz w:val="24"/>
          <w:szCs w:val="24"/>
        </w:rPr>
        <w:t xml:space="preserve"> </w:t>
      </w:r>
      <w:r w:rsidR="005D50C0" w:rsidRPr="00F21D0A">
        <w:rPr>
          <w:rFonts w:ascii="Times New Roman" w:hAnsi="Times New Roman" w:cs="Times New Roman"/>
          <w:sz w:val="24"/>
          <w:szCs w:val="24"/>
        </w:rPr>
        <w:t>aqu</w:t>
      </w:r>
      <w:r w:rsidR="006A240F" w:rsidRPr="00F21D0A">
        <w:rPr>
          <w:rFonts w:ascii="Times New Roman" w:hAnsi="Times New Roman" w:cs="Times New Roman"/>
          <w:sz w:val="24"/>
          <w:szCs w:val="24"/>
        </w:rPr>
        <w:t>e</w:t>
      </w:r>
      <w:r w:rsidR="005D50C0" w:rsidRPr="00F21D0A">
        <w:rPr>
          <w:rFonts w:ascii="Times New Roman" w:hAnsi="Times New Roman" w:cs="Times New Roman"/>
          <w:sz w:val="24"/>
          <w:szCs w:val="24"/>
        </w:rPr>
        <w:t xml:space="preserve">ous and organic </w:t>
      </w:r>
      <w:r w:rsidR="00B971A1" w:rsidRPr="00F21D0A">
        <w:rPr>
          <w:rFonts w:ascii="Times New Roman" w:hAnsi="Times New Roman" w:cs="Times New Roman"/>
          <w:sz w:val="24"/>
          <w:szCs w:val="24"/>
        </w:rPr>
        <w:t>phases</w:t>
      </w:r>
      <w:r w:rsidR="006A240F" w:rsidRPr="00F21D0A">
        <w:rPr>
          <w:rFonts w:ascii="Times New Roman" w:hAnsi="Times New Roman" w:cs="Times New Roman"/>
          <w:sz w:val="24"/>
          <w:szCs w:val="24"/>
        </w:rPr>
        <w:t xml:space="preserve"> was </w:t>
      </w:r>
      <w:r w:rsidR="002C0688" w:rsidRPr="00F21D0A">
        <w:rPr>
          <w:rFonts w:ascii="Times New Roman" w:hAnsi="Times New Roman" w:cs="Times New Roman"/>
          <w:sz w:val="24"/>
          <w:szCs w:val="24"/>
        </w:rPr>
        <w:t>investigated</w:t>
      </w:r>
      <w:r w:rsidR="00B971A1" w:rsidRPr="00F21D0A">
        <w:rPr>
          <w:rFonts w:ascii="Times New Roman" w:hAnsi="Times New Roman" w:cs="Times New Roman"/>
          <w:sz w:val="24"/>
          <w:szCs w:val="24"/>
        </w:rPr>
        <w:t xml:space="preserve">, </w:t>
      </w:r>
      <w:r w:rsidR="007347BF" w:rsidRPr="00F21D0A">
        <w:rPr>
          <w:rFonts w:ascii="Times New Roman" w:hAnsi="Times New Roman" w:cs="Times New Roman"/>
          <w:sz w:val="24"/>
          <w:szCs w:val="24"/>
        </w:rPr>
        <w:t>although this system</w:t>
      </w:r>
      <w:r w:rsidR="00B971A1" w:rsidRPr="00F21D0A">
        <w:rPr>
          <w:rFonts w:ascii="Times New Roman" w:hAnsi="Times New Roman" w:cs="Times New Roman"/>
          <w:sz w:val="24"/>
          <w:szCs w:val="24"/>
        </w:rPr>
        <w:t xml:space="preserve"> </w:t>
      </w:r>
      <w:r w:rsidR="005D50C0" w:rsidRPr="00F21D0A">
        <w:rPr>
          <w:rFonts w:ascii="Times New Roman" w:hAnsi="Times New Roman" w:cs="Times New Roman"/>
          <w:sz w:val="24"/>
          <w:szCs w:val="24"/>
        </w:rPr>
        <w:t>can</w:t>
      </w:r>
      <w:r w:rsidR="00B971A1" w:rsidRPr="00F21D0A">
        <w:rPr>
          <w:rFonts w:ascii="Times New Roman" w:hAnsi="Times New Roman" w:cs="Times New Roman"/>
          <w:sz w:val="24"/>
          <w:szCs w:val="24"/>
        </w:rPr>
        <w:t xml:space="preserve">not </w:t>
      </w:r>
      <w:r w:rsidR="0021169D" w:rsidRPr="00F21D0A">
        <w:rPr>
          <w:rFonts w:ascii="Times New Roman" w:hAnsi="Times New Roman" w:cs="Times New Roman"/>
          <w:sz w:val="24"/>
          <w:szCs w:val="24"/>
        </w:rPr>
        <w:t xml:space="preserve">be </w:t>
      </w:r>
      <w:r w:rsidR="00B971A1" w:rsidRPr="00F21D0A">
        <w:rPr>
          <w:rFonts w:ascii="Times New Roman" w:hAnsi="Times New Roman" w:cs="Times New Roman"/>
          <w:sz w:val="24"/>
          <w:szCs w:val="24"/>
        </w:rPr>
        <w:t xml:space="preserve">considered </w:t>
      </w:r>
      <w:r w:rsidR="006A240F" w:rsidRPr="00F21D0A">
        <w:rPr>
          <w:rFonts w:ascii="Times New Roman" w:hAnsi="Times New Roman" w:cs="Times New Roman"/>
          <w:sz w:val="24"/>
          <w:szCs w:val="24"/>
        </w:rPr>
        <w:t xml:space="preserve">a </w:t>
      </w:r>
      <w:r w:rsidR="00B971A1" w:rsidRPr="00F21D0A">
        <w:rPr>
          <w:rFonts w:ascii="Times New Roman" w:hAnsi="Times New Roman" w:cs="Times New Roman"/>
          <w:sz w:val="24"/>
          <w:szCs w:val="24"/>
        </w:rPr>
        <w:t>split</w:t>
      </w:r>
      <w:r w:rsidR="0039764B" w:rsidRPr="00F21D0A">
        <w:rPr>
          <w:rFonts w:ascii="Times New Roman" w:hAnsi="Times New Roman" w:cs="Times New Roman"/>
          <w:sz w:val="24"/>
          <w:szCs w:val="24"/>
        </w:rPr>
        <w:noBreakHyphen/>
      </w:r>
      <w:r w:rsidR="00B971A1" w:rsidRPr="00F21D0A">
        <w:rPr>
          <w:rFonts w:ascii="Times New Roman" w:hAnsi="Times New Roman" w:cs="Times New Roman"/>
          <w:sz w:val="24"/>
          <w:szCs w:val="24"/>
        </w:rPr>
        <w:t>anion</w:t>
      </w:r>
      <w:r w:rsidR="005D50C0" w:rsidRPr="00F21D0A">
        <w:rPr>
          <w:rFonts w:ascii="Times New Roman" w:hAnsi="Times New Roman" w:cs="Times New Roman"/>
          <w:sz w:val="24"/>
          <w:szCs w:val="24"/>
        </w:rPr>
        <w:t xml:space="preserve"> extraction</w:t>
      </w:r>
      <w:r w:rsidR="00B971A1" w:rsidRPr="00F21D0A">
        <w:rPr>
          <w:rFonts w:ascii="Times New Roman" w:hAnsi="Times New Roman" w:cs="Times New Roman"/>
          <w:sz w:val="24"/>
          <w:szCs w:val="24"/>
        </w:rPr>
        <w:t xml:space="preserve">. </w:t>
      </w:r>
      <w:r w:rsidR="008E522C" w:rsidRPr="00F21D0A">
        <w:rPr>
          <w:rFonts w:ascii="Times New Roman" w:hAnsi="Times New Roman" w:cs="Times New Roman"/>
          <w:sz w:val="24"/>
          <w:szCs w:val="24"/>
        </w:rPr>
        <w:t xml:space="preserve">Split-anion extraction was so far </w:t>
      </w:r>
      <w:r w:rsidR="00944FDE" w:rsidRPr="00F21D0A">
        <w:rPr>
          <w:rFonts w:ascii="Times New Roman" w:hAnsi="Times New Roman" w:cs="Times New Roman"/>
          <w:sz w:val="24"/>
          <w:szCs w:val="24"/>
        </w:rPr>
        <w:t xml:space="preserve">only </w:t>
      </w:r>
      <w:r w:rsidR="008E522C" w:rsidRPr="00F21D0A">
        <w:rPr>
          <w:rFonts w:ascii="Times New Roman" w:hAnsi="Times New Roman" w:cs="Times New Roman"/>
          <w:sz w:val="24"/>
          <w:szCs w:val="24"/>
        </w:rPr>
        <w:t>applied to the mixtures of rare</w:t>
      </w:r>
      <w:r w:rsidR="00236431" w:rsidRPr="00F21D0A">
        <w:rPr>
          <w:rFonts w:ascii="Times New Roman" w:hAnsi="Times New Roman" w:cs="Times New Roman"/>
          <w:sz w:val="24"/>
          <w:szCs w:val="24"/>
        </w:rPr>
        <w:t xml:space="preserve"> </w:t>
      </w:r>
      <w:r w:rsidR="008E522C" w:rsidRPr="00F21D0A">
        <w:rPr>
          <w:rFonts w:ascii="Times New Roman" w:hAnsi="Times New Roman" w:cs="Times New Roman"/>
          <w:sz w:val="24"/>
          <w:szCs w:val="24"/>
        </w:rPr>
        <w:t xml:space="preserve">earths, while </w:t>
      </w:r>
      <w:r w:rsidR="00236431" w:rsidRPr="00F21D0A">
        <w:rPr>
          <w:rFonts w:ascii="Times New Roman" w:hAnsi="Times New Roman" w:cs="Times New Roman"/>
          <w:sz w:val="24"/>
          <w:szCs w:val="24"/>
        </w:rPr>
        <w:t>in this paper</w:t>
      </w:r>
      <w:r w:rsidR="008E522C" w:rsidRPr="00F21D0A">
        <w:rPr>
          <w:rFonts w:ascii="Times New Roman" w:hAnsi="Times New Roman" w:cs="Times New Roman"/>
          <w:sz w:val="24"/>
          <w:szCs w:val="24"/>
        </w:rPr>
        <w:t xml:space="preserve"> separations relevant to rare earth</w:t>
      </w:r>
      <w:r w:rsidR="00236431" w:rsidRPr="00F21D0A">
        <w:rPr>
          <w:rFonts w:ascii="Times New Roman" w:hAnsi="Times New Roman" w:cs="Times New Roman"/>
          <w:sz w:val="24"/>
          <w:szCs w:val="24"/>
        </w:rPr>
        <w:t>s</w:t>
      </w:r>
      <w:r w:rsidR="008E522C" w:rsidRPr="00F21D0A">
        <w:rPr>
          <w:rFonts w:ascii="Times New Roman" w:hAnsi="Times New Roman" w:cs="Times New Roman"/>
          <w:sz w:val="24"/>
          <w:szCs w:val="24"/>
        </w:rPr>
        <w:t xml:space="preserve"> and transition metals are given.</w:t>
      </w:r>
    </w:p>
    <w:p w14:paraId="7AD950DA" w14:textId="54DE76C9" w:rsidR="008803C8" w:rsidRPr="00F21D0A" w:rsidRDefault="008803C8">
      <w:pPr>
        <w:rPr>
          <w:rFonts w:ascii="Times New Roman" w:hAnsi="Times New Roman" w:cs="Times New Roman"/>
          <w:sz w:val="24"/>
          <w:szCs w:val="24"/>
        </w:rPr>
      </w:pPr>
      <w:r w:rsidRPr="00F21D0A">
        <w:rPr>
          <w:rFonts w:ascii="Times New Roman" w:hAnsi="Times New Roman" w:cs="Times New Roman"/>
          <w:sz w:val="24"/>
          <w:szCs w:val="24"/>
        </w:rPr>
        <w:br w:type="page"/>
      </w:r>
    </w:p>
    <w:p w14:paraId="101EC107" w14:textId="77777777" w:rsidR="006D5CD1" w:rsidRPr="00F21D0A" w:rsidRDefault="000665E5" w:rsidP="00C10176">
      <w:pPr>
        <w:pStyle w:val="ListParagraph"/>
        <w:numPr>
          <w:ilvl w:val="0"/>
          <w:numId w:val="1"/>
        </w:numPr>
        <w:spacing w:line="480" w:lineRule="auto"/>
        <w:jc w:val="both"/>
        <w:rPr>
          <w:rFonts w:ascii="Times New Roman" w:hAnsi="Times New Roman" w:cs="Times New Roman"/>
          <w:b/>
          <w:sz w:val="24"/>
          <w:szCs w:val="24"/>
        </w:rPr>
      </w:pPr>
      <w:r w:rsidRPr="00F21D0A">
        <w:rPr>
          <w:rFonts w:ascii="Times New Roman" w:hAnsi="Times New Roman" w:cs="Times New Roman"/>
          <w:b/>
          <w:sz w:val="24"/>
          <w:szCs w:val="24"/>
        </w:rPr>
        <w:lastRenderedPageBreak/>
        <w:t>Experimental</w:t>
      </w:r>
      <w:r w:rsidR="00801E0C" w:rsidRPr="00F21D0A">
        <w:rPr>
          <w:rFonts w:ascii="Times New Roman" w:hAnsi="Times New Roman" w:cs="Times New Roman"/>
          <w:b/>
          <w:sz w:val="24"/>
          <w:szCs w:val="24"/>
        </w:rPr>
        <w:t xml:space="preserve"> details</w:t>
      </w:r>
    </w:p>
    <w:p w14:paraId="53E4495C" w14:textId="77777777" w:rsidR="00626468" w:rsidRPr="00F21D0A" w:rsidRDefault="00526678" w:rsidP="00C10176">
      <w:pPr>
        <w:pStyle w:val="ListParagraph"/>
        <w:numPr>
          <w:ilvl w:val="1"/>
          <w:numId w:val="1"/>
        </w:numPr>
        <w:spacing w:before="240" w:after="0" w:line="480" w:lineRule="auto"/>
        <w:jc w:val="both"/>
        <w:rPr>
          <w:rFonts w:ascii="Times New Roman" w:hAnsi="Times New Roman" w:cs="Times New Roman"/>
          <w:i/>
          <w:sz w:val="24"/>
          <w:szCs w:val="24"/>
        </w:rPr>
      </w:pPr>
      <w:r w:rsidRPr="00F21D0A">
        <w:rPr>
          <w:rFonts w:ascii="Times New Roman" w:hAnsi="Times New Roman" w:cs="Times New Roman"/>
          <w:i/>
          <w:sz w:val="24"/>
          <w:szCs w:val="24"/>
        </w:rPr>
        <w:t>Chemicals</w:t>
      </w:r>
    </w:p>
    <w:p w14:paraId="77DF355F" w14:textId="5D38B684" w:rsidR="00626468" w:rsidRPr="00F21D0A" w:rsidRDefault="0048600A" w:rsidP="00C10176">
      <w:pPr>
        <w:pStyle w:val="ListParagraph"/>
        <w:spacing w:before="240" w:after="0" w:line="480" w:lineRule="auto"/>
        <w:ind w:left="0"/>
        <w:jc w:val="both"/>
        <w:rPr>
          <w:rFonts w:ascii="Times New Roman" w:hAnsi="Times New Roman" w:cs="Times New Roman"/>
          <w:sz w:val="24"/>
          <w:szCs w:val="24"/>
        </w:rPr>
      </w:pPr>
      <w:r w:rsidRPr="00F21D0A">
        <w:rPr>
          <w:rFonts w:ascii="Times New Roman" w:hAnsi="Times New Roman" w:cs="Times New Roman"/>
          <w:sz w:val="24"/>
          <w:szCs w:val="24"/>
        </w:rPr>
        <w:t>A commercial mixture of trialkylmethylammonium chlorides with trioctylmethylammonium chloride as the main component</w:t>
      </w:r>
      <w:r w:rsidR="00626468" w:rsidRPr="00F21D0A">
        <w:rPr>
          <w:rFonts w:ascii="Times New Roman" w:hAnsi="Times New Roman" w:cs="Times New Roman"/>
          <w:sz w:val="24"/>
          <w:szCs w:val="24"/>
        </w:rPr>
        <w:t xml:space="preserve"> (Aliquat</w:t>
      </w:r>
      <w:r w:rsidR="0039764B" w:rsidRPr="00F21D0A">
        <w:rPr>
          <w:rFonts w:ascii="Times New Roman" w:hAnsi="Times New Roman" w:cs="Times New Roman"/>
          <w:sz w:val="24"/>
          <w:szCs w:val="24"/>
        </w:rPr>
        <w:t> </w:t>
      </w:r>
      <w:r w:rsidR="00626468" w:rsidRPr="00F21D0A">
        <w:rPr>
          <w:rFonts w:ascii="Times New Roman" w:hAnsi="Times New Roman" w:cs="Times New Roman"/>
          <w:sz w:val="24"/>
          <w:szCs w:val="24"/>
        </w:rPr>
        <w:t xml:space="preserve">336) </w:t>
      </w:r>
      <w:r w:rsidR="006A240F" w:rsidRPr="00F21D0A">
        <w:rPr>
          <w:rFonts w:ascii="Times New Roman" w:hAnsi="Times New Roman" w:cs="Times New Roman"/>
          <w:sz w:val="24"/>
          <w:szCs w:val="24"/>
        </w:rPr>
        <w:t>with</w:t>
      </w:r>
      <w:r w:rsidR="00667DEE" w:rsidRPr="00F21D0A">
        <w:rPr>
          <w:rFonts w:ascii="Times New Roman" w:hAnsi="Times New Roman" w:cs="Times New Roman"/>
          <w:sz w:val="24"/>
          <w:szCs w:val="24"/>
        </w:rPr>
        <w:t xml:space="preserve"> a </w:t>
      </w:r>
      <w:r w:rsidR="00286820" w:rsidRPr="00F21D0A">
        <w:rPr>
          <w:rFonts w:ascii="Times New Roman" w:hAnsi="Times New Roman" w:cs="Times New Roman"/>
          <w:sz w:val="24"/>
          <w:szCs w:val="24"/>
        </w:rPr>
        <w:t>moisture content</w:t>
      </w:r>
      <w:r w:rsidR="005A4B58" w:rsidRPr="00F21D0A">
        <w:rPr>
          <w:rFonts w:ascii="Times New Roman" w:hAnsi="Times New Roman" w:cs="Times New Roman"/>
          <w:sz w:val="24"/>
          <w:szCs w:val="24"/>
        </w:rPr>
        <w:t xml:space="preserve"> of</w:t>
      </w:r>
      <w:r w:rsidR="00286820" w:rsidRPr="00F21D0A">
        <w:rPr>
          <w:rFonts w:ascii="Times New Roman" w:hAnsi="Times New Roman" w:cs="Times New Roman"/>
          <w:sz w:val="24"/>
          <w:szCs w:val="24"/>
        </w:rPr>
        <w:t xml:space="preserve"> </w:t>
      </w:r>
      <w:r w:rsidR="00667DEE" w:rsidRPr="00F21D0A">
        <w:rPr>
          <w:rFonts w:ascii="Times New Roman" w:hAnsi="Times New Roman" w:cs="Times New Roman"/>
          <w:sz w:val="24"/>
          <w:szCs w:val="24"/>
        </w:rPr>
        <w:t>≤</w:t>
      </w:r>
      <w:r w:rsidR="0039764B" w:rsidRPr="00F21D0A">
        <w:rPr>
          <w:rFonts w:ascii="Times New Roman" w:hAnsi="Times New Roman" w:cs="Times New Roman"/>
          <w:sz w:val="24"/>
          <w:szCs w:val="24"/>
        </w:rPr>
        <w:t> </w:t>
      </w:r>
      <w:r w:rsidR="00667DEE" w:rsidRPr="00F21D0A">
        <w:rPr>
          <w:rFonts w:ascii="Times New Roman" w:hAnsi="Times New Roman" w:cs="Times New Roman"/>
          <w:sz w:val="24"/>
          <w:szCs w:val="24"/>
        </w:rPr>
        <w:t>5</w:t>
      </w:r>
      <w:r w:rsidR="0039764B" w:rsidRPr="00F21D0A">
        <w:rPr>
          <w:rFonts w:ascii="Times New Roman" w:hAnsi="Times New Roman" w:cs="Times New Roman"/>
          <w:sz w:val="24"/>
          <w:szCs w:val="24"/>
        </w:rPr>
        <w:t> </w:t>
      </w:r>
      <w:r w:rsidR="00667DEE" w:rsidRPr="00F21D0A">
        <w:rPr>
          <w:rFonts w:ascii="Times New Roman" w:hAnsi="Times New Roman" w:cs="Times New Roman"/>
          <w:sz w:val="24"/>
          <w:szCs w:val="24"/>
        </w:rPr>
        <w:t>wt%</w:t>
      </w:r>
      <w:r w:rsidR="00A6487E" w:rsidRPr="00F21D0A">
        <w:rPr>
          <w:rFonts w:ascii="Times New Roman" w:hAnsi="Times New Roman" w:cs="Times New Roman"/>
          <w:sz w:val="24"/>
          <w:szCs w:val="24"/>
        </w:rPr>
        <w:t xml:space="preserve"> </w:t>
      </w:r>
      <w:r w:rsidR="00F75045" w:rsidRPr="00F21D0A">
        <w:rPr>
          <w:rFonts w:ascii="Times New Roman" w:hAnsi="Times New Roman" w:cs="Times New Roman"/>
          <w:sz w:val="24"/>
          <w:szCs w:val="24"/>
        </w:rPr>
        <w:t>and quaternary</w:t>
      </w:r>
      <w:r w:rsidR="005D50C0" w:rsidRPr="00F21D0A">
        <w:rPr>
          <w:rFonts w:ascii="Times New Roman" w:hAnsi="Times New Roman" w:cs="Times New Roman"/>
          <w:sz w:val="24"/>
          <w:szCs w:val="24"/>
        </w:rPr>
        <w:t xml:space="preserve"> content of</w:t>
      </w:r>
      <w:r w:rsidR="00F75045" w:rsidRPr="00F21D0A">
        <w:rPr>
          <w:rFonts w:ascii="Times New Roman" w:hAnsi="Times New Roman" w:cs="Times New Roman"/>
          <w:sz w:val="24"/>
          <w:szCs w:val="24"/>
        </w:rPr>
        <w:t xml:space="preserve"> 88.2</w:t>
      </w:r>
      <w:r w:rsidR="0039764B" w:rsidRPr="00F21D0A">
        <w:rPr>
          <w:rFonts w:ascii="Times New Roman" w:hAnsi="Times New Roman" w:cs="Times New Roman"/>
          <w:sz w:val="24"/>
          <w:szCs w:val="24"/>
        </w:rPr>
        <w:t> </w:t>
      </w:r>
      <w:r w:rsidR="004160E8" w:rsidRPr="00F21D0A">
        <w:rPr>
          <w:rFonts w:ascii="Times New Roman" w:hAnsi="Times New Roman" w:cs="Times New Roman"/>
          <w:sz w:val="24"/>
          <w:szCs w:val="24"/>
        </w:rPr>
        <w:t>‒</w:t>
      </w:r>
      <w:r w:rsidR="0039764B" w:rsidRPr="00F21D0A">
        <w:rPr>
          <w:rFonts w:ascii="Times New Roman" w:hAnsi="Times New Roman" w:cs="Times New Roman"/>
          <w:sz w:val="24"/>
          <w:szCs w:val="24"/>
        </w:rPr>
        <w:t> </w:t>
      </w:r>
      <w:r w:rsidR="00255822" w:rsidRPr="00F21D0A">
        <w:rPr>
          <w:rFonts w:ascii="Times New Roman" w:hAnsi="Times New Roman" w:cs="Times New Roman"/>
          <w:sz w:val="24"/>
          <w:szCs w:val="24"/>
        </w:rPr>
        <w:t>93.0%, as well as ammonium thiocyanate (&gt;</w:t>
      </w:r>
      <w:r w:rsidR="0039764B" w:rsidRPr="00F21D0A">
        <w:rPr>
          <w:rFonts w:ascii="Times New Roman" w:hAnsi="Times New Roman" w:cs="Times New Roman"/>
          <w:sz w:val="24"/>
          <w:szCs w:val="24"/>
        </w:rPr>
        <w:t> </w:t>
      </w:r>
      <w:r w:rsidR="00255822" w:rsidRPr="00F21D0A">
        <w:rPr>
          <w:rFonts w:ascii="Times New Roman" w:hAnsi="Times New Roman" w:cs="Times New Roman"/>
          <w:sz w:val="24"/>
          <w:szCs w:val="24"/>
        </w:rPr>
        <w:t>99%), ammonium nitrate (&gt;</w:t>
      </w:r>
      <w:r w:rsidR="0039764B" w:rsidRPr="00F21D0A">
        <w:rPr>
          <w:rFonts w:ascii="Times New Roman" w:hAnsi="Times New Roman" w:cs="Times New Roman"/>
          <w:sz w:val="24"/>
          <w:szCs w:val="24"/>
        </w:rPr>
        <w:t> </w:t>
      </w:r>
      <w:r w:rsidR="00255822" w:rsidRPr="00F21D0A">
        <w:rPr>
          <w:rFonts w:ascii="Times New Roman" w:hAnsi="Times New Roman" w:cs="Times New Roman"/>
          <w:sz w:val="24"/>
          <w:szCs w:val="24"/>
        </w:rPr>
        <w:t>99%) and the nonionic surfactant alkylaryl polyether alcohol (Triton</w:t>
      </w:r>
      <w:r w:rsidR="0039764B" w:rsidRPr="00F21D0A">
        <w:rPr>
          <w:rFonts w:ascii="Times New Roman" w:hAnsi="Times New Roman" w:cs="Times New Roman"/>
          <w:sz w:val="24"/>
          <w:szCs w:val="24"/>
        </w:rPr>
        <w:t> </w:t>
      </w:r>
      <w:r w:rsidR="00255822" w:rsidRPr="00F21D0A">
        <w:rPr>
          <w:rFonts w:ascii="Times New Roman" w:hAnsi="Times New Roman" w:cs="Times New Roman"/>
          <w:sz w:val="24"/>
          <w:szCs w:val="24"/>
        </w:rPr>
        <w:t>X</w:t>
      </w:r>
      <w:r w:rsidR="0039764B" w:rsidRPr="00F21D0A">
        <w:rPr>
          <w:rFonts w:ascii="Times New Roman" w:hAnsi="Times New Roman" w:cs="Times New Roman"/>
          <w:sz w:val="24"/>
          <w:szCs w:val="24"/>
        </w:rPr>
        <w:noBreakHyphen/>
      </w:r>
      <w:r w:rsidR="00255822" w:rsidRPr="00F21D0A">
        <w:rPr>
          <w:rFonts w:ascii="Times New Roman" w:hAnsi="Times New Roman" w:cs="Times New Roman"/>
          <w:sz w:val="24"/>
          <w:szCs w:val="24"/>
        </w:rPr>
        <w:t xml:space="preserve">100) were obtained </w:t>
      </w:r>
      <w:r w:rsidR="0039764B" w:rsidRPr="00F21D0A">
        <w:rPr>
          <w:rFonts w:ascii="Times New Roman" w:hAnsi="Times New Roman" w:cs="Times New Roman"/>
          <w:sz w:val="24"/>
          <w:szCs w:val="24"/>
        </w:rPr>
        <w:t xml:space="preserve">from </w:t>
      </w:r>
      <w:r w:rsidR="00E167FD" w:rsidRPr="00F21D0A">
        <w:rPr>
          <w:rFonts w:ascii="Times New Roman" w:hAnsi="Times New Roman" w:cs="Times New Roman"/>
          <w:sz w:val="24"/>
          <w:szCs w:val="24"/>
        </w:rPr>
        <w:t>Sigma</w:t>
      </w:r>
      <w:r w:rsidR="0039764B" w:rsidRPr="00F21D0A">
        <w:rPr>
          <w:rFonts w:ascii="Times New Roman" w:hAnsi="Times New Roman" w:cs="Times New Roman"/>
          <w:sz w:val="24"/>
          <w:szCs w:val="24"/>
        </w:rPr>
        <w:noBreakHyphen/>
      </w:r>
      <w:r w:rsidR="00E167FD" w:rsidRPr="00F21D0A">
        <w:rPr>
          <w:rFonts w:ascii="Times New Roman" w:hAnsi="Times New Roman" w:cs="Times New Roman"/>
          <w:sz w:val="24"/>
          <w:szCs w:val="24"/>
        </w:rPr>
        <w:t>Aldrich</w:t>
      </w:r>
      <w:r w:rsidR="009651D9" w:rsidRPr="00F21D0A">
        <w:rPr>
          <w:rFonts w:ascii="Times New Roman" w:hAnsi="Times New Roman" w:cs="Times New Roman"/>
          <w:sz w:val="24"/>
          <w:szCs w:val="24"/>
        </w:rPr>
        <w:t xml:space="preserve"> (Diegem, Belgium)</w:t>
      </w:r>
      <w:r w:rsidR="00E167FD" w:rsidRPr="00F21D0A">
        <w:rPr>
          <w:rFonts w:ascii="Times New Roman" w:hAnsi="Times New Roman" w:cs="Times New Roman"/>
          <w:sz w:val="24"/>
          <w:szCs w:val="24"/>
        </w:rPr>
        <w:t>.</w:t>
      </w:r>
      <w:r w:rsidR="00626468" w:rsidRPr="00F21D0A">
        <w:rPr>
          <w:rFonts w:ascii="Times New Roman" w:hAnsi="Times New Roman" w:cs="Times New Roman"/>
          <w:sz w:val="24"/>
          <w:szCs w:val="24"/>
        </w:rPr>
        <w:t xml:space="preserve"> SmCl</w:t>
      </w:r>
      <w:r w:rsidR="00626468" w:rsidRPr="00F21D0A">
        <w:rPr>
          <w:rFonts w:ascii="Times New Roman" w:hAnsi="Times New Roman" w:cs="Times New Roman"/>
          <w:sz w:val="24"/>
          <w:szCs w:val="24"/>
          <w:vertAlign w:val="subscript"/>
        </w:rPr>
        <w:t>3</w:t>
      </w:r>
      <w:r w:rsidR="00F87DCA" w:rsidRPr="00F21D0A">
        <w:rPr>
          <w:rFonts w:ascii="Times New Roman" w:hAnsi="Times New Roman" w:cs="Times New Roman"/>
          <w:sz w:val="24"/>
          <w:szCs w:val="24"/>
        </w:rPr>
        <w:t>·</w:t>
      </w:r>
      <w:r w:rsidR="00626468" w:rsidRPr="00F21D0A">
        <w:rPr>
          <w:rFonts w:ascii="Times New Roman" w:hAnsi="Times New Roman" w:cs="Times New Roman"/>
          <w:sz w:val="24"/>
          <w:szCs w:val="24"/>
        </w:rPr>
        <w:t>6H</w:t>
      </w:r>
      <w:r w:rsidR="00626468" w:rsidRPr="00F21D0A">
        <w:rPr>
          <w:rFonts w:ascii="Times New Roman" w:hAnsi="Times New Roman" w:cs="Times New Roman"/>
          <w:sz w:val="24"/>
          <w:szCs w:val="24"/>
          <w:vertAlign w:val="subscript"/>
        </w:rPr>
        <w:t>2</w:t>
      </w:r>
      <w:r w:rsidR="00626468" w:rsidRPr="00F21D0A">
        <w:rPr>
          <w:rFonts w:ascii="Times New Roman" w:hAnsi="Times New Roman" w:cs="Times New Roman"/>
          <w:sz w:val="24"/>
          <w:szCs w:val="24"/>
        </w:rPr>
        <w:t>O</w:t>
      </w:r>
      <w:r w:rsidR="0039764B" w:rsidRPr="00F21D0A">
        <w:rPr>
          <w:rFonts w:ascii="Times New Roman" w:hAnsi="Times New Roman" w:cs="Times New Roman"/>
          <w:sz w:val="24"/>
          <w:szCs w:val="24"/>
        </w:rPr>
        <w:t> </w:t>
      </w:r>
      <w:r w:rsidR="00626468" w:rsidRPr="00F21D0A">
        <w:rPr>
          <w:rFonts w:ascii="Times New Roman" w:hAnsi="Times New Roman" w:cs="Times New Roman"/>
          <w:sz w:val="24"/>
          <w:szCs w:val="24"/>
        </w:rPr>
        <w:t>(99.9%) was obtained from Strem Chemicals</w:t>
      </w:r>
      <w:r w:rsidR="0039764B" w:rsidRPr="00F21D0A">
        <w:rPr>
          <w:rFonts w:ascii="Times New Roman" w:hAnsi="Times New Roman" w:cs="Times New Roman"/>
          <w:sz w:val="24"/>
          <w:szCs w:val="24"/>
        </w:rPr>
        <w:t> </w:t>
      </w:r>
      <w:r w:rsidR="00FB6FFC" w:rsidRPr="00F21D0A">
        <w:rPr>
          <w:rFonts w:ascii="Times New Roman" w:hAnsi="Times New Roman" w:cs="Times New Roman"/>
          <w:sz w:val="24"/>
          <w:szCs w:val="24"/>
        </w:rPr>
        <w:t>Inc.</w:t>
      </w:r>
      <w:r w:rsidR="003A6FEB" w:rsidRPr="00F21D0A">
        <w:rPr>
          <w:rFonts w:ascii="Times New Roman" w:hAnsi="Times New Roman" w:cs="Times New Roman"/>
          <w:sz w:val="24"/>
          <w:szCs w:val="24"/>
        </w:rPr>
        <w:t xml:space="preserve"> (Newburyport, USA)</w:t>
      </w:r>
      <w:r w:rsidR="00626468" w:rsidRPr="00F21D0A">
        <w:rPr>
          <w:rFonts w:ascii="Times New Roman" w:hAnsi="Times New Roman" w:cs="Times New Roman"/>
          <w:sz w:val="24"/>
          <w:szCs w:val="24"/>
        </w:rPr>
        <w:t>, CoCl</w:t>
      </w:r>
      <w:r w:rsidR="00626468" w:rsidRPr="00F21D0A">
        <w:rPr>
          <w:rFonts w:ascii="Times New Roman" w:hAnsi="Times New Roman" w:cs="Times New Roman"/>
          <w:sz w:val="24"/>
          <w:szCs w:val="24"/>
          <w:vertAlign w:val="subscript"/>
        </w:rPr>
        <w:t>2</w:t>
      </w:r>
      <w:r w:rsidR="00F87DCA" w:rsidRPr="00F21D0A">
        <w:rPr>
          <w:rFonts w:ascii="Times New Roman" w:hAnsi="Times New Roman" w:cs="Times New Roman"/>
          <w:sz w:val="24"/>
          <w:szCs w:val="24"/>
        </w:rPr>
        <w:t>·</w:t>
      </w:r>
      <w:r w:rsidR="00626468" w:rsidRPr="00F21D0A">
        <w:rPr>
          <w:rFonts w:ascii="Times New Roman" w:hAnsi="Times New Roman" w:cs="Times New Roman"/>
          <w:sz w:val="24"/>
          <w:szCs w:val="24"/>
        </w:rPr>
        <w:t>6H</w:t>
      </w:r>
      <w:r w:rsidR="00626468" w:rsidRPr="00F21D0A">
        <w:rPr>
          <w:rFonts w:ascii="Times New Roman" w:hAnsi="Times New Roman" w:cs="Times New Roman"/>
          <w:sz w:val="24"/>
          <w:szCs w:val="24"/>
          <w:vertAlign w:val="subscript"/>
        </w:rPr>
        <w:t>2</w:t>
      </w:r>
      <w:r w:rsidR="00626468" w:rsidRPr="00F21D0A">
        <w:rPr>
          <w:rFonts w:ascii="Times New Roman" w:hAnsi="Times New Roman" w:cs="Times New Roman"/>
          <w:sz w:val="24"/>
          <w:szCs w:val="24"/>
        </w:rPr>
        <w:t>O</w:t>
      </w:r>
      <w:r w:rsidR="0039764B" w:rsidRPr="00F21D0A">
        <w:rPr>
          <w:rFonts w:ascii="Times New Roman" w:hAnsi="Times New Roman" w:cs="Times New Roman"/>
          <w:sz w:val="24"/>
          <w:szCs w:val="24"/>
        </w:rPr>
        <w:t> </w:t>
      </w:r>
      <w:r w:rsidR="00806E09" w:rsidRPr="00F21D0A">
        <w:rPr>
          <w:rFonts w:ascii="Times New Roman" w:hAnsi="Times New Roman" w:cs="Times New Roman"/>
          <w:sz w:val="24"/>
          <w:szCs w:val="24"/>
        </w:rPr>
        <w:t>(99%)</w:t>
      </w:r>
      <w:r w:rsidR="0015001B" w:rsidRPr="00F21D0A">
        <w:rPr>
          <w:rFonts w:ascii="Times New Roman" w:hAnsi="Times New Roman" w:cs="Times New Roman"/>
          <w:sz w:val="24"/>
          <w:szCs w:val="24"/>
        </w:rPr>
        <w:t>,</w:t>
      </w:r>
      <w:r w:rsidR="00806E09" w:rsidRPr="00F21D0A">
        <w:rPr>
          <w:rFonts w:ascii="Times New Roman" w:hAnsi="Times New Roman" w:cs="Times New Roman"/>
          <w:sz w:val="24"/>
          <w:szCs w:val="24"/>
        </w:rPr>
        <w:t xml:space="preserve"> </w:t>
      </w:r>
      <w:r w:rsidR="0047049B" w:rsidRPr="00F21D0A">
        <w:rPr>
          <w:rFonts w:ascii="Times New Roman" w:hAnsi="Times New Roman" w:cs="Times New Roman"/>
          <w:sz w:val="24"/>
          <w:szCs w:val="24"/>
        </w:rPr>
        <w:t xml:space="preserve">anhydrous </w:t>
      </w:r>
      <w:r w:rsidR="00626468" w:rsidRPr="00F21D0A">
        <w:rPr>
          <w:rFonts w:ascii="Times New Roman" w:hAnsi="Times New Roman" w:cs="Times New Roman"/>
          <w:sz w:val="24"/>
          <w:szCs w:val="24"/>
        </w:rPr>
        <w:t>CuCl</w:t>
      </w:r>
      <w:r w:rsidR="00626468" w:rsidRPr="00F21D0A">
        <w:rPr>
          <w:rFonts w:ascii="Times New Roman" w:hAnsi="Times New Roman" w:cs="Times New Roman"/>
          <w:sz w:val="24"/>
          <w:szCs w:val="24"/>
          <w:vertAlign w:val="subscript"/>
        </w:rPr>
        <w:t>2</w:t>
      </w:r>
      <w:r w:rsidR="0039764B" w:rsidRPr="00F21D0A">
        <w:rPr>
          <w:rFonts w:ascii="Times New Roman" w:hAnsi="Times New Roman" w:cs="Times New Roman"/>
          <w:sz w:val="24"/>
          <w:szCs w:val="24"/>
        </w:rPr>
        <w:t> </w:t>
      </w:r>
      <w:r w:rsidR="00626468" w:rsidRPr="00F21D0A">
        <w:rPr>
          <w:rFonts w:ascii="Times New Roman" w:hAnsi="Times New Roman" w:cs="Times New Roman"/>
          <w:sz w:val="24"/>
          <w:szCs w:val="24"/>
        </w:rPr>
        <w:t>(99%)</w:t>
      </w:r>
      <w:r w:rsidR="0015001B" w:rsidRPr="00F21D0A">
        <w:rPr>
          <w:rFonts w:ascii="Times New Roman" w:hAnsi="Times New Roman" w:cs="Times New Roman"/>
          <w:sz w:val="24"/>
          <w:szCs w:val="24"/>
        </w:rPr>
        <w:t xml:space="preserve"> and</w:t>
      </w:r>
      <w:r w:rsidR="00626468" w:rsidRPr="00F21D0A">
        <w:rPr>
          <w:rFonts w:ascii="Times New Roman" w:hAnsi="Times New Roman" w:cs="Times New Roman"/>
          <w:sz w:val="24"/>
          <w:szCs w:val="24"/>
        </w:rPr>
        <w:t xml:space="preserve"> </w:t>
      </w:r>
      <w:r w:rsidR="0015001B" w:rsidRPr="00F21D0A">
        <w:rPr>
          <w:rFonts w:ascii="Times New Roman" w:hAnsi="Times New Roman" w:cs="Times New Roman"/>
          <w:sz w:val="24"/>
          <w:szCs w:val="24"/>
        </w:rPr>
        <w:t xml:space="preserve">citric acid (99.6%) </w:t>
      </w:r>
      <w:r w:rsidR="00626468" w:rsidRPr="00F21D0A">
        <w:rPr>
          <w:rFonts w:ascii="Times New Roman" w:hAnsi="Times New Roman" w:cs="Times New Roman"/>
          <w:sz w:val="24"/>
          <w:szCs w:val="24"/>
        </w:rPr>
        <w:t>from Acros Organics</w:t>
      </w:r>
      <w:r w:rsidR="0047049B" w:rsidRPr="00F21D0A">
        <w:rPr>
          <w:rFonts w:ascii="Times New Roman" w:hAnsi="Times New Roman" w:cs="Times New Roman"/>
          <w:sz w:val="24"/>
          <w:szCs w:val="24"/>
        </w:rPr>
        <w:t xml:space="preserve"> (Geel, Belgium)</w:t>
      </w:r>
      <w:r w:rsidR="00806E09" w:rsidRPr="00F21D0A">
        <w:rPr>
          <w:rFonts w:ascii="Times New Roman" w:hAnsi="Times New Roman" w:cs="Times New Roman"/>
          <w:sz w:val="24"/>
          <w:szCs w:val="24"/>
        </w:rPr>
        <w:t>. CaCl</w:t>
      </w:r>
      <w:r w:rsidR="00806E09" w:rsidRPr="00F21D0A">
        <w:rPr>
          <w:rFonts w:ascii="Times New Roman" w:hAnsi="Times New Roman" w:cs="Times New Roman"/>
          <w:sz w:val="24"/>
          <w:szCs w:val="24"/>
          <w:vertAlign w:val="subscript"/>
        </w:rPr>
        <w:t>2</w:t>
      </w:r>
      <w:r w:rsidR="00F87DCA" w:rsidRPr="00F21D0A">
        <w:rPr>
          <w:rFonts w:ascii="Times New Roman" w:hAnsi="Times New Roman" w:cs="Times New Roman"/>
          <w:sz w:val="24"/>
          <w:szCs w:val="24"/>
        </w:rPr>
        <w:t>·</w:t>
      </w:r>
      <w:r w:rsidR="00806E09" w:rsidRPr="00F21D0A">
        <w:rPr>
          <w:rFonts w:ascii="Times New Roman" w:hAnsi="Times New Roman" w:cs="Times New Roman"/>
          <w:sz w:val="24"/>
          <w:szCs w:val="24"/>
        </w:rPr>
        <w:t>2H</w:t>
      </w:r>
      <w:r w:rsidR="00806E09" w:rsidRPr="00F21D0A">
        <w:rPr>
          <w:rFonts w:ascii="Times New Roman" w:hAnsi="Times New Roman" w:cs="Times New Roman"/>
          <w:sz w:val="24"/>
          <w:szCs w:val="24"/>
          <w:vertAlign w:val="subscript"/>
        </w:rPr>
        <w:t>2</w:t>
      </w:r>
      <w:r w:rsidR="00806E09" w:rsidRPr="00F21D0A">
        <w:rPr>
          <w:rFonts w:ascii="Times New Roman" w:hAnsi="Times New Roman" w:cs="Times New Roman"/>
          <w:sz w:val="24"/>
          <w:szCs w:val="24"/>
        </w:rPr>
        <w:t>O</w:t>
      </w:r>
      <w:r w:rsidR="0039764B" w:rsidRPr="00F21D0A">
        <w:rPr>
          <w:rFonts w:ascii="Times New Roman" w:hAnsi="Times New Roman" w:cs="Times New Roman"/>
          <w:sz w:val="24"/>
          <w:szCs w:val="24"/>
        </w:rPr>
        <w:t> </w:t>
      </w:r>
      <w:r w:rsidR="00806E09" w:rsidRPr="00F21D0A">
        <w:rPr>
          <w:rFonts w:ascii="Times New Roman" w:hAnsi="Times New Roman" w:cs="Times New Roman"/>
          <w:sz w:val="24"/>
          <w:szCs w:val="24"/>
        </w:rPr>
        <w:t>(&gt;</w:t>
      </w:r>
      <w:r w:rsidR="0039764B" w:rsidRPr="00F21D0A">
        <w:rPr>
          <w:rFonts w:ascii="Times New Roman" w:hAnsi="Times New Roman" w:cs="Times New Roman"/>
          <w:sz w:val="24"/>
          <w:szCs w:val="24"/>
        </w:rPr>
        <w:t> </w:t>
      </w:r>
      <w:r w:rsidR="00806E09" w:rsidRPr="00F21D0A">
        <w:rPr>
          <w:rFonts w:ascii="Times New Roman" w:hAnsi="Times New Roman" w:cs="Times New Roman"/>
          <w:sz w:val="24"/>
          <w:szCs w:val="24"/>
        </w:rPr>
        <w:t>99.5%)</w:t>
      </w:r>
      <w:r w:rsidR="007E4F63" w:rsidRPr="00F21D0A">
        <w:rPr>
          <w:rFonts w:ascii="Times New Roman" w:hAnsi="Times New Roman" w:cs="Times New Roman"/>
          <w:sz w:val="24"/>
          <w:szCs w:val="24"/>
        </w:rPr>
        <w:t xml:space="preserve">, </w:t>
      </w:r>
      <w:r w:rsidR="0047049B" w:rsidRPr="00F21D0A">
        <w:rPr>
          <w:rFonts w:ascii="Times New Roman" w:hAnsi="Times New Roman" w:cs="Times New Roman"/>
          <w:sz w:val="24"/>
          <w:szCs w:val="24"/>
        </w:rPr>
        <w:t xml:space="preserve">gallium </w:t>
      </w:r>
      <w:r w:rsidR="00DC34CB" w:rsidRPr="00F21D0A">
        <w:rPr>
          <w:rFonts w:ascii="Times New Roman" w:hAnsi="Times New Roman" w:cs="Times New Roman"/>
          <w:sz w:val="24"/>
          <w:szCs w:val="24"/>
        </w:rPr>
        <w:t xml:space="preserve">standard </w:t>
      </w:r>
      <w:r w:rsidR="005A4B58" w:rsidRPr="00F21D0A">
        <w:rPr>
          <w:rFonts w:ascii="Times New Roman" w:hAnsi="Times New Roman" w:cs="Times New Roman"/>
          <w:sz w:val="24"/>
          <w:szCs w:val="24"/>
        </w:rPr>
        <w:t xml:space="preserve">solution </w:t>
      </w:r>
      <w:r w:rsidR="00DC34CB" w:rsidRPr="00F21D0A">
        <w:rPr>
          <w:rFonts w:ascii="Times New Roman" w:hAnsi="Times New Roman" w:cs="Times New Roman"/>
          <w:sz w:val="24"/>
          <w:szCs w:val="24"/>
        </w:rPr>
        <w:t>(1000 mg</w:t>
      </w:r>
      <w:bookmarkStart w:id="1" w:name="_Hlk494812301"/>
      <w:r w:rsidR="00300115" w:rsidRPr="00F21D0A">
        <w:rPr>
          <w:rFonts w:ascii="Times New Roman" w:hAnsi="Times New Roman" w:cs="Times New Roman"/>
          <w:sz w:val="24"/>
          <w:szCs w:val="24"/>
        </w:rPr>
        <w:t>·</w:t>
      </w:r>
      <w:bookmarkEnd w:id="1"/>
      <w:r w:rsidR="00DC34CB" w:rsidRPr="00F21D0A">
        <w:rPr>
          <w:rFonts w:ascii="Times New Roman" w:hAnsi="Times New Roman" w:cs="Times New Roman"/>
          <w:sz w:val="24"/>
          <w:szCs w:val="24"/>
        </w:rPr>
        <w:t>L</w:t>
      </w:r>
      <w:r w:rsidR="0039764B" w:rsidRPr="00F21D0A">
        <w:rPr>
          <w:rFonts w:ascii="Times New Roman" w:hAnsi="Times New Roman" w:cs="Times New Roman"/>
          <w:sz w:val="24"/>
          <w:szCs w:val="24"/>
          <w:vertAlign w:val="superscript"/>
        </w:rPr>
        <w:noBreakHyphen/>
      </w:r>
      <w:r w:rsidR="00DC34CB" w:rsidRPr="00F21D0A">
        <w:rPr>
          <w:rFonts w:ascii="Times New Roman" w:hAnsi="Times New Roman" w:cs="Times New Roman"/>
          <w:sz w:val="24"/>
          <w:szCs w:val="24"/>
          <w:vertAlign w:val="superscript"/>
        </w:rPr>
        <w:t>1</w:t>
      </w:r>
      <w:r w:rsidR="00DC34CB" w:rsidRPr="00F21D0A">
        <w:rPr>
          <w:rFonts w:ascii="Times New Roman" w:hAnsi="Times New Roman" w:cs="Times New Roman"/>
          <w:sz w:val="24"/>
          <w:szCs w:val="24"/>
        </w:rPr>
        <w:t>),</w:t>
      </w:r>
      <w:r w:rsidR="007E4F63" w:rsidRPr="00F21D0A">
        <w:rPr>
          <w:rFonts w:ascii="Times New Roman" w:hAnsi="Times New Roman" w:cs="Times New Roman"/>
          <w:sz w:val="24"/>
          <w:szCs w:val="24"/>
        </w:rPr>
        <w:t xml:space="preserve"> </w:t>
      </w:r>
      <w:r w:rsidR="0047049B" w:rsidRPr="00F21D0A">
        <w:rPr>
          <w:rFonts w:ascii="Times New Roman" w:hAnsi="Times New Roman" w:cs="Times New Roman"/>
          <w:sz w:val="24"/>
          <w:szCs w:val="24"/>
        </w:rPr>
        <w:t xml:space="preserve">neodymium </w:t>
      </w:r>
      <w:r w:rsidR="007E4F63" w:rsidRPr="00F21D0A">
        <w:rPr>
          <w:rFonts w:ascii="Times New Roman" w:hAnsi="Times New Roman" w:cs="Times New Roman"/>
          <w:sz w:val="24"/>
          <w:szCs w:val="24"/>
        </w:rPr>
        <w:t>standard</w:t>
      </w:r>
      <w:r w:rsidR="005A4B58" w:rsidRPr="00F21D0A">
        <w:rPr>
          <w:rFonts w:ascii="Times New Roman" w:hAnsi="Times New Roman" w:cs="Times New Roman"/>
          <w:sz w:val="24"/>
          <w:szCs w:val="24"/>
        </w:rPr>
        <w:t xml:space="preserve"> solution</w:t>
      </w:r>
      <w:r w:rsidR="007E4F63" w:rsidRPr="00F21D0A">
        <w:rPr>
          <w:rFonts w:ascii="Times New Roman" w:hAnsi="Times New Roman" w:cs="Times New Roman"/>
          <w:sz w:val="24"/>
          <w:szCs w:val="24"/>
        </w:rPr>
        <w:t xml:space="preserve"> (1000 mg</w:t>
      </w:r>
      <w:r w:rsidR="0044253C" w:rsidRPr="00F21D0A">
        <w:rPr>
          <w:rFonts w:ascii="Times New Roman" w:hAnsi="Times New Roman" w:cs="Times New Roman"/>
          <w:sz w:val="24"/>
          <w:szCs w:val="24"/>
        </w:rPr>
        <w:t>·</w:t>
      </w:r>
      <w:r w:rsidR="007E4F63" w:rsidRPr="00F21D0A">
        <w:rPr>
          <w:rFonts w:ascii="Times New Roman" w:hAnsi="Times New Roman" w:cs="Times New Roman"/>
          <w:sz w:val="24"/>
          <w:szCs w:val="24"/>
        </w:rPr>
        <w:t>L</w:t>
      </w:r>
      <w:r w:rsidR="0039764B" w:rsidRPr="00F21D0A">
        <w:rPr>
          <w:rFonts w:ascii="Times New Roman" w:hAnsi="Times New Roman" w:cs="Times New Roman"/>
          <w:sz w:val="24"/>
          <w:szCs w:val="24"/>
          <w:vertAlign w:val="superscript"/>
        </w:rPr>
        <w:noBreakHyphen/>
      </w:r>
      <w:r w:rsidR="007E4F63" w:rsidRPr="00F21D0A">
        <w:rPr>
          <w:rFonts w:ascii="Times New Roman" w:hAnsi="Times New Roman" w:cs="Times New Roman"/>
          <w:sz w:val="24"/>
          <w:szCs w:val="24"/>
          <w:vertAlign w:val="superscript"/>
        </w:rPr>
        <w:t>1</w:t>
      </w:r>
      <w:r w:rsidR="007E4F63" w:rsidRPr="00F21D0A">
        <w:rPr>
          <w:rFonts w:ascii="Times New Roman" w:hAnsi="Times New Roman" w:cs="Times New Roman"/>
          <w:sz w:val="24"/>
          <w:szCs w:val="24"/>
        </w:rPr>
        <w:t>)</w:t>
      </w:r>
      <w:r w:rsidR="00806E09" w:rsidRPr="00F21D0A">
        <w:rPr>
          <w:rFonts w:ascii="Times New Roman" w:hAnsi="Times New Roman" w:cs="Times New Roman"/>
          <w:sz w:val="24"/>
          <w:szCs w:val="24"/>
        </w:rPr>
        <w:t xml:space="preserve"> </w:t>
      </w:r>
      <w:r w:rsidR="009621AD" w:rsidRPr="00F21D0A">
        <w:rPr>
          <w:rFonts w:ascii="Times New Roman" w:hAnsi="Times New Roman" w:cs="Times New Roman"/>
          <w:sz w:val="24"/>
          <w:szCs w:val="24"/>
        </w:rPr>
        <w:t>and ammonia</w:t>
      </w:r>
      <w:r w:rsidR="00DF5478" w:rsidRPr="00F21D0A">
        <w:rPr>
          <w:rFonts w:ascii="Times New Roman" w:hAnsi="Times New Roman" w:cs="Times New Roman"/>
          <w:sz w:val="24"/>
          <w:szCs w:val="24"/>
        </w:rPr>
        <w:t xml:space="preserve"> solution</w:t>
      </w:r>
      <w:r w:rsidR="009621AD" w:rsidRPr="00F21D0A">
        <w:rPr>
          <w:rFonts w:ascii="Times New Roman" w:hAnsi="Times New Roman" w:cs="Times New Roman"/>
          <w:sz w:val="24"/>
          <w:szCs w:val="24"/>
        </w:rPr>
        <w:t xml:space="preserve"> (25</w:t>
      </w:r>
      <w:r w:rsidR="0039764B" w:rsidRPr="00F21D0A">
        <w:rPr>
          <w:rFonts w:ascii="Times New Roman" w:hAnsi="Times New Roman" w:cs="Times New Roman"/>
          <w:sz w:val="24"/>
          <w:szCs w:val="24"/>
        </w:rPr>
        <w:t> </w:t>
      </w:r>
      <w:r w:rsidR="009621AD" w:rsidRPr="00F21D0A">
        <w:rPr>
          <w:rFonts w:ascii="Times New Roman" w:hAnsi="Times New Roman" w:cs="Times New Roman"/>
          <w:sz w:val="24"/>
          <w:szCs w:val="24"/>
        </w:rPr>
        <w:t xml:space="preserve">wt%) were </w:t>
      </w:r>
      <w:r w:rsidR="00806E09" w:rsidRPr="00F21D0A">
        <w:rPr>
          <w:rFonts w:ascii="Times New Roman" w:hAnsi="Times New Roman" w:cs="Times New Roman"/>
          <w:sz w:val="24"/>
          <w:szCs w:val="24"/>
        </w:rPr>
        <w:t>ordered from Chem</w:t>
      </w:r>
      <w:r w:rsidR="0039764B" w:rsidRPr="00F21D0A">
        <w:rPr>
          <w:rFonts w:ascii="Times New Roman" w:hAnsi="Times New Roman" w:cs="Times New Roman"/>
          <w:sz w:val="24"/>
          <w:szCs w:val="24"/>
        </w:rPr>
        <w:noBreakHyphen/>
      </w:r>
      <w:r w:rsidR="00806E09" w:rsidRPr="00F21D0A">
        <w:rPr>
          <w:rFonts w:ascii="Times New Roman" w:hAnsi="Times New Roman" w:cs="Times New Roman"/>
          <w:sz w:val="24"/>
          <w:szCs w:val="24"/>
        </w:rPr>
        <w:t>Lab</w:t>
      </w:r>
      <w:r w:rsidR="009651D9" w:rsidRPr="00F21D0A">
        <w:rPr>
          <w:rFonts w:ascii="Times New Roman" w:hAnsi="Times New Roman" w:cs="Times New Roman"/>
          <w:sz w:val="24"/>
          <w:szCs w:val="24"/>
        </w:rPr>
        <w:t xml:space="preserve"> (Zedelgem, Belgium)</w:t>
      </w:r>
      <w:r w:rsidR="004160E8" w:rsidRPr="00F21D0A">
        <w:rPr>
          <w:rFonts w:ascii="Times New Roman" w:hAnsi="Times New Roman" w:cs="Times New Roman"/>
          <w:sz w:val="24"/>
          <w:szCs w:val="24"/>
        </w:rPr>
        <w:t>. T</w:t>
      </w:r>
      <w:r w:rsidR="009621AD" w:rsidRPr="00F21D0A">
        <w:rPr>
          <w:rFonts w:ascii="Times New Roman" w:hAnsi="Times New Roman" w:cs="Times New Roman"/>
          <w:sz w:val="24"/>
          <w:szCs w:val="24"/>
        </w:rPr>
        <w:t xml:space="preserve">he silicone solution in isopropanol </w:t>
      </w:r>
      <w:r w:rsidR="00C26E58" w:rsidRPr="00F21D0A">
        <w:rPr>
          <w:rFonts w:ascii="Times New Roman" w:hAnsi="Times New Roman" w:cs="Times New Roman"/>
          <w:sz w:val="24"/>
          <w:szCs w:val="24"/>
        </w:rPr>
        <w:t xml:space="preserve">was purchased </w:t>
      </w:r>
      <w:r w:rsidR="009621AD" w:rsidRPr="00F21D0A">
        <w:rPr>
          <w:rFonts w:ascii="Times New Roman" w:hAnsi="Times New Roman" w:cs="Times New Roman"/>
          <w:sz w:val="24"/>
          <w:szCs w:val="24"/>
        </w:rPr>
        <w:t>from SERVA</w:t>
      </w:r>
      <w:r w:rsidR="00ED6C8C" w:rsidRPr="00F21D0A">
        <w:rPr>
          <w:rFonts w:ascii="Times New Roman" w:hAnsi="Times New Roman" w:cs="Times New Roman"/>
          <w:sz w:val="24"/>
          <w:szCs w:val="24"/>
        </w:rPr>
        <w:t xml:space="preserve"> Electrophoresis</w:t>
      </w:r>
      <w:r w:rsidR="0039764B" w:rsidRPr="00F21D0A">
        <w:rPr>
          <w:rFonts w:ascii="Times New Roman" w:hAnsi="Times New Roman" w:cs="Times New Roman"/>
          <w:sz w:val="24"/>
          <w:szCs w:val="24"/>
        </w:rPr>
        <w:t> </w:t>
      </w:r>
      <w:r w:rsidR="00ED6C8C" w:rsidRPr="00F21D0A">
        <w:rPr>
          <w:rFonts w:ascii="Times New Roman" w:hAnsi="Times New Roman" w:cs="Times New Roman"/>
          <w:sz w:val="24"/>
          <w:szCs w:val="24"/>
        </w:rPr>
        <w:t>GmbH</w:t>
      </w:r>
      <w:r w:rsidR="003A6FEB" w:rsidRPr="00F21D0A">
        <w:rPr>
          <w:rFonts w:ascii="Times New Roman" w:hAnsi="Times New Roman" w:cs="Times New Roman"/>
          <w:sz w:val="24"/>
          <w:szCs w:val="24"/>
        </w:rPr>
        <w:t xml:space="preserve"> (Heidelberg, Germany)</w:t>
      </w:r>
      <w:r w:rsidR="00ED6C8C" w:rsidRPr="00F21D0A">
        <w:rPr>
          <w:rFonts w:ascii="Times New Roman" w:hAnsi="Times New Roman" w:cs="Times New Roman"/>
          <w:sz w:val="24"/>
          <w:szCs w:val="24"/>
        </w:rPr>
        <w:t>, HCl (</w:t>
      </w:r>
      <w:r w:rsidR="00300115" w:rsidRPr="00F21D0A">
        <w:rPr>
          <w:rFonts w:ascii="Times New Roman" w:hAnsi="Times New Roman" w:cs="Times New Roman"/>
          <w:sz w:val="24"/>
          <w:szCs w:val="24"/>
        </w:rPr>
        <w:t>~</w:t>
      </w:r>
      <w:r w:rsidR="0039764B" w:rsidRPr="00F21D0A">
        <w:rPr>
          <w:rFonts w:ascii="Times New Roman" w:hAnsi="Times New Roman" w:cs="Times New Roman"/>
          <w:sz w:val="24"/>
          <w:szCs w:val="24"/>
        </w:rPr>
        <w:t> </w:t>
      </w:r>
      <w:r w:rsidR="00ED6C8C" w:rsidRPr="00F21D0A">
        <w:rPr>
          <w:rFonts w:ascii="Times New Roman" w:hAnsi="Times New Roman" w:cs="Times New Roman"/>
          <w:sz w:val="24"/>
          <w:szCs w:val="24"/>
        </w:rPr>
        <w:t>37</w:t>
      </w:r>
      <w:r w:rsidR="00300115" w:rsidRPr="00F21D0A">
        <w:rPr>
          <w:rFonts w:ascii="Times New Roman" w:hAnsi="Times New Roman" w:cs="Times New Roman"/>
          <w:sz w:val="24"/>
          <w:szCs w:val="24"/>
        </w:rPr>
        <w:t xml:space="preserve"> wt</w:t>
      </w:r>
      <w:r w:rsidR="00ED6C8C" w:rsidRPr="00F21D0A">
        <w:rPr>
          <w:rFonts w:ascii="Times New Roman" w:hAnsi="Times New Roman" w:cs="Times New Roman"/>
          <w:sz w:val="24"/>
          <w:szCs w:val="24"/>
        </w:rPr>
        <w:t>%), HNO</w:t>
      </w:r>
      <w:r w:rsidR="00ED6C8C" w:rsidRPr="00F21D0A">
        <w:rPr>
          <w:rFonts w:ascii="Times New Roman" w:hAnsi="Times New Roman" w:cs="Times New Roman"/>
          <w:sz w:val="24"/>
          <w:szCs w:val="24"/>
          <w:vertAlign w:val="subscript"/>
        </w:rPr>
        <w:t>3</w:t>
      </w:r>
      <w:r w:rsidR="00ED6C8C" w:rsidRPr="00F21D0A">
        <w:rPr>
          <w:rFonts w:ascii="Times New Roman" w:hAnsi="Times New Roman" w:cs="Times New Roman"/>
          <w:sz w:val="24"/>
          <w:szCs w:val="24"/>
        </w:rPr>
        <w:t xml:space="preserve"> (68</w:t>
      </w:r>
      <w:r w:rsidR="0039764B" w:rsidRPr="00F21D0A">
        <w:rPr>
          <w:rFonts w:ascii="Times New Roman" w:hAnsi="Times New Roman" w:cs="Times New Roman"/>
          <w:sz w:val="24"/>
          <w:szCs w:val="24"/>
        </w:rPr>
        <w:t> </w:t>
      </w:r>
      <w:r w:rsidR="00300115" w:rsidRPr="00F21D0A">
        <w:rPr>
          <w:rFonts w:ascii="Times New Roman" w:hAnsi="Times New Roman" w:cs="Times New Roman"/>
          <w:sz w:val="24"/>
          <w:szCs w:val="24"/>
        </w:rPr>
        <w:t>wt</w:t>
      </w:r>
      <w:r w:rsidR="00ED6C8C" w:rsidRPr="00F21D0A">
        <w:rPr>
          <w:rFonts w:ascii="Times New Roman" w:hAnsi="Times New Roman" w:cs="Times New Roman"/>
          <w:sz w:val="24"/>
          <w:szCs w:val="24"/>
        </w:rPr>
        <w:t xml:space="preserve">%) and ethanol </w:t>
      </w:r>
      <w:r w:rsidR="00ED6C8C" w:rsidRPr="00F21D0A">
        <w:rPr>
          <w:rFonts w:ascii="Times New Roman" w:hAnsi="Times New Roman" w:cs="Times New Roman"/>
          <w:sz w:val="24"/>
          <w:szCs w:val="24"/>
        </w:rPr>
        <w:lastRenderedPageBreak/>
        <w:t xml:space="preserve">(absolute) </w:t>
      </w:r>
      <w:r w:rsidR="00E167FD" w:rsidRPr="00F21D0A">
        <w:rPr>
          <w:rFonts w:ascii="Times New Roman" w:hAnsi="Times New Roman" w:cs="Times New Roman"/>
          <w:sz w:val="24"/>
          <w:szCs w:val="24"/>
        </w:rPr>
        <w:t xml:space="preserve">from </w:t>
      </w:r>
      <w:r w:rsidR="00ED6C8C" w:rsidRPr="00F21D0A">
        <w:rPr>
          <w:rFonts w:ascii="Times New Roman" w:hAnsi="Times New Roman" w:cs="Times New Roman"/>
          <w:sz w:val="24"/>
          <w:szCs w:val="24"/>
        </w:rPr>
        <w:t>VWR</w:t>
      </w:r>
      <w:r w:rsidR="0039764B" w:rsidRPr="00F21D0A">
        <w:rPr>
          <w:rFonts w:ascii="Times New Roman" w:hAnsi="Times New Roman" w:cs="Times New Roman"/>
          <w:sz w:val="24"/>
          <w:szCs w:val="24"/>
        </w:rPr>
        <w:t> </w:t>
      </w:r>
      <w:r w:rsidR="00ED6C8C" w:rsidRPr="00F21D0A">
        <w:rPr>
          <w:rFonts w:ascii="Times New Roman" w:hAnsi="Times New Roman" w:cs="Times New Roman"/>
          <w:sz w:val="24"/>
          <w:szCs w:val="24"/>
        </w:rPr>
        <w:t>International</w:t>
      </w:r>
      <w:r w:rsidR="00E167FD" w:rsidRPr="00F21D0A">
        <w:rPr>
          <w:rFonts w:ascii="Times New Roman" w:hAnsi="Times New Roman" w:cs="Times New Roman"/>
          <w:sz w:val="24"/>
          <w:szCs w:val="24"/>
        </w:rPr>
        <w:t xml:space="preserve"> </w:t>
      </w:r>
      <w:r w:rsidR="003A6FEB" w:rsidRPr="00F21D0A">
        <w:rPr>
          <w:rFonts w:ascii="Times New Roman" w:hAnsi="Times New Roman" w:cs="Times New Roman"/>
          <w:sz w:val="24"/>
          <w:szCs w:val="24"/>
        </w:rPr>
        <w:t>(Leuven, Belgium)</w:t>
      </w:r>
      <w:r w:rsidR="00806E09" w:rsidRPr="00F21D0A">
        <w:rPr>
          <w:rFonts w:ascii="Times New Roman" w:hAnsi="Times New Roman" w:cs="Times New Roman"/>
          <w:sz w:val="24"/>
          <w:szCs w:val="24"/>
        </w:rPr>
        <w:t>.</w:t>
      </w:r>
      <w:r w:rsidR="009621AD" w:rsidRPr="00F21D0A">
        <w:rPr>
          <w:rFonts w:ascii="Times New Roman" w:hAnsi="Times New Roman" w:cs="Times New Roman"/>
          <w:sz w:val="24"/>
          <w:szCs w:val="24"/>
        </w:rPr>
        <w:t xml:space="preserve"> </w:t>
      </w:r>
      <w:r w:rsidR="00AD3208" w:rsidRPr="00F21D0A">
        <w:rPr>
          <w:rFonts w:ascii="Times New Roman" w:hAnsi="Times New Roman" w:cs="Times New Roman"/>
          <w:sz w:val="24"/>
          <w:szCs w:val="24"/>
        </w:rPr>
        <w:t>All the chemicals were used as received, without further purification.</w:t>
      </w:r>
      <w:r w:rsidR="00A800C8" w:rsidRPr="00F21D0A">
        <w:rPr>
          <w:rFonts w:ascii="Times New Roman" w:hAnsi="Times New Roman" w:cs="Times New Roman"/>
          <w:sz w:val="24"/>
          <w:szCs w:val="24"/>
        </w:rPr>
        <w:t xml:space="preserve"> </w:t>
      </w:r>
      <w:r w:rsidR="008066ED" w:rsidRPr="00F21D0A">
        <w:rPr>
          <w:rFonts w:ascii="Times New Roman" w:hAnsi="Times New Roman" w:cs="Times New Roman"/>
          <w:sz w:val="24"/>
          <w:szCs w:val="24"/>
        </w:rPr>
        <w:t xml:space="preserve">A </w:t>
      </w:r>
      <w:r w:rsidR="006A240F" w:rsidRPr="00F21D0A">
        <w:rPr>
          <w:rFonts w:ascii="Times New Roman" w:hAnsi="Times New Roman" w:cs="Times New Roman"/>
          <w:sz w:val="24"/>
          <w:szCs w:val="24"/>
        </w:rPr>
        <w:t>Milli</w:t>
      </w:r>
      <w:r w:rsidR="0039764B" w:rsidRPr="00F21D0A">
        <w:rPr>
          <w:rFonts w:ascii="Times New Roman" w:hAnsi="Times New Roman" w:cs="Times New Roman"/>
          <w:sz w:val="24"/>
          <w:szCs w:val="24"/>
        </w:rPr>
        <w:noBreakHyphen/>
      </w:r>
      <w:r w:rsidR="006A240F" w:rsidRPr="00F21D0A">
        <w:rPr>
          <w:rFonts w:ascii="Times New Roman" w:hAnsi="Times New Roman" w:cs="Times New Roman"/>
          <w:sz w:val="24"/>
          <w:szCs w:val="24"/>
        </w:rPr>
        <w:t xml:space="preserve">Q </w:t>
      </w:r>
      <w:r w:rsidR="008066ED" w:rsidRPr="00F21D0A">
        <w:rPr>
          <w:rFonts w:ascii="Times New Roman" w:hAnsi="Times New Roman" w:cs="Times New Roman"/>
          <w:sz w:val="24"/>
          <w:szCs w:val="24"/>
        </w:rPr>
        <w:t xml:space="preserve">Synergy UV water purification system </w:t>
      </w:r>
      <w:r w:rsidR="00C26E58" w:rsidRPr="00F21D0A">
        <w:rPr>
          <w:rFonts w:ascii="Times New Roman" w:hAnsi="Times New Roman" w:cs="Times New Roman"/>
          <w:sz w:val="24"/>
          <w:szCs w:val="24"/>
        </w:rPr>
        <w:t>was</w:t>
      </w:r>
      <w:r w:rsidR="008066ED" w:rsidRPr="00F21D0A">
        <w:rPr>
          <w:rFonts w:ascii="Times New Roman" w:hAnsi="Times New Roman" w:cs="Times New Roman"/>
          <w:sz w:val="24"/>
          <w:szCs w:val="24"/>
        </w:rPr>
        <w:t xml:space="preserve"> used to obtain </w:t>
      </w:r>
      <w:r w:rsidR="006A240F" w:rsidRPr="00F21D0A">
        <w:rPr>
          <w:rFonts w:ascii="Times New Roman" w:hAnsi="Times New Roman" w:cs="Times New Roman"/>
          <w:sz w:val="24"/>
          <w:szCs w:val="24"/>
        </w:rPr>
        <w:t>ultrapure water (</w:t>
      </w:r>
      <w:r w:rsidR="008066ED" w:rsidRPr="00F21D0A">
        <w:rPr>
          <w:rFonts w:ascii="Times New Roman" w:hAnsi="Times New Roman" w:cs="Times New Roman"/>
          <w:sz w:val="24"/>
          <w:szCs w:val="24"/>
        </w:rPr>
        <w:t>18.2</w:t>
      </w:r>
      <w:r w:rsidR="0039764B" w:rsidRPr="00F21D0A">
        <w:rPr>
          <w:rFonts w:ascii="Times New Roman" w:hAnsi="Times New Roman" w:cs="Times New Roman"/>
          <w:sz w:val="24"/>
          <w:szCs w:val="24"/>
        </w:rPr>
        <w:t> </w:t>
      </w:r>
      <w:r w:rsidR="008066ED" w:rsidRPr="00F21D0A">
        <w:rPr>
          <w:rFonts w:ascii="Times New Roman" w:hAnsi="Times New Roman" w:cs="Times New Roman"/>
          <w:sz w:val="24"/>
          <w:szCs w:val="24"/>
        </w:rPr>
        <w:t>MΩ·cm</w:t>
      </w:r>
      <w:r w:rsidR="006A240F" w:rsidRPr="00F21D0A">
        <w:rPr>
          <w:rFonts w:ascii="Times New Roman" w:hAnsi="Times New Roman" w:cs="Times New Roman"/>
          <w:sz w:val="24"/>
          <w:szCs w:val="24"/>
        </w:rPr>
        <w:t>)</w:t>
      </w:r>
      <w:r w:rsidR="00344CC5" w:rsidRPr="00F21D0A">
        <w:rPr>
          <w:rFonts w:ascii="Times New Roman" w:hAnsi="Times New Roman" w:cs="Times New Roman"/>
          <w:sz w:val="24"/>
          <w:szCs w:val="24"/>
        </w:rPr>
        <w:t>.</w:t>
      </w:r>
    </w:p>
    <w:p w14:paraId="0D0B3EA2" w14:textId="2EC157BD" w:rsidR="008712EB" w:rsidRPr="00F21D0A" w:rsidRDefault="008712EB" w:rsidP="008712EB">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A</w:t>
      </w:r>
      <w:r w:rsidR="008134A3" w:rsidRPr="00F21D0A">
        <w:rPr>
          <w:rFonts w:ascii="Times New Roman" w:hAnsi="Times New Roman" w:cs="Times New Roman"/>
          <w:sz w:val="24"/>
          <w:szCs w:val="24"/>
        </w:rPr>
        <w:t xml:space="preserve"> chloride aqueous feed solution was used for all the solvent extraction systems in this work.</w:t>
      </w:r>
      <w:r w:rsidR="004E030F" w:rsidRPr="00F21D0A">
        <w:rPr>
          <w:rFonts w:ascii="Times New Roman" w:hAnsi="Times New Roman" w:cs="Times New Roman"/>
          <w:sz w:val="24"/>
          <w:szCs w:val="24"/>
        </w:rPr>
        <w:t xml:space="preserve"> A</w:t>
      </w:r>
      <w:r w:rsidR="005A4262" w:rsidRPr="00F21D0A">
        <w:rPr>
          <w:rFonts w:ascii="Times New Roman" w:hAnsi="Times New Roman" w:cs="Times New Roman"/>
          <w:sz w:val="24"/>
          <w:szCs w:val="24"/>
        </w:rPr>
        <w:t> </w:t>
      </w:r>
      <w:r w:rsidRPr="00F21D0A">
        <w:rPr>
          <w:rFonts w:ascii="Times New Roman" w:hAnsi="Times New Roman" w:cs="Times New Roman"/>
          <w:sz w:val="24"/>
          <w:szCs w:val="24"/>
        </w:rPr>
        <w:t xml:space="preserve">highly-concentrated metal stock solution was prepared </w:t>
      </w:r>
      <w:r w:rsidR="004E030F" w:rsidRPr="00F21D0A">
        <w:rPr>
          <w:rFonts w:ascii="Times New Roman" w:hAnsi="Times New Roman" w:cs="Times New Roman"/>
          <w:sz w:val="24"/>
          <w:szCs w:val="24"/>
        </w:rPr>
        <w:t xml:space="preserve">from chloride salts </w:t>
      </w:r>
      <w:r w:rsidRPr="00F21D0A">
        <w:rPr>
          <w:rFonts w:ascii="Times New Roman" w:hAnsi="Times New Roman" w:cs="Times New Roman"/>
          <w:sz w:val="24"/>
          <w:szCs w:val="24"/>
        </w:rPr>
        <w:t xml:space="preserve">mimicking the metal mass ratio present in real SmCo magnets. </w:t>
      </w:r>
      <w:r w:rsidR="005A4B58" w:rsidRPr="00F21D0A">
        <w:rPr>
          <w:rFonts w:ascii="Times New Roman" w:hAnsi="Times New Roman" w:cs="Times New Roman"/>
          <w:sz w:val="24"/>
          <w:szCs w:val="24"/>
        </w:rPr>
        <w:t>CoCl</w:t>
      </w:r>
      <w:r w:rsidR="005A4B58" w:rsidRPr="00F21D0A">
        <w:rPr>
          <w:rFonts w:ascii="Times New Roman" w:hAnsi="Times New Roman" w:cs="Times New Roman"/>
          <w:sz w:val="24"/>
          <w:szCs w:val="24"/>
          <w:vertAlign w:val="subscript"/>
        </w:rPr>
        <w:t>2</w:t>
      </w:r>
      <w:r w:rsidR="005A4B58" w:rsidRPr="00F21D0A">
        <w:rPr>
          <w:rFonts w:ascii="Times New Roman" w:hAnsi="Times New Roman" w:cs="Times New Roman"/>
          <w:sz w:val="24"/>
          <w:szCs w:val="24"/>
        </w:rPr>
        <w:t>·6H</w:t>
      </w:r>
      <w:r w:rsidR="005A4B58" w:rsidRPr="00F21D0A">
        <w:rPr>
          <w:rFonts w:ascii="Times New Roman" w:hAnsi="Times New Roman" w:cs="Times New Roman"/>
          <w:sz w:val="24"/>
          <w:szCs w:val="24"/>
          <w:vertAlign w:val="subscript"/>
        </w:rPr>
        <w:t>2</w:t>
      </w:r>
      <w:r w:rsidR="005A4B58" w:rsidRPr="00F21D0A">
        <w:rPr>
          <w:rFonts w:ascii="Times New Roman" w:hAnsi="Times New Roman" w:cs="Times New Roman"/>
          <w:sz w:val="24"/>
          <w:szCs w:val="24"/>
        </w:rPr>
        <w:t>O</w:t>
      </w:r>
      <w:r w:rsidR="00786844" w:rsidRPr="00F21D0A">
        <w:rPr>
          <w:rFonts w:ascii="Times New Roman" w:hAnsi="Times New Roman" w:cs="Times New Roman"/>
          <w:sz w:val="24"/>
          <w:szCs w:val="24"/>
        </w:rPr>
        <w:t>,</w:t>
      </w:r>
      <w:r w:rsidR="00545DEA" w:rsidRPr="00F21D0A">
        <w:rPr>
          <w:rFonts w:ascii="Times New Roman" w:hAnsi="Times New Roman" w:cs="Times New Roman"/>
          <w:sz w:val="24"/>
          <w:szCs w:val="24"/>
        </w:rPr>
        <w:t xml:space="preserve"> </w:t>
      </w:r>
      <w:r w:rsidR="005A4B58" w:rsidRPr="00F21D0A">
        <w:rPr>
          <w:rFonts w:ascii="Times New Roman" w:hAnsi="Times New Roman" w:cs="Times New Roman"/>
          <w:sz w:val="24"/>
          <w:szCs w:val="24"/>
        </w:rPr>
        <w:t>SmCl</w:t>
      </w:r>
      <w:r w:rsidR="005A4B58" w:rsidRPr="00F21D0A">
        <w:rPr>
          <w:rFonts w:ascii="Times New Roman" w:hAnsi="Times New Roman" w:cs="Times New Roman"/>
          <w:sz w:val="24"/>
          <w:szCs w:val="24"/>
          <w:vertAlign w:val="subscript"/>
        </w:rPr>
        <w:t>3</w:t>
      </w:r>
      <w:r w:rsidR="005A4B58" w:rsidRPr="00F21D0A">
        <w:rPr>
          <w:rFonts w:ascii="Times New Roman" w:hAnsi="Times New Roman" w:cs="Times New Roman"/>
          <w:sz w:val="24"/>
          <w:szCs w:val="24"/>
        </w:rPr>
        <w:t>·6H</w:t>
      </w:r>
      <w:r w:rsidR="005A4B58" w:rsidRPr="00F21D0A">
        <w:rPr>
          <w:rFonts w:ascii="Times New Roman" w:hAnsi="Times New Roman" w:cs="Times New Roman"/>
          <w:sz w:val="24"/>
          <w:szCs w:val="24"/>
          <w:vertAlign w:val="subscript"/>
        </w:rPr>
        <w:t>2</w:t>
      </w:r>
      <w:r w:rsidR="005A4B58" w:rsidRPr="00F21D0A">
        <w:rPr>
          <w:rFonts w:ascii="Times New Roman" w:hAnsi="Times New Roman" w:cs="Times New Roman"/>
          <w:sz w:val="24"/>
          <w:szCs w:val="24"/>
        </w:rPr>
        <w:t xml:space="preserve">O </w:t>
      </w:r>
      <w:r w:rsidR="00F04AA2" w:rsidRPr="00F21D0A">
        <w:rPr>
          <w:rFonts w:ascii="Times New Roman" w:hAnsi="Times New Roman" w:cs="Times New Roman"/>
          <w:sz w:val="24"/>
          <w:szCs w:val="24"/>
        </w:rPr>
        <w:t xml:space="preserve">and </w:t>
      </w:r>
      <w:r w:rsidR="005A4B58" w:rsidRPr="00F21D0A">
        <w:rPr>
          <w:rFonts w:ascii="Times New Roman" w:hAnsi="Times New Roman" w:cs="Times New Roman"/>
          <w:sz w:val="24"/>
          <w:szCs w:val="24"/>
        </w:rPr>
        <w:t>anhydrous CuCl</w:t>
      </w:r>
      <w:r w:rsidR="005A4B58" w:rsidRPr="00F21D0A">
        <w:rPr>
          <w:rFonts w:ascii="Times New Roman" w:hAnsi="Times New Roman" w:cs="Times New Roman"/>
          <w:sz w:val="24"/>
          <w:szCs w:val="24"/>
          <w:vertAlign w:val="subscript"/>
        </w:rPr>
        <w:t xml:space="preserve">2 </w:t>
      </w:r>
      <w:r w:rsidR="00545DEA" w:rsidRPr="00F21D0A">
        <w:rPr>
          <w:rFonts w:ascii="Times New Roman" w:hAnsi="Times New Roman" w:cs="Times New Roman"/>
          <w:sz w:val="24"/>
          <w:szCs w:val="24"/>
        </w:rPr>
        <w:t>were dissolved</w:t>
      </w:r>
      <w:r w:rsidR="00786844" w:rsidRPr="00F21D0A">
        <w:rPr>
          <w:rFonts w:ascii="Times New Roman" w:hAnsi="Times New Roman" w:cs="Times New Roman"/>
          <w:sz w:val="24"/>
          <w:szCs w:val="24"/>
        </w:rPr>
        <w:t xml:space="preserve"> </w:t>
      </w:r>
      <w:r w:rsidR="00545DEA" w:rsidRPr="00F21D0A">
        <w:rPr>
          <w:rFonts w:ascii="Times New Roman" w:hAnsi="Times New Roman" w:cs="Times New Roman"/>
          <w:sz w:val="24"/>
          <w:szCs w:val="24"/>
        </w:rPr>
        <w:t xml:space="preserve">in </w:t>
      </w:r>
      <w:r w:rsidR="006A240F" w:rsidRPr="00F21D0A">
        <w:rPr>
          <w:rFonts w:ascii="Times New Roman" w:hAnsi="Times New Roman" w:cs="Times New Roman"/>
          <w:sz w:val="24"/>
          <w:szCs w:val="24"/>
        </w:rPr>
        <w:t>ultrapure</w:t>
      </w:r>
      <w:r w:rsidR="00545DEA" w:rsidRPr="00F21D0A">
        <w:rPr>
          <w:rFonts w:ascii="Times New Roman" w:hAnsi="Times New Roman" w:cs="Times New Roman"/>
          <w:sz w:val="24"/>
          <w:szCs w:val="24"/>
        </w:rPr>
        <w:t xml:space="preserve"> water </w:t>
      </w:r>
      <w:r w:rsidR="00786844" w:rsidRPr="00F21D0A">
        <w:rPr>
          <w:rFonts w:ascii="Times New Roman" w:hAnsi="Times New Roman" w:cs="Times New Roman"/>
          <w:sz w:val="24"/>
          <w:szCs w:val="24"/>
        </w:rPr>
        <w:t xml:space="preserve">without further acidification. </w:t>
      </w:r>
      <w:r w:rsidR="00212933" w:rsidRPr="00F21D0A">
        <w:rPr>
          <w:rFonts w:ascii="Times New Roman" w:hAnsi="Times New Roman" w:cs="Times New Roman"/>
          <w:sz w:val="24"/>
          <w:szCs w:val="24"/>
        </w:rPr>
        <w:t xml:space="preserve">The </w:t>
      </w:r>
      <w:r w:rsidR="008134A3" w:rsidRPr="00F21D0A">
        <w:rPr>
          <w:rFonts w:ascii="Times New Roman" w:hAnsi="Times New Roman" w:cs="Times New Roman"/>
          <w:sz w:val="24"/>
          <w:szCs w:val="24"/>
        </w:rPr>
        <w:t xml:space="preserve">metal </w:t>
      </w:r>
      <w:r w:rsidR="004A2BA0" w:rsidRPr="00F21D0A">
        <w:rPr>
          <w:rFonts w:ascii="Times New Roman" w:hAnsi="Times New Roman" w:cs="Times New Roman"/>
          <w:sz w:val="24"/>
          <w:szCs w:val="24"/>
        </w:rPr>
        <w:t xml:space="preserve">stock </w:t>
      </w:r>
      <w:r w:rsidR="00212933" w:rsidRPr="00F21D0A">
        <w:rPr>
          <w:rFonts w:ascii="Times New Roman" w:hAnsi="Times New Roman" w:cs="Times New Roman"/>
          <w:sz w:val="24"/>
          <w:szCs w:val="24"/>
        </w:rPr>
        <w:t>solution contained 93</w:t>
      </w:r>
      <w:r w:rsidR="006B2206" w:rsidRPr="00F21D0A">
        <w:rPr>
          <w:rFonts w:ascii="Times New Roman" w:hAnsi="Times New Roman" w:cs="Times New Roman"/>
          <w:sz w:val="24"/>
          <w:szCs w:val="24"/>
        </w:rPr>
        <w:t> </w:t>
      </w:r>
      <w:r w:rsidR="00212933" w:rsidRPr="00F21D0A">
        <w:rPr>
          <w:rFonts w:ascii="Times New Roman" w:hAnsi="Times New Roman" w:cs="Times New Roman"/>
          <w:sz w:val="24"/>
          <w:szCs w:val="24"/>
        </w:rPr>
        <w:t>g·L</w:t>
      </w:r>
      <w:r w:rsidR="006B2206" w:rsidRPr="00F21D0A">
        <w:rPr>
          <w:rFonts w:ascii="Times New Roman" w:hAnsi="Times New Roman" w:cs="Times New Roman"/>
          <w:sz w:val="24"/>
          <w:szCs w:val="24"/>
          <w:vertAlign w:val="superscript"/>
        </w:rPr>
        <w:noBreakHyphen/>
      </w:r>
      <w:r w:rsidR="00212933" w:rsidRPr="00F21D0A">
        <w:rPr>
          <w:rFonts w:ascii="Times New Roman" w:hAnsi="Times New Roman" w:cs="Times New Roman"/>
          <w:sz w:val="24"/>
          <w:szCs w:val="24"/>
          <w:vertAlign w:val="superscript"/>
        </w:rPr>
        <w:t>1</w:t>
      </w:r>
      <w:r w:rsidR="006B2206" w:rsidRPr="00F21D0A">
        <w:rPr>
          <w:rFonts w:ascii="Times New Roman" w:hAnsi="Times New Roman" w:cs="Times New Roman"/>
          <w:sz w:val="24"/>
          <w:szCs w:val="24"/>
        </w:rPr>
        <w:t> </w:t>
      </w:r>
      <w:r w:rsidR="00212933" w:rsidRPr="00F21D0A">
        <w:rPr>
          <w:rFonts w:ascii="Times New Roman" w:hAnsi="Times New Roman" w:cs="Times New Roman"/>
          <w:sz w:val="24"/>
          <w:szCs w:val="24"/>
        </w:rPr>
        <w:t>Co(II), 92</w:t>
      </w:r>
      <w:r w:rsidR="006B2206" w:rsidRPr="00F21D0A">
        <w:rPr>
          <w:rFonts w:ascii="Times New Roman" w:hAnsi="Times New Roman" w:cs="Times New Roman"/>
          <w:sz w:val="24"/>
          <w:szCs w:val="24"/>
        </w:rPr>
        <w:t> </w:t>
      </w:r>
      <w:r w:rsidR="00212933" w:rsidRPr="00F21D0A">
        <w:rPr>
          <w:rFonts w:ascii="Times New Roman" w:hAnsi="Times New Roman" w:cs="Times New Roman"/>
          <w:sz w:val="24"/>
          <w:szCs w:val="24"/>
        </w:rPr>
        <w:t>g·L</w:t>
      </w:r>
      <w:r w:rsidR="006B2206" w:rsidRPr="00F21D0A">
        <w:rPr>
          <w:rFonts w:ascii="Times New Roman" w:hAnsi="Times New Roman" w:cs="Times New Roman"/>
          <w:sz w:val="24"/>
          <w:szCs w:val="24"/>
          <w:vertAlign w:val="superscript"/>
        </w:rPr>
        <w:noBreakHyphen/>
      </w:r>
      <w:r w:rsidR="00212933" w:rsidRPr="00F21D0A">
        <w:rPr>
          <w:rFonts w:ascii="Times New Roman" w:hAnsi="Times New Roman" w:cs="Times New Roman"/>
          <w:sz w:val="24"/>
          <w:szCs w:val="24"/>
          <w:vertAlign w:val="superscript"/>
        </w:rPr>
        <w:t>1</w:t>
      </w:r>
      <w:r w:rsidR="00212933" w:rsidRPr="00F21D0A">
        <w:rPr>
          <w:rFonts w:ascii="Times New Roman" w:hAnsi="Times New Roman" w:cs="Times New Roman"/>
          <w:sz w:val="24"/>
          <w:szCs w:val="24"/>
        </w:rPr>
        <w:t xml:space="preserve"> Sm(III) and 8</w:t>
      </w:r>
      <w:r w:rsidR="006B2206" w:rsidRPr="00F21D0A">
        <w:rPr>
          <w:rFonts w:ascii="Times New Roman" w:hAnsi="Times New Roman" w:cs="Times New Roman"/>
          <w:sz w:val="24"/>
          <w:szCs w:val="24"/>
        </w:rPr>
        <w:t> </w:t>
      </w:r>
      <w:r w:rsidR="00212933" w:rsidRPr="00F21D0A">
        <w:rPr>
          <w:rFonts w:ascii="Times New Roman" w:hAnsi="Times New Roman" w:cs="Times New Roman"/>
          <w:sz w:val="24"/>
          <w:szCs w:val="24"/>
        </w:rPr>
        <w:t>g·L</w:t>
      </w:r>
      <w:r w:rsidR="006B2206" w:rsidRPr="00F21D0A">
        <w:rPr>
          <w:rFonts w:ascii="Times New Roman" w:hAnsi="Times New Roman" w:cs="Times New Roman"/>
          <w:sz w:val="24"/>
          <w:szCs w:val="24"/>
          <w:vertAlign w:val="superscript"/>
        </w:rPr>
        <w:noBreakHyphen/>
      </w:r>
      <w:r w:rsidR="00212933" w:rsidRPr="00F21D0A">
        <w:rPr>
          <w:rFonts w:ascii="Times New Roman" w:hAnsi="Times New Roman" w:cs="Times New Roman"/>
          <w:sz w:val="24"/>
          <w:szCs w:val="24"/>
          <w:vertAlign w:val="superscript"/>
        </w:rPr>
        <w:t>1</w:t>
      </w:r>
      <w:r w:rsidR="00212933" w:rsidRPr="00F21D0A">
        <w:rPr>
          <w:rFonts w:ascii="Times New Roman" w:hAnsi="Times New Roman" w:cs="Times New Roman"/>
          <w:sz w:val="24"/>
          <w:szCs w:val="24"/>
        </w:rPr>
        <w:t xml:space="preserve"> Cu(II).</w:t>
      </w:r>
      <w:r w:rsidR="00DC394A" w:rsidRPr="00F21D0A">
        <w:rPr>
          <w:rFonts w:ascii="Times New Roman" w:hAnsi="Times New Roman" w:cs="Times New Roman"/>
          <w:sz w:val="24"/>
          <w:szCs w:val="24"/>
        </w:rPr>
        <w:t xml:space="preserve"> </w:t>
      </w:r>
      <w:r w:rsidR="004E030F" w:rsidRPr="00F21D0A">
        <w:rPr>
          <w:rFonts w:ascii="Times New Roman" w:hAnsi="Times New Roman" w:cs="Times New Roman"/>
          <w:sz w:val="24"/>
          <w:szCs w:val="24"/>
        </w:rPr>
        <w:t xml:space="preserve">In addition, a </w:t>
      </w:r>
      <w:r w:rsidR="006B2206" w:rsidRPr="00F21D0A">
        <w:rPr>
          <w:rFonts w:ascii="Times New Roman" w:hAnsi="Times New Roman" w:cs="Times New Roman"/>
          <w:sz w:val="24"/>
          <w:szCs w:val="24"/>
        </w:rPr>
        <w:t xml:space="preserve">stock solution of </w:t>
      </w:r>
      <w:r w:rsidR="004E030F" w:rsidRPr="00F21D0A">
        <w:rPr>
          <w:rFonts w:ascii="Times New Roman" w:hAnsi="Times New Roman" w:cs="Times New Roman"/>
          <w:sz w:val="24"/>
          <w:szCs w:val="24"/>
        </w:rPr>
        <w:t>4</w:t>
      </w:r>
      <w:r w:rsidR="006B2206" w:rsidRPr="00F21D0A">
        <w:rPr>
          <w:rFonts w:ascii="Times New Roman" w:hAnsi="Times New Roman" w:cs="Times New Roman"/>
          <w:sz w:val="24"/>
          <w:szCs w:val="24"/>
        </w:rPr>
        <w:t> </w:t>
      </w:r>
      <w:r w:rsidR="004E030F" w:rsidRPr="00F21D0A">
        <w:rPr>
          <w:rFonts w:ascii="Times New Roman" w:hAnsi="Times New Roman" w:cs="Times New Roman"/>
          <w:sz w:val="24"/>
          <w:szCs w:val="24"/>
        </w:rPr>
        <w:t>mol·L</w:t>
      </w:r>
      <w:r w:rsidR="006B2206" w:rsidRPr="00F21D0A">
        <w:rPr>
          <w:rFonts w:ascii="Times New Roman" w:hAnsi="Times New Roman" w:cs="Times New Roman"/>
          <w:sz w:val="24"/>
          <w:szCs w:val="24"/>
          <w:vertAlign w:val="superscript"/>
        </w:rPr>
        <w:noBreakHyphen/>
      </w:r>
      <w:r w:rsidR="004E030F" w:rsidRPr="00F21D0A">
        <w:rPr>
          <w:rFonts w:ascii="Times New Roman" w:hAnsi="Times New Roman" w:cs="Times New Roman"/>
          <w:sz w:val="24"/>
          <w:szCs w:val="24"/>
          <w:vertAlign w:val="superscript"/>
        </w:rPr>
        <w:t>1</w:t>
      </w:r>
      <w:r w:rsidR="004E030F" w:rsidRPr="00F21D0A">
        <w:rPr>
          <w:rFonts w:ascii="Times New Roman" w:hAnsi="Times New Roman" w:cs="Times New Roman"/>
          <w:sz w:val="24"/>
          <w:szCs w:val="24"/>
        </w:rPr>
        <w:t xml:space="preserve"> CaCl</w:t>
      </w:r>
      <w:r w:rsidR="004E030F" w:rsidRPr="00F21D0A">
        <w:rPr>
          <w:rFonts w:ascii="Times New Roman" w:hAnsi="Times New Roman" w:cs="Times New Roman"/>
          <w:sz w:val="24"/>
          <w:szCs w:val="24"/>
          <w:vertAlign w:val="subscript"/>
        </w:rPr>
        <w:t>2</w:t>
      </w:r>
      <w:r w:rsidR="004E030F" w:rsidRPr="00F21D0A">
        <w:rPr>
          <w:rFonts w:ascii="Times New Roman" w:hAnsi="Times New Roman" w:cs="Times New Roman"/>
          <w:sz w:val="24"/>
          <w:szCs w:val="24"/>
        </w:rPr>
        <w:t xml:space="preserve"> was prepared by dissolving 294</w:t>
      </w:r>
      <w:r w:rsidR="006B2206" w:rsidRPr="00F21D0A">
        <w:rPr>
          <w:rFonts w:ascii="Times New Roman" w:hAnsi="Times New Roman" w:cs="Times New Roman"/>
          <w:sz w:val="24"/>
          <w:szCs w:val="24"/>
        </w:rPr>
        <w:t> </w:t>
      </w:r>
      <w:r w:rsidR="004E030F" w:rsidRPr="00F21D0A">
        <w:rPr>
          <w:rFonts w:ascii="Times New Roman" w:hAnsi="Times New Roman" w:cs="Times New Roman"/>
          <w:sz w:val="24"/>
          <w:szCs w:val="24"/>
        </w:rPr>
        <w:t>g CaCl</w:t>
      </w:r>
      <w:r w:rsidR="004E030F" w:rsidRPr="00F21D0A">
        <w:rPr>
          <w:rFonts w:ascii="Times New Roman" w:hAnsi="Times New Roman" w:cs="Times New Roman"/>
          <w:sz w:val="24"/>
          <w:szCs w:val="24"/>
          <w:vertAlign w:val="subscript"/>
        </w:rPr>
        <w:t>2</w:t>
      </w:r>
      <w:r w:rsidR="004E030F" w:rsidRPr="00F21D0A">
        <w:rPr>
          <w:rFonts w:ascii="Times New Roman" w:hAnsi="Times New Roman" w:cs="Times New Roman"/>
          <w:sz w:val="24"/>
          <w:szCs w:val="24"/>
        </w:rPr>
        <w:t>·2H</w:t>
      </w:r>
      <w:r w:rsidR="004E030F" w:rsidRPr="00F21D0A">
        <w:rPr>
          <w:rFonts w:ascii="Times New Roman" w:hAnsi="Times New Roman" w:cs="Times New Roman"/>
          <w:sz w:val="24"/>
          <w:szCs w:val="24"/>
          <w:vertAlign w:val="subscript"/>
        </w:rPr>
        <w:t>2</w:t>
      </w:r>
      <w:r w:rsidR="004E030F" w:rsidRPr="00F21D0A">
        <w:rPr>
          <w:rFonts w:ascii="Times New Roman" w:hAnsi="Times New Roman" w:cs="Times New Roman"/>
          <w:sz w:val="24"/>
          <w:szCs w:val="24"/>
        </w:rPr>
        <w:t>O in 500</w:t>
      </w:r>
      <w:r w:rsidR="006B2206" w:rsidRPr="00F21D0A">
        <w:rPr>
          <w:rFonts w:ascii="Times New Roman" w:hAnsi="Times New Roman" w:cs="Times New Roman"/>
          <w:sz w:val="24"/>
          <w:szCs w:val="24"/>
        </w:rPr>
        <w:t> </w:t>
      </w:r>
      <w:r w:rsidR="004E030F" w:rsidRPr="00F21D0A">
        <w:rPr>
          <w:rFonts w:ascii="Times New Roman" w:hAnsi="Times New Roman" w:cs="Times New Roman"/>
          <w:sz w:val="24"/>
          <w:szCs w:val="24"/>
        </w:rPr>
        <w:t xml:space="preserve">mL </w:t>
      </w:r>
      <w:r w:rsidR="003B638F" w:rsidRPr="00F21D0A">
        <w:rPr>
          <w:rFonts w:ascii="Times New Roman" w:hAnsi="Times New Roman" w:cs="Times New Roman"/>
          <w:sz w:val="24"/>
          <w:szCs w:val="24"/>
        </w:rPr>
        <w:t xml:space="preserve">of </w:t>
      </w:r>
      <w:r w:rsidR="004E030F" w:rsidRPr="00F21D0A">
        <w:rPr>
          <w:rFonts w:ascii="Times New Roman" w:hAnsi="Times New Roman" w:cs="Times New Roman"/>
          <w:sz w:val="24"/>
          <w:szCs w:val="24"/>
        </w:rPr>
        <w:t>ultrapure water.</w:t>
      </w:r>
    </w:p>
    <w:p w14:paraId="1A437BDD" w14:textId="7ECB52A2" w:rsidR="00B91E0A" w:rsidRPr="00F21D0A" w:rsidRDefault="00822C09" w:rsidP="0029539B">
      <w:pPr>
        <w:spacing w:before="240" w:line="480" w:lineRule="auto"/>
        <w:jc w:val="both"/>
        <w:rPr>
          <w:rFonts w:ascii="Times New Roman" w:hAnsi="Times New Roman" w:cs="Times New Roman"/>
          <w:sz w:val="24"/>
          <w:szCs w:val="24"/>
        </w:rPr>
      </w:pPr>
      <w:r w:rsidRPr="00F21D0A">
        <w:rPr>
          <w:rFonts w:ascii="Times New Roman" w:hAnsi="Times New Roman" w:cs="Times New Roman"/>
          <w:sz w:val="24"/>
          <w:szCs w:val="24"/>
        </w:rPr>
        <w:t xml:space="preserve">The </w:t>
      </w:r>
      <w:r w:rsidR="00631B9C" w:rsidRPr="00F21D0A">
        <w:rPr>
          <w:rFonts w:ascii="Times New Roman" w:hAnsi="Times New Roman" w:cs="Times New Roman"/>
          <w:sz w:val="24"/>
          <w:szCs w:val="24"/>
        </w:rPr>
        <w:t xml:space="preserve">undiluted </w:t>
      </w:r>
      <w:r w:rsidRPr="00F21D0A">
        <w:rPr>
          <w:rFonts w:ascii="Times New Roman" w:hAnsi="Times New Roman" w:cs="Times New Roman"/>
          <w:sz w:val="24"/>
          <w:szCs w:val="24"/>
        </w:rPr>
        <w:t>q</w:t>
      </w:r>
      <w:r w:rsidR="000A138F" w:rsidRPr="00F21D0A">
        <w:rPr>
          <w:rFonts w:ascii="Times New Roman" w:hAnsi="Times New Roman" w:cs="Times New Roman"/>
          <w:sz w:val="24"/>
          <w:szCs w:val="24"/>
        </w:rPr>
        <w:t xml:space="preserve">uaternary ammonium </w:t>
      </w:r>
      <w:r w:rsidR="00631B9C" w:rsidRPr="00F21D0A">
        <w:rPr>
          <w:rFonts w:ascii="Times New Roman" w:hAnsi="Times New Roman" w:cs="Times New Roman"/>
          <w:sz w:val="24"/>
          <w:szCs w:val="24"/>
        </w:rPr>
        <w:t>salt</w:t>
      </w:r>
      <w:r w:rsidR="006A240F" w:rsidRPr="00F21D0A">
        <w:rPr>
          <w:rFonts w:ascii="Times New Roman" w:hAnsi="Times New Roman" w:cs="Times New Roman"/>
          <w:sz w:val="24"/>
          <w:szCs w:val="24"/>
        </w:rPr>
        <w:t xml:space="preserve"> Aliquat</w:t>
      </w:r>
      <w:r w:rsidR="006B2206" w:rsidRPr="00F21D0A">
        <w:rPr>
          <w:rFonts w:ascii="Times New Roman" w:hAnsi="Times New Roman" w:cs="Times New Roman"/>
          <w:sz w:val="24"/>
          <w:szCs w:val="24"/>
        </w:rPr>
        <w:t> </w:t>
      </w:r>
      <w:r w:rsidR="006A240F" w:rsidRPr="00F21D0A">
        <w:rPr>
          <w:rFonts w:ascii="Times New Roman" w:hAnsi="Times New Roman" w:cs="Times New Roman"/>
          <w:sz w:val="24"/>
          <w:szCs w:val="24"/>
        </w:rPr>
        <w:t>336, [A336][Cl] and its thiocyanate and nitrate analogue</w:t>
      </w:r>
      <w:r w:rsidR="004A2BA0" w:rsidRPr="00F21D0A">
        <w:rPr>
          <w:rFonts w:ascii="Times New Roman" w:hAnsi="Times New Roman" w:cs="Times New Roman"/>
          <w:sz w:val="24"/>
          <w:szCs w:val="24"/>
        </w:rPr>
        <w:t>s</w:t>
      </w:r>
      <w:r w:rsidR="006A240F" w:rsidRPr="00F21D0A">
        <w:rPr>
          <w:rFonts w:ascii="Times New Roman" w:hAnsi="Times New Roman" w:cs="Times New Roman"/>
          <w:sz w:val="24"/>
          <w:szCs w:val="24"/>
        </w:rPr>
        <w:t>, [A336][SCN] and [A336][NO</w:t>
      </w:r>
      <w:r w:rsidR="006A240F" w:rsidRPr="00F21D0A">
        <w:rPr>
          <w:rFonts w:ascii="Times New Roman" w:hAnsi="Times New Roman" w:cs="Times New Roman"/>
          <w:sz w:val="24"/>
          <w:szCs w:val="24"/>
          <w:vertAlign w:val="subscript"/>
        </w:rPr>
        <w:t>3</w:t>
      </w:r>
      <w:r w:rsidR="006A240F" w:rsidRPr="00F21D0A">
        <w:rPr>
          <w:rFonts w:ascii="Times New Roman" w:hAnsi="Times New Roman" w:cs="Times New Roman"/>
          <w:sz w:val="24"/>
          <w:szCs w:val="24"/>
        </w:rPr>
        <w:t xml:space="preserve">], </w:t>
      </w:r>
      <w:r w:rsidR="008B1AF8" w:rsidRPr="00F21D0A">
        <w:rPr>
          <w:rFonts w:ascii="Times New Roman" w:hAnsi="Times New Roman" w:cs="Times New Roman"/>
          <w:sz w:val="24"/>
          <w:szCs w:val="24"/>
        </w:rPr>
        <w:t xml:space="preserve">were used as the organic phase in </w:t>
      </w:r>
      <w:r w:rsidR="00D814F3" w:rsidRPr="00F21D0A">
        <w:rPr>
          <w:rFonts w:ascii="Times New Roman" w:hAnsi="Times New Roman" w:cs="Times New Roman"/>
          <w:sz w:val="24"/>
          <w:szCs w:val="24"/>
        </w:rPr>
        <w:t xml:space="preserve">the </w:t>
      </w:r>
      <w:r w:rsidR="008B1AF8" w:rsidRPr="00F21D0A">
        <w:rPr>
          <w:rFonts w:ascii="Times New Roman" w:hAnsi="Times New Roman" w:cs="Times New Roman"/>
          <w:sz w:val="24"/>
          <w:szCs w:val="24"/>
        </w:rPr>
        <w:t>solvent extraction system</w:t>
      </w:r>
      <w:r w:rsidR="00667A8E" w:rsidRPr="00F21D0A">
        <w:rPr>
          <w:rFonts w:ascii="Times New Roman" w:hAnsi="Times New Roman" w:cs="Times New Roman"/>
          <w:sz w:val="24"/>
          <w:szCs w:val="24"/>
        </w:rPr>
        <w:t>s</w:t>
      </w:r>
      <w:r w:rsidR="008B1AF8" w:rsidRPr="00F21D0A">
        <w:rPr>
          <w:rFonts w:ascii="Times New Roman" w:hAnsi="Times New Roman" w:cs="Times New Roman"/>
          <w:sz w:val="24"/>
          <w:szCs w:val="24"/>
        </w:rPr>
        <w:t>.</w:t>
      </w:r>
      <w:bookmarkStart w:id="2" w:name="_Hlk492650175"/>
      <w:r w:rsidR="00AE70D1" w:rsidRPr="00F21D0A">
        <w:rPr>
          <w:rFonts w:ascii="Times New Roman" w:hAnsi="Times New Roman" w:cs="Times New Roman"/>
          <w:sz w:val="24"/>
          <w:szCs w:val="24"/>
        </w:rPr>
        <w:t xml:space="preserve"> </w:t>
      </w:r>
      <w:bookmarkEnd w:id="2"/>
      <w:r w:rsidR="003A4B87" w:rsidRPr="00F21D0A">
        <w:rPr>
          <w:rFonts w:ascii="Times New Roman" w:hAnsi="Times New Roman" w:cs="Times New Roman"/>
          <w:sz w:val="24"/>
          <w:szCs w:val="24"/>
        </w:rPr>
        <w:t>[A336][Cl]</w:t>
      </w:r>
      <w:r w:rsidR="00AE70D1" w:rsidRPr="00F21D0A">
        <w:rPr>
          <w:rFonts w:ascii="Times New Roman" w:hAnsi="Times New Roman" w:cs="Times New Roman"/>
          <w:sz w:val="24"/>
          <w:szCs w:val="24"/>
        </w:rPr>
        <w:t xml:space="preserve"> </w:t>
      </w:r>
      <w:r w:rsidR="004160E8" w:rsidRPr="00F21D0A">
        <w:rPr>
          <w:rFonts w:ascii="Times New Roman" w:hAnsi="Times New Roman" w:cs="Times New Roman"/>
          <w:sz w:val="24"/>
          <w:szCs w:val="24"/>
        </w:rPr>
        <w:t>was used</w:t>
      </w:r>
      <w:r w:rsidR="000A138F" w:rsidRPr="00F21D0A">
        <w:rPr>
          <w:rFonts w:ascii="Times New Roman" w:hAnsi="Times New Roman" w:cs="Times New Roman"/>
          <w:sz w:val="24"/>
          <w:szCs w:val="24"/>
        </w:rPr>
        <w:t xml:space="preserve"> </w:t>
      </w:r>
      <w:r w:rsidR="008256E6" w:rsidRPr="00F21D0A">
        <w:rPr>
          <w:rFonts w:ascii="Times New Roman" w:hAnsi="Times New Roman" w:cs="Times New Roman"/>
          <w:sz w:val="24"/>
          <w:szCs w:val="24"/>
        </w:rPr>
        <w:t xml:space="preserve">as received </w:t>
      </w:r>
      <w:r w:rsidR="000A138F" w:rsidRPr="00F21D0A">
        <w:rPr>
          <w:rFonts w:ascii="Times New Roman" w:hAnsi="Times New Roman" w:cs="Times New Roman"/>
          <w:sz w:val="24"/>
          <w:szCs w:val="24"/>
        </w:rPr>
        <w:lastRenderedPageBreak/>
        <w:t>for</w:t>
      </w:r>
      <w:r w:rsidR="004160E8" w:rsidRPr="00F21D0A">
        <w:rPr>
          <w:rFonts w:ascii="Times New Roman" w:hAnsi="Times New Roman" w:cs="Times New Roman"/>
          <w:sz w:val="24"/>
          <w:szCs w:val="24"/>
        </w:rPr>
        <w:t xml:space="preserve"> the</w:t>
      </w:r>
      <w:r w:rsidR="000A138F" w:rsidRPr="00F21D0A">
        <w:rPr>
          <w:rFonts w:ascii="Times New Roman" w:hAnsi="Times New Roman" w:cs="Times New Roman"/>
          <w:sz w:val="24"/>
          <w:szCs w:val="24"/>
        </w:rPr>
        <w:t xml:space="preserve"> </w:t>
      </w:r>
      <w:r w:rsidR="00F036BC" w:rsidRPr="00F21D0A">
        <w:rPr>
          <w:rFonts w:ascii="Times New Roman" w:hAnsi="Times New Roman" w:cs="Times New Roman"/>
          <w:sz w:val="24"/>
          <w:szCs w:val="24"/>
        </w:rPr>
        <w:t>Cl</w:t>
      </w:r>
      <w:r w:rsidR="006B2206" w:rsidRPr="00F21D0A">
        <w:rPr>
          <w:rFonts w:ascii="Times New Roman" w:hAnsi="Times New Roman" w:cs="Times New Roman"/>
          <w:sz w:val="24"/>
          <w:szCs w:val="24"/>
          <w:vertAlign w:val="superscript"/>
        </w:rPr>
        <w:noBreakHyphen/>
      </w:r>
      <w:r w:rsidR="003A4B87" w:rsidRPr="00F21D0A">
        <w:rPr>
          <w:rFonts w:ascii="Times New Roman" w:hAnsi="Times New Roman" w:cs="Times New Roman"/>
          <w:i/>
          <w:sz w:val="24"/>
          <w:szCs w:val="24"/>
          <w:vertAlign w:val="subscript"/>
        </w:rPr>
        <w:t>aq</w:t>
      </w:r>
      <w:r w:rsidR="003A4B87" w:rsidRPr="00F21D0A">
        <w:rPr>
          <w:rFonts w:ascii="Times New Roman" w:hAnsi="Times New Roman" w:cs="Times New Roman"/>
          <w:sz w:val="24"/>
          <w:szCs w:val="24"/>
        </w:rPr>
        <w:t>/Cl</w:t>
      </w:r>
      <w:r w:rsidR="006B2206" w:rsidRPr="00F21D0A">
        <w:rPr>
          <w:rFonts w:ascii="Times New Roman" w:hAnsi="Times New Roman" w:cs="Times New Roman"/>
          <w:sz w:val="24"/>
          <w:szCs w:val="24"/>
          <w:vertAlign w:val="superscript"/>
        </w:rPr>
        <w:noBreakHyphen/>
      </w:r>
      <w:r w:rsidR="003A4B87" w:rsidRPr="00F21D0A">
        <w:rPr>
          <w:rFonts w:ascii="Times New Roman" w:hAnsi="Times New Roman" w:cs="Times New Roman"/>
          <w:i/>
          <w:sz w:val="24"/>
          <w:szCs w:val="24"/>
          <w:vertAlign w:val="subscript"/>
        </w:rPr>
        <w:t>org</w:t>
      </w:r>
      <w:r w:rsidR="003A4B87" w:rsidRPr="00F21D0A">
        <w:rPr>
          <w:rFonts w:ascii="Times New Roman" w:hAnsi="Times New Roman" w:cs="Times New Roman"/>
          <w:sz w:val="24"/>
          <w:szCs w:val="24"/>
        </w:rPr>
        <w:t xml:space="preserve"> </w:t>
      </w:r>
      <w:r w:rsidR="00D15FA0" w:rsidRPr="00F21D0A">
        <w:rPr>
          <w:rFonts w:ascii="Times New Roman" w:hAnsi="Times New Roman" w:cs="Times New Roman"/>
          <w:sz w:val="24"/>
          <w:szCs w:val="24"/>
        </w:rPr>
        <w:t xml:space="preserve">extraction </w:t>
      </w:r>
      <w:r w:rsidR="003A4B87" w:rsidRPr="00F21D0A">
        <w:rPr>
          <w:rFonts w:ascii="Times New Roman" w:hAnsi="Times New Roman" w:cs="Times New Roman"/>
          <w:sz w:val="24"/>
          <w:szCs w:val="24"/>
        </w:rPr>
        <w:t>system</w:t>
      </w:r>
      <w:r w:rsidR="00064780" w:rsidRPr="00F21D0A">
        <w:rPr>
          <w:rFonts w:ascii="Times New Roman" w:hAnsi="Times New Roman" w:cs="Times New Roman"/>
          <w:sz w:val="24"/>
          <w:szCs w:val="24"/>
        </w:rPr>
        <w:t>.</w:t>
      </w:r>
      <w:r w:rsidR="00D814F3" w:rsidRPr="00F21D0A">
        <w:rPr>
          <w:rFonts w:ascii="Times New Roman" w:hAnsi="Times New Roman" w:cs="Times New Roman"/>
          <w:sz w:val="24"/>
          <w:szCs w:val="24"/>
        </w:rPr>
        <w:t xml:space="preserve"> </w:t>
      </w:r>
      <w:r w:rsidR="00390788" w:rsidRPr="00F21D0A">
        <w:rPr>
          <w:rFonts w:ascii="Times New Roman" w:hAnsi="Times New Roman" w:cs="Times New Roman"/>
          <w:sz w:val="24"/>
          <w:szCs w:val="24"/>
        </w:rPr>
        <w:t>[A336][SCN</w:t>
      </w:r>
      <w:r w:rsidR="00C1612E" w:rsidRPr="00F21D0A">
        <w:rPr>
          <w:rFonts w:ascii="Times New Roman" w:hAnsi="Times New Roman" w:cs="Times New Roman"/>
          <w:sz w:val="24"/>
          <w:szCs w:val="24"/>
        </w:rPr>
        <w:t>] and</w:t>
      </w:r>
      <w:r w:rsidR="008256E6" w:rsidRPr="00F21D0A" w:rsidDel="008256E6">
        <w:rPr>
          <w:rFonts w:ascii="Times New Roman" w:hAnsi="Times New Roman" w:cs="Times New Roman"/>
          <w:sz w:val="24"/>
          <w:szCs w:val="24"/>
        </w:rPr>
        <w:t xml:space="preserve"> </w:t>
      </w:r>
      <w:r w:rsidR="00390788" w:rsidRPr="00F21D0A">
        <w:rPr>
          <w:rFonts w:ascii="Times New Roman" w:hAnsi="Times New Roman" w:cs="Times New Roman"/>
          <w:sz w:val="24"/>
          <w:szCs w:val="24"/>
        </w:rPr>
        <w:t>[A336][NO</w:t>
      </w:r>
      <w:r w:rsidR="00390788" w:rsidRPr="00F21D0A">
        <w:rPr>
          <w:rFonts w:ascii="Times New Roman" w:hAnsi="Times New Roman" w:cs="Times New Roman"/>
          <w:sz w:val="24"/>
          <w:szCs w:val="24"/>
          <w:vertAlign w:val="subscript"/>
        </w:rPr>
        <w:t>3</w:t>
      </w:r>
      <w:r w:rsidR="008256E6" w:rsidRPr="00F21D0A">
        <w:rPr>
          <w:rFonts w:ascii="Times New Roman" w:hAnsi="Times New Roman" w:cs="Times New Roman"/>
          <w:sz w:val="24"/>
          <w:szCs w:val="24"/>
        </w:rPr>
        <w:t xml:space="preserve">], which were </w:t>
      </w:r>
      <w:r w:rsidR="00D15FA0" w:rsidRPr="00F21D0A">
        <w:rPr>
          <w:rFonts w:ascii="Times New Roman" w:hAnsi="Times New Roman" w:cs="Times New Roman"/>
          <w:sz w:val="24"/>
          <w:szCs w:val="24"/>
        </w:rPr>
        <w:t xml:space="preserve">used </w:t>
      </w:r>
      <w:r w:rsidR="00DB736B" w:rsidRPr="00F21D0A">
        <w:rPr>
          <w:rFonts w:ascii="Times New Roman" w:hAnsi="Times New Roman" w:cs="Times New Roman"/>
          <w:sz w:val="24"/>
          <w:szCs w:val="24"/>
        </w:rPr>
        <w:t xml:space="preserve">for </w:t>
      </w:r>
      <w:r w:rsidR="00D15FA0" w:rsidRPr="00F21D0A">
        <w:rPr>
          <w:rFonts w:ascii="Times New Roman" w:hAnsi="Times New Roman" w:cs="Times New Roman"/>
          <w:sz w:val="24"/>
          <w:szCs w:val="24"/>
        </w:rPr>
        <w:t xml:space="preserve">the </w:t>
      </w:r>
      <w:r w:rsidR="00DB736B" w:rsidRPr="00F21D0A">
        <w:rPr>
          <w:rFonts w:ascii="Times New Roman" w:hAnsi="Times New Roman" w:cs="Times New Roman"/>
          <w:sz w:val="24"/>
          <w:szCs w:val="24"/>
        </w:rPr>
        <w:t>split-anion extraction systems Cl</w:t>
      </w:r>
      <w:r w:rsidR="006B2206" w:rsidRPr="00F21D0A">
        <w:rPr>
          <w:rFonts w:ascii="Times New Roman" w:hAnsi="Times New Roman" w:cs="Times New Roman"/>
          <w:sz w:val="24"/>
          <w:szCs w:val="24"/>
          <w:vertAlign w:val="superscript"/>
        </w:rPr>
        <w:noBreakHyphen/>
      </w:r>
      <w:r w:rsidR="00DB736B" w:rsidRPr="00F21D0A">
        <w:rPr>
          <w:rFonts w:ascii="Times New Roman" w:hAnsi="Times New Roman" w:cs="Times New Roman"/>
          <w:i/>
          <w:sz w:val="24"/>
          <w:szCs w:val="24"/>
          <w:vertAlign w:val="subscript"/>
        </w:rPr>
        <w:t>aq</w:t>
      </w:r>
      <w:r w:rsidR="00DB736B" w:rsidRPr="00F21D0A">
        <w:rPr>
          <w:rFonts w:ascii="Times New Roman" w:hAnsi="Times New Roman" w:cs="Times New Roman"/>
          <w:sz w:val="24"/>
          <w:szCs w:val="24"/>
        </w:rPr>
        <w:t>/SCN</w:t>
      </w:r>
      <w:r w:rsidR="006B2206" w:rsidRPr="00F21D0A">
        <w:rPr>
          <w:rFonts w:ascii="Times New Roman" w:hAnsi="Times New Roman" w:cs="Times New Roman"/>
          <w:sz w:val="24"/>
          <w:szCs w:val="24"/>
          <w:vertAlign w:val="superscript"/>
        </w:rPr>
        <w:noBreakHyphen/>
      </w:r>
      <w:r w:rsidR="00DB736B" w:rsidRPr="00F21D0A">
        <w:rPr>
          <w:rFonts w:ascii="Times New Roman" w:hAnsi="Times New Roman" w:cs="Times New Roman"/>
          <w:i/>
          <w:sz w:val="24"/>
          <w:szCs w:val="24"/>
          <w:vertAlign w:val="subscript"/>
        </w:rPr>
        <w:t>org</w:t>
      </w:r>
      <w:r w:rsidR="00DB736B" w:rsidRPr="00F21D0A">
        <w:rPr>
          <w:rFonts w:ascii="Times New Roman" w:hAnsi="Times New Roman" w:cs="Times New Roman"/>
          <w:sz w:val="24"/>
          <w:szCs w:val="24"/>
        </w:rPr>
        <w:t xml:space="preserve"> and Cl</w:t>
      </w:r>
      <w:r w:rsidR="006B2206" w:rsidRPr="00F21D0A">
        <w:rPr>
          <w:rFonts w:ascii="Times New Roman" w:hAnsi="Times New Roman" w:cs="Times New Roman"/>
          <w:sz w:val="24"/>
          <w:szCs w:val="24"/>
          <w:vertAlign w:val="superscript"/>
        </w:rPr>
        <w:noBreakHyphen/>
      </w:r>
      <w:r w:rsidR="00CE56AC" w:rsidRPr="00F21D0A">
        <w:rPr>
          <w:rFonts w:ascii="Times New Roman" w:hAnsi="Times New Roman" w:cs="Times New Roman"/>
          <w:i/>
          <w:sz w:val="24"/>
          <w:szCs w:val="24"/>
          <w:vertAlign w:val="subscript"/>
        </w:rPr>
        <w:t>a</w:t>
      </w:r>
      <w:r w:rsidR="00DB736B" w:rsidRPr="00F21D0A">
        <w:rPr>
          <w:rFonts w:ascii="Times New Roman" w:hAnsi="Times New Roman" w:cs="Times New Roman"/>
          <w:i/>
          <w:sz w:val="24"/>
          <w:szCs w:val="24"/>
          <w:vertAlign w:val="subscript"/>
        </w:rPr>
        <w:t>q</w:t>
      </w:r>
      <w:r w:rsidR="00DB736B" w:rsidRPr="00F21D0A">
        <w:rPr>
          <w:rFonts w:ascii="Times New Roman" w:hAnsi="Times New Roman" w:cs="Times New Roman"/>
          <w:sz w:val="24"/>
          <w:szCs w:val="24"/>
        </w:rPr>
        <w:t>/NO</w:t>
      </w:r>
      <w:r w:rsidR="00466A9A" w:rsidRPr="00F21D0A">
        <w:rPr>
          <w:rFonts w:ascii="Times New Roman" w:hAnsi="Times New Roman" w:cs="Times New Roman"/>
          <w:sz w:val="24"/>
          <w:szCs w:val="24"/>
          <w:vertAlign w:val="subscript"/>
        </w:rPr>
        <w:t>3</w:t>
      </w:r>
      <w:r w:rsidR="006B2206" w:rsidRPr="00F21D0A">
        <w:rPr>
          <w:rFonts w:ascii="Times New Roman" w:hAnsi="Times New Roman" w:cs="Times New Roman"/>
          <w:sz w:val="24"/>
          <w:szCs w:val="24"/>
          <w:vertAlign w:val="superscript"/>
        </w:rPr>
        <w:noBreakHyphen/>
      </w:r>
      <w:r w:rsidR="00DB736B" w:rsidRPr="00F21D0A">
        <w:rPr>
          <w:rFonts w:ascii="Times New Roman" w:hAnsi="Times New Roman" w:cs="Times New Roman"/>
          <w:i/>
          <w:sz w:val="24"/>
          <w:szCs w:val="24"/>
          <w:vertAlign w:val="subscript"/>
        </w:rPr>
        <w:t>org</w:t>
      </w:r>
      <w:r w:rsidR="008256E6" w:rsidRPr="00F21D0A">
        <w:rPr>
          <w:rFonts w:ascii="Times New Roman" w:hAnsi="Times New Roman" w:cs="Times New Roman"/>
          <w:sz w:val="24"/>
          <w:szCs w:val="24"/>
        </w:rPr>
        <w:t xml:space="preserve">, </w:t>
      </w:r>
      <w:r w:rsidR="008B1AF8" w:rsidRPr="00F21D0A">
        <w:rPr>
          <w:rFonts w:ascii="Times New Roman" w:hAnsi="Times New Roman" w:cs="Times New Roman"/>
          <w:sz w:val="24"/>
          <w:szCs w:val="24"/>
        </w:rPr>
        <w:t xml:space="preserve">were prepared </w:t>
      </w:r>
      <w:r w:rsidR="00DB736B" w:rsidRPr="00F21D0A">
        <w:rPr>
          <w:rFonts w:ascii="Times New Roman" w:hAnsi="Times New Roman" w:cs="Times New Roman"/>
          <w:sz w:val="24"/>
          <w:szCs w:val="24"/>
        </w:rPr>
        <w:t xml:space="preserve">by </w:t>
      </w:r>
      <w:r w:rsidR="0047049B" w:rsidRPr="00F21D0A">
        <w:rPr>
          <w:rFonts w:ascii="Times New Roman" w:hAnsi="Times New Roman" w:cs="Times New Roman"/>
          <w:sz w:val="24"/>
          <w:szCs w:val="24"/>
        </w:rPr>
        <w:t xml:space="preserve">a </w:t>
      </w:r>
      <w:r w:rsidR="00DB736B" w:rsidRPr="00F21D0A">
        <w:rPr>
          <w:rFonts w:ascii="Times New Roman" w:hAnsi="Times New Roman" w:cs="Times New Roman"/>
          <w:sz w:val="24"/>
          <w:szCs w:val="24"/>
        </w:rPr>
        <w:t xml:space="preserve">metathesis reaction as described </w:t>
      </w:r>
      <w:r w:rsidR="0047049B" w:rsidRPr="00F21D0A">
        <w:rPr>
          <w:rFonts w:ascii="Times New Roman" w:hAnsi="Times New Roman" w:cs="Times New Roman"/>
          <w:sz w:val="24"/>
          <w:szCs w:val="24"/>
        </w:rPr>
        <w:t>elsewhere</w:t>
      </w:r>
      <w:r w:rsidR="00DB736B"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T0sasv4h","properties":{"formattedCitation":"[33]","plainCitation":"[33]","noteIndex":0},"citationItems":[{"id":696,"uris":["http://zotero.org/users/4635740/items/PAVJKP5D"],"uri":["http://zotero.org/users/4635740/items/PAVJKP5D"],"itemData":{"id":696,"type":"article-journal","title":"Separation of rare earths by split-anion extraction","container-title":"Hydrometallurgy","page":"206–214","volume":"156","DOI":"10.1016/j.hydromet.2015.04.020","ISSN":"0304-386X","language":"eng","author":[{"family":"Larsson","given":"Kristian"},{"family":"Binnemans","given":"Koen"}],"issued":{"date-parts":[["2015"]]}}}],"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[33]</w:t>
      </w:r>
      <w:r w:rsidR="005F0E54" w:rsidRPr="00F21D0A">
        <w:rPr>
          <w:rFonts w:ascii="Times New Roman" w:hAnsi="Times New Roman" w:cs="Times New Roman"/>
          <w:sz w:val="24"/>
          <w:szCs w:val="24"/>
        </w:rPr>
        <w:fldChar w:fldCharType="end"/>
      </w:r>
      <w:r w:rsidR="00C9370F" w:rsidRPr="00F21D0A">
        <w:rPr>
          <w:rFonts w:ascii="Times New Roman" w:hAnsi="Times New Roman" w:cs="Times New Roman"/>
          <w:sz w:val="24"/>
          <w:szCs w:val="24"/>
        </w:rPr>
        <w:t>,</w:t>
      </w:r>
      <w:r w:rsidR="009B5B12"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0uoKWghc","properties":{"formattedCitation":"[35]","plainCitation":"[35]","noteIndex":0},"citationItems":[{"id":872,"uris":["http://zotero.org/users/4635740/items/ZUU54FHZ"],"uri":["http://zotero.org/users/4635740/items/ZUU54FHZ"],"itemData":{"id":872,"type":"article-journal","title":"Extraction and separation of neodymium and dysprosium from used NdFeB magnets: an application of ionic liquids in solvent extraction towards the recycling of magnets","container-title":"Green Chemistry","page":"2931-2942","volume":"17","issue":"5","source":"pubs.rsc.org.kuleuven.ezproxy.kuleuven.be","abstract":"A procedure for the efficient extraction and separation of rare earths and other valuable elements from used NdFeB permanent magnets is presented. In a first step, an iron free leachate is prepared from an used magnet using nitric acid. Cobalt is separated through a liquid–liquid extraction in aqueous nitrate media using as organic phase the ionic liquid trihexyl(tetradecyl)phosphonium nitrate which is easily prepared from the commercially available ionic liquid trihexyl(tetradecyl)phosphonium chloride (Cyphos® IL 101). Afterwards neodymium and dysprosium are successfully separated using ethylenediaminetetraacetic acid (EDTA) as a selective complexing agent during liquid–liquid extraction with the same ionic liquid. Different parameters of the separation process such as shaking speed, time, temperature, pH effect and concentration of complexing agents were optimized. The designed process allowed the separation of these three elements efficiently in few steps. The separated rare earths and cobalt were precipitated with oxalic acid and then calcined in order to form the oxides. Nd2O3, Dy2O3 and CoO were obtained with purities of 99.6%, 99.8% and 99.8%, respectively. Recycling of the employed ionic liquid for reuse in rare earths separation was also demonstrated.","DOI":"10.1039/C5GC00230C","ISSN":"1463-9270","shortTitle":"Extraction and separation of neodymium and dysprosium from used NdFeB magnets","journalAbbreviation":"Green Chem.","language":"en","author":[{"family":"Riaño","given":"Sofía"},{"family":"Binnemans","given":"Koen"}],"issued":{"date-parts":[["2015",5,12]]}}}],"schema":"https://github.com/citation-style-language/schema/raw/master/csl-citation.json"}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[35]</w:t>
      </w:r>
      <w:r w:rsidR="005F0E54" w:rsidRPr="00F21D0A">
        <w:rPr>
          <w:rFonts w:ascii="Times New Roman" w:hAnsi="Times New Roman" w:cs="Times New Roman"/>
          <w:sz w:val="24"/>
          <w:szCs w:val="24"/>
        </w:rPr>
        <w:fldChar w:fldCharType="end"/>
      </w:r>
      <w:r w:rsidR="009B5B12"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K7MjEcn2","properties":{"formattedCitation":"[36]","plainCitation":"[36]","noteIndex":0},"citationItems":[{"id":871,"uris":["http://zotero.org/users/4635740/items/EP4FI4VB"],"uri":["http://zotero.org/users/4635740/items/EP4FI4VB"],"itemData":{"id":871,"type":"article-journal","title":"Selective extraction of metals using ionic liquids for nickel metal hydride battery recycling","container-title":"Green Chemistry","page":"4595–4603","volume":"16","DOI":"10.1039/c3gc41930d","journalAbbreviation":"Green Chem.","author":[{"family":"Larsson","given":"Kristian"},{"family":"Binnemans","given":"Koen"}],"issued":{"date-parts":[["2014"]]}}}],"schema":"https://github.com/citation-style-language/schema/raw/master/csl-citation.json"}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[36]</w:t>
      </w:r>
      <w:r w:rsidR="005F0E54" w:rsidRPr="00F21D0A">
        <w:rPr>
          <w:rFonts w:ascii="Times New Roman" w:hAnsi="Times New Roman" w:cs="Times New Roman"/>
          <w:sz w:val="24"/>
          <w:szCs w:val="24"/>
        </w:rPr>
        <w:fldChar w:fldCharType="end"/>
      </w:r>
      <w:r w:rsidR="008904AD" w:rsidRPr="00F21D0A">
        <w:rPr>
          <w:rFonts w:ascii="Times New Roman" w:hAnsi="Times New Roman" w:cs="Times New Roman"/>
          <w:sz w:val="24"/>
          <w:szCs w:val="24"/>
        </w:rPr>
        <w:t xml:space="preserve">. </w:t>
      </w:r>
      <w:r w:rsidR="00D11FF2" w:rsidRPr="00F21D0A">
        <w:rPr>
          <w:rFonts w:ascii="Times New Roman" w:hAnsi="Times New Roman" w:cs="Times New Roman"/>
          <w:sz w:val="24"/>
          <w:szCs w:val="24"/>
        </w:rPr>
        <w:t xml:space="preserve">[A336][Cl] </w:t>
      </w:r>
      <w:r w:rsidR="00D814F3" w:rsidRPr="00F21D0A">
        <w:rPr>
          <w:rFonts w:ascii="Times New Roman" w:hAnsi="Times New Roman" w:cs="Times New Roman"/>
          <w:sz w:val="24"/>
          <w:szCs w:val="24"/>
        </w:rPr>
        <w:t xml:space="preserve">was </w:t>
      </w:r>
      <w:r w:rsidR="008904AD" w:rsidRPr="00F21D0A">
        <w:rPr>
          <w:rFonts w:ascii="Times New Roman" w:hAnsi="Times New Roman" w:cs="Times New Roman"/>
          <w:sz w:val="24"/>
          <w:szCs w:val="24"/>
        </w:rPr>
        <w:t xml:space="preserve">contacted </w:t>
      </w:r>
      <w:r w:rsidR="0047049B" w:rsidRPr="00F21D0A">
        <w:rPr>
          <w:rFonts w:ascii="Times New Roman" w:hAnsi="Times New Roman" w:cs="Times New Roman"/>
          <w:sz w:val="24"/>
          <w:szCs w:val="24"/>
        </w:rPr>
        <w:t xml:space="preserve">three times </w:t>
      </w:r>
      <w:r w:rsidR="008904AD" w:rsidRPr="00F21D0A">
        <w:rPr>
          <w:rFonts w:ascii="Times New Roman" w:hAnsi="Times New Roman" w:cs="Times New Roman"/>
          <w:sz w:val="24"/>
          <w:szCs w:val="24"/>
        </w:rPr>
        <w:t xml:space="preserve">with </w:t>
      </w:r>
      <w:r w:rsidR="0091649C" w:rsidRPr="00F21D0A">
        <w:rPr>
          <w:rFonts w:ascii="Times New Roman" w:hAnsi="Times New Roman" w:cs="Times New Roman"/>
          <w:sz w:val="24"/>
          <w:szCs w:val="24"/>
        </w:rPr>
        <w:t xml:space="preserve">an </w:t>
      </w:r>
      <w:r w:rsidR="008904AD" w:rsidRPr="00F21D0A">
        <w:rPr>
          <w:rFonts w:ascii="Times New Roman" w:hAnsi="Times New Roman" w:cs="Times New Roman"/>
          <w:sz w:val="24"/>
          <w:szCs w:val="24"/>
        </w:rPr>
        <w:t xml:space="preserve">equal </w:t>
      </w:r>
      <w:r w:rsidR="00795CF4" w:rsidRPr="00F21D0A">
        <w:rPr>
          <w:rFonts w:ascii="Times New Roman" w:hAnsi="Times New Roman" w:cs="Times New Roman"/>
          <w:sz w:val="24"/>
          <w:szCs w:val="24"/>
        </w:rPr>
        <w:t xml:space="preserve">volume </w:t>
      </w:r>
      <w:r w:rsidR="008904AD" w:rsidRPr="00F21D0A">
        <w:rPr>
          <w:rFonts w:ascii="Times New Roman" w:hAnsi="Times New Roman" w:cs="Times New Roman"/>
          <w:sz w:val="24"/>
          <w:szCs w:val="24"/>
        </w:rPr>
        <w:t>of 8</w:t>
      </w:r>
      <w:r w:rsidR="006B2206" w:rsidRPr="00F21D0A">
        <w:rPr>
          <w:rFonts w:ascii="Times New Roman" w:hAnsi="Times New Roman" w:cs="Times New Roman"/>
          <w:sz w:val="24"/>
          <w:szCs w:val="24"/>
        </w:rPr>
        <w:t> </w:t>
      </w:r>
      <w:r w:rsidR="005E532E" w:rsidRPr="00F21D0A">
        <w:rPr>
          <w:rFonts w:ascii="Times New Roman" w:hAnsi="Times New Roman" w:cs="Times New Roman"/>
          <w:sz w:val="24"/>
          <w:szCs w:val="24"/>
        </w:rPr>
        <w:t>mol·L</w:t>
      </w:r>
      <w:r w:rsidR="006B2206" w:rsidRPr="00F21D0A">
        <w:rPr>
          <w:rFonts w:ascii="Times New Roman" w:hAnsi="Times New Roman" w:cs="Times New Roman"/>
          <w:sz w:val="24"/>
          <w:szCs w:val="24"/>
          <w:vertAlign w:val="superscript"/>
        </w:rPr>
        <w:noBreakHyphen/>
      </w:r>
      <w:r w:rsidR="005E532E" w:rsidRPr="00F21D0A">
        <w:rPr>
          <w:rFonts w:ascii="Times New Roman" w:hAnsi="Times New Roman" w:cs="Times New Roman"/>
          <w:sz w:val="24"/>
          <w:szCs w:val="24"/>
          <w:vertAlign w:val="superscript"/>
        </w:rPr>
        <w:t>1</w:t>
      </w:r>
      <w:r w:rsidR="008904AD" w:rsidRPr="00F21D0A">
        <w:rPr>
          <w:rFonts w:ascii="Times New Roman" w:hAnsi="Times New Roman" w:cs="Times New Roman"/>
          <w:sz w:val="24"/>
          <w:szCs w:val="24"/>
        </w:rPr>
        <w:t xml:space="preserve"> ammonium thiocyanate (or ammonium nitrate)</w:t>
      </w:r>
      <w:r w:rsidR="00D11FF2" w:rsidRPr="00F21D0A">
        <w:rPr>
          <w:rFonts w:ascii="Times New Roman" w:hAnsi="Times New Roman" w:cs="Times New Roman"/>
          <w:sz w:val="24"/>
          <w:szCs w:val="24"/>
        </w:rPr>
        <w:t xml:space="preserve"> and</w:t>
      </w:r>
      <w:r w:rsidR="008904AD" w:rsidRPr="00F21D0A">
        <w:rPr>
          <w:rFonts w:ascii="Times New Roman" w:hAnsi="Times New Roman" w:cs="Times New Roman"/>
          <w:sz w:val="24"/>
          <w:szCs w:val="24"/>
        </w:rPr>
        <w:t xml:space="preserve"> shaken for 10</w:t>
      </w:r>
      <w:r w:rsidR="006B2206" w:rsidRPr="00F21D0A">
        <w:rPr>
          <w:rFonts w:ascii="Times New Roman" w:hAnsi="Times New Roman" w:cs="Times New Roman"/>
          <w:sz w:val="24"/>
          <w:szCs w:val="24"/>
        </w:rPr>
        <w:t> </w:t>
      </w:r>
      <w:r w:rsidR="008904AD" w:rsidRPr="00F21D0A">
        <w:rPr>
          <w:rFonts w:ascii="Times New Roman" w:hAnsi="Times New Roman" w:cs="Times New Roman"/>
          <w:sz w:val="24"/>
          <w:szCs w:val="24"/>
        </w:rPr>
        <w:t xml:space="preserve">min. </w:t>
      </w:r>
      <w:r w:rsidR="009B017A" w:rsidRPr="00F21D0A">
        <w:rPr>
          <w:rFonts w:ascii="Times New Roman" w:hAnsi="Times New Roman" w:cs="Times New Roman"/>
          <w:sz w:val="24"/>
          <w:szCs w:val="24"/>
        </w:rPr>
        <w:t>The aqueous phase was removed and t</w:t>
      </w:r>
      <w:r w:rsidR="008904AD" w:rsidRPr="00F21D0A">
        <w:rPr>
          <w:rFonts w:ascii="Times New Roman" w:hAnsi="Times New Roman" w:cs="Times New Roman"/>
          <w:sz w:val="24"/>
          <w:szCs w:val="24"/>
        </w:rPr>
        <w:t xml:space="preserve">he same procedure was </w:t>
      </w:r>
      <w:r w:rsidR="00F21262" w:rsidRPr="00F21D0A">
        <w:rPr>
          <w:rFonts w:ascii="Times New Roman" w:hAnsi="Times New Roman" w:cs="Times New Roman"/>
          <w:sz w:val="24"/>
          <w:szCs w:val="24"/>
        </w:rPr>
        <w:t>repeated</w:t>
      </w:r>
      <w:r w:rsidR="008904AD" w:rsidRPr="00F21D0A">
        <w:rPr>
          <w:rFonts w:ascii="Times New Roman" w:hAnsi="Times New Roman" w:cs="Times New Roman"/>
          <w:sz w:val="24"/>
          <w:szCs w:val="24"/>
        </w:rPr>
        <w:t xml:space="preserve"> with water in order to remov</w:t>
      </w:r>
      <w:r w:rsidR="00B91E0A" w:rsidRPr="00F21D0A">
        <w:rPr>
          <w:rFonts w:ascii="Times New Roman" w:hAnsi="Times New Roman" w:cs="Times New Roman"/>
          <w:sz w:val="24"/>
          <w:szCs w:val="24"/>
        </w:rPr>
        <w:t xml:space="preserve">e </w:t>
      </w:r>
      <w:r w:rsidR="00D814F3" w:rsidRPr="00F21D0A">
        <w:rPr>
          <w:rFonts w:ascii="Times New Roman" w:hAnsi="Times New Roman" w:cs="Times New Roman"/>
          <w:sz w:val="24"/>
          <w:szCs w:val="24"/>
        </w:rPr>
        <w:t>excesses of salt</w:t>
      </w:r>
      <w:r w:rsidR="00DF4631" w:rsidRPr="00F21D0A">
        <w:rPr>
          <w:rFonts w:ascii="Times New Roman" w:hAnsi="Times New Roman" w:cs="Times New Roman"/>
          <w:sz w:val="24"/>
          <w:szCs w:val="24"/>
        </w:rPr>
        <w:t>.</w:t>
      </w:r>
      <w:r w:rsidR="003A19B7" w:rsidRPr="00F21D0A">
        <w:rPr>
          <w:rFonts w:ascii="Times New Roman" w:hAnsi="Times New Roman" w:cs="Times New Roman"/>
          <w:sz w:val="24"/>
          <w:szCs w:val="24"/>
        </w:rPr>
        <w:t xml:space="preserve"> </w:t>
      </w:r>
      <w:r w:rsidR="00DA7C81" w:rsidRPr="00F21D0A">
        <w:rPr>
          <w:rFonts w:ascii="Times New Roman" w:hAnsi="Times New Roman" w:cs="Times New Roman"/>
          <w:sz w:val="24"/>
          <w:szCs w:val="24"/>
        </w:rPr>
        <w:t>The effectiveness of the metathesis reaction was checked for every ionic liquid by measuring the</w:t>
      </w:r>
      <w:r w:rsidR="00B24582" w:rsidRPr="00F21D0A">
        <w:rPr>
          <w:rFonts w:ascii="Times New Roman" w:hAnsi="Times New Roman" w:cs="Times New Roman"/>
          <w:sz w:val="24"/>
          <w:szCs w:val="24"/>
        </w:rPr>
        <w:t xml:space="preserve"> </w:t>
      </w:r>
      <w:r w:rsidR="001036E3" w:rsidRPr="00F21D0A">
        <w:rPr>
          <w:rFonts w:ascii="Times New Roman" w:hAnsi="Times New Roman" w:cs="Times New Roman"/>
          <w:sz w:val="24"/>
          <w:szCs w:val="24"/>
        </w:rPr>
        <w:t>remaining</w:t>
      </w:r>
      <w:r w:rsidR="00B24582" w:rsidRPr="00F21D0A">
        <w:rPr>
          <w:rFonts w:ascii="Times New Roman" w:hAnsi="Times New Roman" w:cs="Times New Roman"/>
          <w:sz w:val="24"/>
          <w:szCs w:val="24"/>
        </w:rPr>
        <w:t xml:space="preserve"> chloride content</w:t>
      </w:r>
      <w:r w:rsidR="00D15FA0" w:rsidRPr="00F21D0A">
        <w:rPr>
          <w:rFonts w:ascii="Times New Roman" w:hAnsi="Times New Roman" w:cs="Times New Roman"/>
          <w:sz w:val="24"/>
          <w:szCs w:val="24"/>
        </w:rPr>
        <w:t xml:space="preserve"> </w:t>
      </w:r>
      <w:r w:rsidR="00DA7C81" w:rsidRPr="00F21D0A">
        <w:rPr>
          <w:rFonts w:ascii="Times New Roman" w:hAnsi="Times New Roman" w:cs="Times New Roman"/>
          <w:sz w:val="24"/>
          <w:szCs w:val="24"/>
        </w:rPr>
        <w:t>using</w:t>
      </w:r>
      <w:r w:rsidR="00D15FA0" w:rsidRPr="00F21D0A">
        <w:rPr>
          <w:rFonts w:ascii="Times New Roman" w:hAnsi="Times New Roman" w:cs="Times New Roman"/>
          <w:sz w:val="24"/>
          <w:szCs w:val="24"/>
        </w:rPr>
        <w:t xml:space="preserve"> TXRF analysis</w:t>
      </w:r>
      <w:r w:rsidR="00096154"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cIjlloO3","properties":{"formattedCitation":"[37]","plainCitation":"[37]","noteIndex":0},"citationItems":[{"id":870,"uris":["http://zotero.org/users/4635740/items/AQJJ6DWN"],"uri":["http://zotero.org/users/4635740/items/AQJJ6DWN"],"itemData":{"id":870,"type":"article-journal","title":"Determination of halide impurities in ionic liquids by total reflection X-ray fluorescence spectrometry","container-title":"Analytical Chemistry","page":"3931–3938","volume":"86","issue":"8","source":"limo.libis.be","abstract":"The determination and quantification of halide impurities in ionic liquids is highly important because halide ions can significantly influence the chemical and physical properties of ionic liquids. The use of impure ionic liquids in fundamental studies on solvent extraction or catalytic reactions can lead to incorrect experimental data. The detection of halide ions in solution by total reflection X-ray fluorescence (TXRF) has been problematic because volatile hydrogen halide (HX) compounds are formed when the sample is mixed with the acidic metal standard solution. The loss of HX during the drying step of the sample preparation procedure gives imprecise and inaccurate results. A new method based on an alkaline copper standard Cu(NH^sub 3^)^sub 4^(NO^sub 3^)^sub 2^ is presented for the determination of chloride, bromide, and iodide impurities in ionic liquids. The 1-butyl-3-methylimidazolium ([C^sub 4^mim]) ionic liquids with the anions acetate ([C^sub 4^mim][OAc]), nitrate ([C^sub 4^mim][NO^sub 3^]), trifluoromethanesulfonate ([C^sub 4^mim][OTf]), and bis(trifluoromethylsulfonyl)imide ([C4mim][Tf^sub 2^N]) were synthesized via a halide-free route and contaminated on purpose with known amounts of [C^sub 4^mim]Cl, [C4mim]Br, [C^sub 4^mim]I, or potassium halide salts in order to validate the new method and standard. [PUBLICATION ]","DOI":"10.1021/ac5000812","ISSN":"0003-2700","language":"eng","author":[{"family":"Vander Hoogerstraete","given":"Tom"},{"family":"Jamar","given":"Steven"},{"family":"Wellens","given":"Sil"},{"family":"Binnemans","given":"Koen"}],"issued":{"date-parts":[["2014"]]}}}],"schema":"https://github.com/citation-style-language/schema/raw/master/csl-citation.json"}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[37]</w:t>
      </w:r>
      <w:r w:rsidR="005F0E54" w:rsidRPr="00F21D0A">
        <w:rPr>
          <w:rFonts w:ascii="Times New Roman" w:hAnsi="Times New Roman" w:cs="Times New Roman"/>
          <w:sz w:val="24"/>
          <w:szCs w:val="24"/>
        </w:rPr>
        <w:fldChar w:fldCharType="end"/>
      </w:r>
      <w:r w:rsidR="00E61FCD" w:rsidRPr="00F21D0A">
        <w:rPr>
          <w:rFonts w:ascii="Times New Roman" w:hAnsi="Times New Roman" w:cs="Times New Roman"/>
          <w:sz w:val="24"/>
          <w:szCs w:val="24"/>
        </w:rPr>
        <w:t xml:space="preserve">. </w:t>
      </w:r>
    </w:p>
    <w:p w14:paraId="29F39930" w14:textId="77777777" w:rsidR="00EB3085" w:rsidRPr="00F21D0A" w:rsidRDefault="00EB3085" w:rsidP="00EB3085">
      <w:pPr>
        <w:pStyle w:val="ListParagraph"/>
        <w:numPr>
          <w:ilvl w:val="1"/>
          <w:numId w:val="1"/>
        </w:numPr>
        <w:spacing w:line="480" w:lineRule="auto"/>
        <w:jc w:val="both"/>
        <w:rPr>
          <w:rFonts w:ascii="Times New Roman" w:hAnsi="Times New Roman" w:cs="Times New Roman"/>
          <w:i/>
          <w:sz w:val="24"/>
          <w:szCs w:val="24"/>
        </w:rPr>
      </w:pPr>
      <w:r w:rsidRPr="00F21D0A">
        <w:rPr>
          <w:rFonts w:ascii="Times New Roman" w:hAnsi="Times New Roman" w:cs="Times New Roman"/>
          <w:i/>
          <w:sz w:val="24"/>
          <w:szCs w:val="24"/>
        </w:rPr>
        <w:t xml:space="preserve">Density and viscosity of ionic liquids </w:t>
      </w:r>
    </w:p>
    <w:p w14:paraId="0148A05B" w14:textId="7D9F8FC4" w:rsidR="00EB3085" w:rsidRPr="00F21D0A" w:rsidRDefault="00EB3085" w:rsidP="00C10176">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 xml:space="preserve">The density of the prepared </w:t>
      </w:r>
      <w:r w:rsidR="0012113A" w:rsidRPr="00F21D0A">
        <w:rPr>
          <w:rFonts w:ascii="Times New Roman" w:hAnsi="Times New Roman" w:cs="Times New Roman"/>
          <w:sz w:val="24"/>
          <w:szCs w:val="24"/>
        </w:rPr>
        <w:t>ILs</w:t>
      </w:r>
      <w:r w:rsidRPr="00F21D0A">
        <w:rPr>
          <w:rFonts w:ascii="Times New Roman" w:hAnsi="Times New Roman" w:cs="Times New Roman"/>
          <w:sz w:val="24"/>
          <w:szCs w:val="24"/>
        </w:rPr>
        <w:t xml:space="preserve"> were measured with an Anton Paar DMA 4500</w:t>
      </w:r>
      <w:r w:rsidR="006B2206" w:rsidRPr="00F21D0A">
        <w:rPr>
          <w:rFonts w:ascii="Times New Roman" w:hAnsi="Times New Roman" w:cs="Times New Roman"/>
          <w:sz w:val="24"/>
          <w:szCs w:val="24"/>
        </w:rPr>
        <w:t> </w:t>
      </w:r>
      <w:r w:rsidRPr="00F21D0A">
        <w:rPr>
          <w:rFonts w:ascii="Times New Roman" w:hAnsi="Times New Roman" w:cs="Times New Roman"/>
          <w:sz w:val="24"/>
          <w:szCs w:val="24"/>
        </w:rPr>
        <w:t xml:space="preserve">M density meter and the viscosity by </w:t>
      </w:r>
      <w:r w:rsidR="008256E6" w:rsidRPr="00F21D0A">
        <w:rPr>
          <w:rFonts w:ascii="Times New Roman" w:hAnsi="Times New Roman" w:cs="Times New Roman"/>
          <w:sz w:val="24"/>
          <w:szCs w:val="24"/>
        </w:rPr>
        <w:t>a</w:t>
      </w:r>
      <w:r w:rsidR="00C1612E" w:rsidRPr="00F21D0A">
        <w:rPr>
          <w:rFonts w:ascii="Times New Roman" w:hAnsi="Times New Roman" w:cs="Times New Roman"/>
          <w:sz w:val="24"/>
          <w:szCs w:val="24"/>
        </w:rPr>
        <w:t>n</w:t>
      </w:r>
      <w:r w:rsidR="008256E6" w:rsidRPr="00F21D0A">
        <w:rPr>
          <w:rFonts w:ascii="Times New Roman" w:hAnsi="Times New Roman" w:cs="Times New Roman"/>
          <w:sz w:val="24"/>
          <w:szCs w:val="24"/>
        </w:rPr>
        <w:t xml:space="preserve"> Anton Paar </w:t>
      </w:r>
      <w:r w:rsidRPr="00F21D0A">
        <w:rPr>
          <w:rFonts w:ascii="Times New Roman" w:hAnsi="Times New Roman" w:cs="Times New Roman"/>
          <w:sz w:val="24"/>
          <w:szCs w:val="24"/>
        </w:rPr>
        <w:t>LOVIS 2000</w:t>
      </w:r>
      <w:r w:rsidR="006B2206" w:rsidRPr="00F21D0A">
        <w:rPr>
          <w:rFonts w:ascii="Times New Roman" w:hAnsi="Times New Roman" w:cs="Times New Roman"/>
          <w:sz w:val="24"/>
          <w:szCs w:val="24"/>
        </w:rPr>
        <w:t> </w:t>
      </w:r>
      <w:r w:rsidRPr="00F21D0A">
        <w:rPr>
          <w:rFonts w:ascii="Times New Roman" w:hAnsi="Times New Roman" w:cs="Times New Roman"/>
          <w:sz w:val="24"/>
          <w:szCs w:val="24"/>
        </w:rPr>
        <w:t xml:space="preserve">ME </w:t>
      </w:r>
      <w:r w:rsidR="0091649C" w:rsidRPr="00F21D0A">
        <w:rPr>
          <w:rFonts w:ascii="Times New Roman" w:hAnsi="Times New Roman" w:cs="Times New Roman"/>
          <w:sz w:val="24"/>
          <w:szCs w:val="24"/>
        </w:rPr>
        <w:t xml:space="preserve">rolling-ball </w:t>
      </w:r>
      <w:r w:rsidRPr="00F21D0A">
        <w:rPr>
          <w:rFonts w:ascii="Times New Roman" w:hAnsi="Times New Roman" w:cs="Times New Roman"/>
          <w:sz w:val="24"/>
          <w:szCs w:val="24"/>
        </w:rPr>
        <w:t>viscometer</w:t>
      </w:r>
      <w:r w:rsidR="00D46B41" w:rsidRPr="00F21D0A">
        <w:rPr>
          <w:rFonts w:ascii="Times New Roman" w:hAnsi="Times New Roman" w:cs="Times New Roman"/>
          <w:sz w:val="24"/>
          <w:szCs w:val="24"/>
        </w:rPr>
        <w:t>, both as a function of</w:t>
      </w:r>
      <w:r w:rsidR="005A4262" w:rsidRPr="00F21D0A">
        <w:rPr>
          <w:rFonts w:ascii="Times New Roman" w:hAnsi="Times New Roman" w:cs="Times New Roman"/>
          <w:sz w:val="24"/>
          <w:szCs w:val="24"/>
        </w:rPr>
        <w:t> </w:t>
      </w:r>
      <w:r w:rsidR="00D46B41" w:rsidRPr="00F21D0A">
        <w:rPr>
          <w:rFonts w:ascii="Times New Roman" w:hAnsi="Times New Roman" w:cs="Times New Roman"/>
          <w:sz w:val="24"/>
          <w:szCs w:val="24"/>
        </w:rPr>
        <w:t>the temperature</w:t>
      </w:r>
      <w:r w:rsidRPr="00F21D0A">
        <w:rPr>
          <w:rFonts w:ascii="Times New Roman" w:hAnsi="Times New Roman" w:cs="Times New Roman"/>
          <w:sz w:val="24"/>
          <w:szCs w:val="24"/>
        </w:rPr>
        <w:t xml:space="preserve">. </w:t>
      </w:r>
      <w:r w:rsidR="004F0DB7" w:rsidRPr="00F21D0A">
        <w:rPr>
          <w:rFonts w:ascii="Times New Roman" w:hAnsi="Times New Roman" w:cs="Times New Roman"/>
          <w:sz w:val="24"/>
          <w:szCs w:val="24"/>
        </w:rPr>
        <w:t>The s</w:t>
      </w:r>
      <w:r w:rsidRPr="00F21D0A">
        <w:rPr>
          <w:rFonts w:ascii="Times New Roman" w:hAnsi="Times New Roman" w:cs="Times New Roman"/>
          <w:sz w:val="24"/>
          <w:szCs w:val="24"/>
        </w:rPr>
        <w:t xml:space="preserve">ample was </w:t>
      </w:r>
      <w:r w:rsidR="004F0DB7" w:rsidRPr="00F21D0A">
        <w:rPr>
          <w:rFonts w:ascii="Times New Roman" w:hAnsi="Times New Roman" w:cs="Times New Roman"/>
          <w:sz w:val="24"/>
          <w:szCs w:val="24"/>
        </w:rPr>
        <w:t>measured in a</w:t>
      </w:r>
      <w:r w:rsidRPr="00F21D0A">
        <w:rPr>
          <w:rFonts w:ascii="Times New Roman" w:hAnsi="Times New Roman" w:cs="Times New Roman"/>
          <w:sz w:val="24"/>
          <w:szCs w:val="24"/>
        </w:rPr>
        <w:t xml:space="preserve"> </w:t>
      </w:r>
      <w:r w:rsidRPr="00F21D0A">
        <w:rPr>
          <w:rFonts w:ascii="Times New Roman" w:hAnsi="Times New Roman" w:cs="Times New Roman"/>
          <w:sz w:val="24"/>
          <w:szCs w:val="24"/>
        </w:rPr>
        <w:lastRenderedPageBreak/>
        <w:t xml:space="preserve">borosilicate glass capillary </w:t>
      </w:r>
      <w:r w:rsidR="00347089" w:rsidRPr="00F21D0A">
        <w:rPr>
          <w:rFonts w:ascii="Times New Roman" w:hAnsi="Times New Roman" w:cs="Times New Roman"/>
          <w:sz w:val="24"/>
          <w:szCs w:val="24"/>
        </w:rPr>
        <w:t>(diam</w:t>
      </w:r>
      <w:r w:rsidR="006D49CB" w:rsidRPr="00F21D0A">
        <w:rPr>
          <w:rFonts w:ascii="Times New Roman" w:hAnsi="Times New Roman" w:cs="Times New Roman"/>
          <w:sz w:val="24"/>
          <w:szCs w:val="24"/>
        </w:rPr>
        <w:t>eter</w:t>
      </w:r>
      <w:r w:rsidR="00347089" w:rsidRPr="00F21D0A">
        <w:rPr>
          <w:rFonts w:ascii="Times New Roman" w:hAnsi="Times New Roman" w:cs="Times New Roman"/>
          <w:sz w:val="24"/>
          <w:szCs w:val="24"/>
        </w:rPr>
        <w:t xml:space="preserve"> 1.8</w:t>
      </w:r>
      <w:r w:rsidR="006B2206" w:rsidRPr="00F21D0A">
        <w:rPr>
          <w:rFonts w:ascii="Times New Roman" w:hAnsi="Times New Roman" w:cs="Times New Roman"/>
          <w:sz w:val="24"/>
          <w:szCs w:val="24"/>
        </w:rPr>
        <w:t> </w:t>
      </w:r>
      <w:r w:rsidR="00347089" w:rsidRPr="00F21D0A">
        <w:rPr>
          <w:rFonts w:ascii="Times New Roman" w:hAnsi="Times New Roman" w:cs="Times New Roman"/>
          <w:sz w:val="24"/>
          <w:szCs w:val="24"/>
        </w:rPr>
        <w:t xml:space="preserve">mm) </w:t>
      </w:r>
      <w:r w:rsidRPr="00F21D0A">
        <w:rPr>
          <w:rFonts w:ascii="Times New Roman" w:hAnsi="Times New Roman" w:cs="Times New Roman"/>
          <w:sz w:val="24"/>
          <w:szCs w:val="24"/>
        </w:rPr>
        <w:t xml:space="preserve">with a </w:t>
      </w:r>
      <w:r w:rsidR="00D15FA0" w:rsidRPr="00F21D0A">
        <w:rPr>
          <w:rFonts w:ascii="Times New Roman" w:hAnsi="Times New Roman" w:cs="Times New Roman"/>
          <w:sz w:val="24"/>
          <w:szCs w:val="24"/>
        </w:rPr>
        <w:t>gold</w:t>
      </w:r>
      <w:r w:rsidR="006B2206" w:rsidRPr="00F21D0A">
        <w:rPr>
          <w:rFonts w:ascii="Times New Roman" w:hAnsi="Times New Roman" w:cs="Times New Roman"/>
          <w:sz w:val="24"/>
          <w:szCs w:val="24"/>
        </w:rPr>
        <w:noBreakHyphen/>
      </w:r>
      <w:r w:rsidR="00D15FA0" w:rsidRPr="00F21D0A">
        <w:rPr>
          <w:rFonts w:ascii="Times New Roman" w:hAnsi="Times New Roman" w:cs="Times New Roman"/>
          <w:sz w:val="24"/>
          <w:szCs w:val="24"/>
        </w:rPr>
        <w:t xml:space="preserve">coated stainless steel </w:t>
      </w:r>
      <w:r w:rsidRPr="00F21D0A">
        <w:rPr>
          <w:rFonts w:ascii="Times New Roman" w:hAnsi="Times New Roman" w:cs="Times New Roman"/>
          <w:sz w:val="24"/>
          <w:szCs w:val="24"/>
        </w:rPr>
        <w:t xml:space="preserve">ball </w:t>
      </w:r>
      <w:r w:rsidR="00347089" w:rsidRPr="00F21D0A">
        <w:rPr>
          <w:rFonts w:ascii="Times New Roman" w:hAnsi="Times New Roman" w:cs="Times New Roman"/>
          <w:sz w:val="24"/>
          <w:szCs w:val="24"/>
        </w:rPr>
        <w:t>(diam</w:t>
      </w:r>
      <w:r w:rsidR="006D49CB" w:rsidRPr="00F21D0A">
        <w:rPr>
          <w:rFonts w:ascii="Times New Roman" w:hAnsi="Times New Roman" w:cs="Times New Roman"/>
          <w:sz w:val="24"/>
          <w:szCs w:val="24"/>
        </w:rPr>
        <w:t>eter</w:t>
      </w:r>
      <w:r w:rsidR="00347089" w:rsidRPr="00F21D0A">
        <w:rPr>
          <w:rFonts w:ascii="Times New Roman" w:hAnsi="Times New Roman" w:cs="Times New Roman"/>
          <w:sz w:val="24"/>
          <w:szCs w:val="24"/>
        </w:rPr>
        <w:t xml:space="preserve"> 1.5</w:t>
      </w:r>
      <w:r w:rsidR="006B2206" w:rsidRPr="00F21D0A">
        <w:rPr>
          <w:rFonts w:ascii="Times New Roman" w:hAnsi="Times New Roman" w:cs="Times New Roman"/>
          <w:sz w:val="24"/>
          <w:szCs w:val="24"/>
        </w:rPr>
        <w:t> </w:t>
      </w:r>
      <w:r w:rsidR="00347089" w:rsidRPr="00F21D0A">
        <w:rPr>
          <w:rFonts w:ascii="Times New Roman" w:hAnsi="Times New Roman" w:cs="Times New Roman"/>
          <w:sz w:val="24"/>
          <w:szCs w:val="24"/>
        </w:rPr>
        <w:t>mm, 7.93 g·cm</w:t>
      </w:r>
      <w:r w:rsidR="006B2206" w:rsidRPr="00F21D0A">
        <w:rPr>
          <w:rFonts w:ascii="Times New Roman" w:hAnsi="Times New Roman" w:cs="Times New Roman"/>
          <w:sz w:val="24"/>
          <w:szCs w:val="24"/>
          <w:vertAlign w:val="superscript"/>
        </w:rPr>
        <w:noBreakHyphen/>
      </w:r>
      <w:r w:rsidR="00347089" w:rsidRPr="00F21D0A">
        <w:rPr>
          <w:rFonts w:ascii="Times New Roman" w:hAnsi="Times New Roman" w:cs="Times New Roman"/>
          <w:sz w:val="24"/>
          <w:szCs w:val="24"/>
          <w:vertAlign w:val="superscript"/>
        </w:rPr>
        <w:t>3</w:t>
      </w:r>
      <w:r w:rsidR="00347089" w:rsidRPr="00F21D0A">
        <w:rPr>
          <w:rFonts w:ascii="Times New Roman" w:hAnsi="Times New Roman" w:cs="Times New Roman"/>
          <w:sz w:val="24"/>
          <w:szCs w:val="24"/>
        </w:rPr>
        <w:t xml:space="preserve">) </w:t>
      </w:r>
      <w:r w:rsidRPr="00F21D0A">
        <w:rPr>
          <w:rFonts w:ascii="Times New Roman" w:hAnsi="Times New Roman" w:cs="Times New Roman"/>
          <w:sz w:val="24"/>
          <w:szCs w:val="24"/>
        </w:rPr>
        <w:t xml:space="preserve">at </w:t>
      </w:r>
      <w:r w:rsidR="0091649C" w:rsidRPr="00F21D0A">
        <w:rPr>
          <w:rFonts w:ascii="Times New Roman" w:hAnsi="Times New Roman" w:cs="Times New Roman"/>
          <w:sz w:val="24"/>
          <w:szCs w:val="24"/>
        </w:rPr>
        <w:t xml:space="preserve">an </w:t>
      </w:r>
      <w:r w:rsidRPr="00F21D0A">
        <w:rPr>
          <w:rFonts w:ascii="Times New Roman" w:hAnsi="Times New Roman" w:cs="Times New Roman"/>
          <w:sz w:val="24"/>
          <w:szCs w:val="24"/>
        </w:rPr>
        <w:t>angle</w:t>
      </w:r>
      <w:r w:rsidR="0091649C" w:rsidRPr="00F21D0A">
        <w:rPr>
          <w:rFonts w:ascii="Times New Roman" w:hAnsi="Times New Roman" w:cs="Times New Roman"/>
          <w:sz w:val="24"/>
          <w:szCs w:val="24"/>
        </w:rPr>
        <w:t xml:space="preserve"> of</w:t>
      </w:r>
      <w:r w:rsidRPr="00F21D0A">
        <w:rPr>
          <w:rFonts w:ascii="Times New Roman" w:hAnsi="Times New Roman" w:cs="Times New Roman"/>
          <w:sz w:val="24"/>
          <w:szCs w:val="24"/>
        </w:rPr>
        <w:t xml:space="preserve"> 70°.</w:t>
      </w:r>
    </w:p>
    <w:p w14:paraId="5A3C7556" w14:textId="77777777" w:rsidR="00084B70" w:rsidRPr="00F21D0A" w:rsidRDefault="00F21262" w:rsidP="00EB3085">
      <w:pPr>
        <w:pStyle w:val="ListParagraph"/>
        <w:numPr>
          <w:ilvl w:val="1"/>
          <w:numId w:val="1"/>
        </w:numPr>
        <w:spacing w:before="240" w:line="480" w:lineRule="auto"/>
        <w:jc w:val="both"/>
        <w:rPr>
          <w:rFonts w:ascii="Times New Roman" w:hAnsi="Times New Roman" w:cs="Times New Roman"/>
          <w:i/>
          <w:sz w:val="24"/>
          <w:szCs w:val="24"/>
        </w:rPr>
      </w:pPr>
      <w:r w:rsidRPr="00F21D0A">
        <w:rPr>
          <w:rFonts w:ascii="Times New Roman" w:hAnsi="Times New Roman" w:cs="Times New Roman"/>
          <w:i/>
          <w:sz w:val="24"/>
          <w:szCs w:val="24"/>
        </w:rPr>
        <w:t>Extraction</w:t>
      </w:r>
      <w:r w:rsidR="00084B70" w:rsidRPr="00F21D0A">
        <w:rPr>
          <w:rFonts w:ascii="Times New Roman" w:hAnsi="Times New Roman" w:cs="Times New Roman"/>
          <w:i/>
          <w:sz w:val="24"/>
          <w:szCs w:val="24"/>
        </w:rPr>
        <w:t xml:space="preserve"> experiments</w:t>
      </w:r>
    </w:p>
    <w:p w14:paraId="5C6E3983" w14:textId="12CC6E28" w:rsidR="00E61FCD" w:rsidRPr="00F21D0A" w:rsidRDefault="0052312C" w:rsidP="00C10176">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The extraction experiments were</w:t>
      </w:r>
      <w:r w:rsidR="00097DF3" w:rsidRPr="00F21D0A">
        <w:rPr>
          <w:rFonts w:ascii="Times New Roman" w:hAnsi="Times New Roman" w:cs="Times New Roman"/>
          <w:sz w:val="24"/>
          <w:szCs w:val="24"/>
        </w:rPr>
        <w:t xml:space="preserve"> performed in 4</w:t>
      </w:r>
      <w:r w:rsidR="006B2206" w:rsidRPr="00F21D0A">
        <w:rPr>
          <w:rFonts w:ascii="Times New Roman" w:hAnsi="Times New Roman" w:cs="Times New Roman"/>
          <w:sz w:val="24"/>
          <w:szCs w:val="24"/>
        </w:rPr>
        <w:t> </w:t>
      </w:r>
      <w:r w:rsidR="00097DF3" w:rsidRPr="00F21D0A">
        <w:rPr>
          <w:rFonts w:ascii="Times New Roman" w:hAnsi="Times New Roman" w:cs="Times New Roman"/>
          <w:sz w:val="24"/>
          <w:szCs w:val="24"/>
        </w:rPr>
        <w:t xml:space="preserve">mL glass vials. </w:t>
      </w:r>
      <w:r w:rsidR="00D15FA0" w:rsidRPr="00F21D0A">
        <w:rPr>
          <w:rFonts w:ascii="Times New Roman" w:hAnsi="Times New Roman" w:cs="Times New Roman"/>
          <w:sz w:val="24"/>
          <w:szCs w:val="24"/>
        </w:rPr>
        <w:t xml:space="preserve">A </w:t>
      </w:r>
      <w:r w:rsidR="00CA47CD" w:rsidRPr="00F21D0A">
        <w:rPr>
          <w:rFonts w:ascii="Times New Roman" w:hAnsi="Times New Roman" w:cs="Times New Roman"/>
          <w:sz w:val="24"/>
          <w:szCs w:val="24"/>
        </w:rPr>
        <w:t>1</w:t>
      </w:r>
      <w:r w:rsidR="006B2206" w:rsidRPr="00F21D0A">
        <w:rPr>
          <w:rFonts w:ascii="Times New Roman" w:hAnsi="Times New Roman" w:cs="Times New Roman"/>
          <w:sz w:val="24"/>
          <w:szCs w:val="24"/>
        </w:rPr>
        <w:t> </w:t>
      </w:r>
      <w:r w:rsidR="00CA47CD" w:rsidRPr="00F21D0A">
        <w:rPr>
          <w:rFonts w:ascii="Times New Roman" w:hAnsi="Times New Roman" w:cs="Times New Roman"/>
          <w:sz w:val="24"/>
          <w:szCs w:val="24"/>
        </w:rPr>
        <w:t xml:space="preserve">mL </w:t>
      </w:r>
      <w:r w:rsidR="00D15FA0" w:rsidRPr="00F21D0A">
        <w:rPr>
          <w:rFonts w:ascii="Times New Roman" w:hAnsi="Times New Roman" w:cs="Times New Roman"/>
          <w:sz w:val="24"/>
          <w:szCs w:val="24"/>
        </w:rPr>
        <w:t xml:space="preserve">aliquot </w:t>
      </w:r>
      <w:r w:rsidR="00390788" w:rsidRPr="00F21D0A">
        <w:rPr>
          <w:rFonts w:ascii="Times New Roman" w:hAnsi="Times New Roman" w:cs="Times New Roman"/>
          <w:sz w:val="24"/>
          <w:szCs w:val="24"/>
        </w:rPr>
        <w:t xml:space="preserve">of </w:t>
      </w:r>
      <w:r w:rsidR="00044C26" w:rsidRPr="00F21D0A">
        <w:rPr>
          <w:rFonts w:ascii="Times New Roman" w:hAnsi="Times New Roman" w:cs="Times New Roman"/>
          <w:sz w:val="24"/>
          <w:szCs w:val="24"/>
        </w:rPr>
        <w:t xml:space="preserve">the aqueous phase </w:t>
      </w:r>
      <w:r w:rsidR="008134A3" w:rsidRPr="00F21D0A">
        <w:rPr>
          <w:rFonts w:ascii="Times New Roman" w:hAnsi="Times New Roman" w:cs="Times New Roman"/>
          <w:sz w:val="24"/>
          <w:szCs w:val="24"/>
        </w:rPr>
        <w:t>containing 0.1</w:t>
      </w:r>
      <w:r w:rsidR="006B2206" w:rsidRPr="00F21D0A">
        <w:rPr>
          <w:rFonts w:ascii="Times New Roman" w:hAnsi="Times New Roman" w:cs="Times New Roman"/>
          <w:sz w:val="24"/>
          <w:szCs w:val="24"/>
        </w:rPr>
        <w:t> </w:t>
      </w:r>
      <w:r w:rsidR="008134A3" w:rsidRPr="00F21D0A">
        <w:rPr>
          <w:rFonts w:ascii="Times New Roman" w:hAnsi="Times New Roman" w:cs="Times New Roman"/>
          <w:sz w:val="24"/>
          <w:szCs w:val="24"/>
        </w:rPr>
        <w:t>mL of the metal stock solution and</w:t>
      </w:r>
      <w:r w:rsidR="00961044" w:rsidRPr="00F21D0A">
        <w:rPr>
          <w:rFonts w:ascii="Times New Roman" w:hAnsi="Times New Roman" w:cs="Times New Roman"/>
          <w:sz w:val="24"/>
          <w:szCs w:val="24"/>
        </w:rPr>
        <w:t xml:space="preserve"> varying calcium chloride concentration</w:t>
      </w:r>
      <w:r w:rsidR="00D15FA0" w:rsidRPr="00F21D0A">
        <w:rPr>
          <w:rFonts w:ascii="Times New Roman" w:hAnsi="Times New Roman" w:cs="Times New Roman"/>
          <w:sz w:val="24"/>
          <w:szCs w:val="24"/>
        </w:rPr>
        <w:t>s</w:t>
      </w:r>
      <w:r w:rsidR="00F05148" w:rsidRPr="00F21D0A">
        <w:rPr>
          <w:rFonts w:ascii="Times New Roman" w:hAnsi="Times New Roman" w:cs="Times New Roman"/>
          <w:sz w:val="24"/>
          <w:szCs w:val="24"/>
        </w:rPr>
        <w:t xml:space="preserve"> (</w:t>
      </w:r>
      <w:r w:rsidR="008C663B" w:rsidRPr="00F21D0A">
        <w:rPr>
          <w:rFonts w:ascii="Times New Roman" w:hAnsi="Times New Roman" w:cs="Times New Roman"/>
          <w:sz w:val="24"/>
          <w:szCs w:val="24"/>
        </w:rPr>
        <w:t>0</w:t>
      </w:r>
      <w:r w:rsidR="006B2206" w:rsidRPr="00F21D0A">
        <w:rPr>
          <w:rFonts w:ascii="Times New Roman" w:hAnsi="Times New Roman" w:cs="Times New Roman"/>
          <w:sz w:val="24"/>
          <w:szCs w:val="24"/>
        </w:rPr>
        <w:t> </w:t>
      </w:r>
      <w:r w:rsidR="0091649C" w:rsidRPr="00F21D0A">
        <w:rPr>
          <w:rFonts w:ascii="Times New Roman" w:hAnsi="Times New Roman" w:cs="Times New Roman"/>
          <w:sz w:val="24"/>
          <w:szCs w:val="24"/>
        </w:rPr>
        <w:t>‒</w:t>
      </w:r>
      <w:r w:rsidR="006B2206" w:rsidRPr="00F21D0A">
        <w:rPr>
          <w:rFonts w:ascii="Times New Roman" w:hAnsi="Times New Roman" w:cs="Times New Roman"/>
          <w:sz w:val="24"/>
          <w:szCs w:val="24"/>
        </w:rPr>
        <w:t> </w:t>
      </w:r>
      <w:r w:rsidR="008C663B" w:rsidRPr="00F21D0A">
        <w:rPr>
          <w:rFonts w:ascii="Times New Roman" w:hAnsi="Times New Roman" w:cs="Times New Roman"/>
          <w:sz w:val="24"/>
          <w:szCs w:val="24"/>
        </w:rPr>
        <w:t>3.6</w:t>
      </w:r>
      <w:r w:rsidR="006B2206" w:rsidRPr="00F21D0A">
        <w:rPr>
          <w:rFonts w:ascii="Times New Roman" w:hAnsi="Times New Roman" w:cs="Times New Roman"/>
          <w:sz w:val="24"/>
          <w:szCs w:val="24"/>
        </w:rPr>
        <w:t> </w:t>
      </w:r>
      <w:r w:rsidR="008C663B" w:rsidRPr="00F21D0A">
        <w:rPr>
          <w:rFonts w:ascii="Times New Roman" w:hAnsi="Times New Roman" w:cs="Times New Roman"/>
          <w:sz w:val="24"/>
          <w:szCs w:val="24"/>
        </w:rPr>
        <w:t>mol·L</w:t>
      </w:r>
      <w:r w:rsidR="006B2206" w:rsidRPr="00F21D0A">
        <w:rPr>
          <w:rFonts w:ascii="Times New Roman" w:hAnsi="Times New Roman" w:cs="Times New Roman"/>
          <w:sz w:val="24"/>
          <w:szCs w:val="24"/>
          <w:vertAlign w:val="superscript"/>
        </w:rPr>
        <w:noBreakHyphen/>
      </w:r>
      <w:r w:rsidR="008C663B" w:rsidRPr="00F21D0A">
        <w:rPr>
          <w:rFonts w:ascii="Times New Roman" w:hAnsi="Times New Roman" w:cs="Times New Roman"/>
          <w:sz w:val="24"/>
          <w:szCs w:val="24"/>
          <w:vertAlign w:val="superscript"/>
        </w:rPr>
        <w:t>1</w:t>
      </w:r>
      <w:r w:rsidR="006B2206" w:rsidRPr="00F21D0A">
        <w:rPr>
          <w:rFonts w:ascii="Times New Roman" w:hAnsi="Times New Roman" w:cs="Times New Roman"/>
          <w:sz w:val="24"/>
          <w:szCs w:val="24"/>
        </w:rPr>
        <w:t> </w:t>
      </w:r>
      <w:r w:rsidR="002E1DB5" w:rsidRPr="00F21D0A">
        <w:rPr>
          <w:rFonts w:ascii="Times New Roman" w:hAnsi="Times New Roman" w:cs="Times New Roman"/>
          <w:sz w:val="24"/>
          <w:szCs w:val="24"/>
        </w:rPr>
        <w:t>CaCl</w:t>
      </w:r>
      <w:r w:rsidR="002E1DB5" w:rsidRPr="00F21D0A">
        <w:rPr>
          <w:rFonts w:ascii="Times New Roman" w:hAnsi="Times New Roman" w:cs="Times New Roman"/>
          <w:sz w:val="24"/>
          <w:szCs w:val="24"/>
          <w:vertAlign w:val="subscript"/>
        </w:rPr>
        <w:t>2</w:t>
      </w:r>
      <w:r w:rsidR="00F05148" w:rsidRPr="00F21D0A">
        <w:rPr>
          <w:rFonts w:ascii="Times New Roman" w:hAnsi="Times New Roman" w:cs="Times New Roman"/>
          <w:sz w:val="24"/>
          <w:szCs w:val="24"/>
        </w:rPr>
        <w:t>; in intervals of</w:t>
      </w:r>
      <w:r w:rsidR="00FB7A8F" w:rsidRPr="00F21D0A">
        <w:rPr>
          <w:rFonts w:ascii="Times New Roman" w:hAnsi="Times New Roman" w:cs="Times New Roman"/>
          <w:sz w:val="24"/>
          <w:szCs w:val="24"/>
        </w:rPr>
        <w:t xml:space="preserve"> 0.4</w:t>
      </w:r>
      <w:r w:rsidR="006B2206" w:rsidRPr="00F21D0A">
        <w:rPr>
          <w:rFonts w:ascii="Times New Roman" w:hAnsi="Times New Roman" w:cs="Times New Roman"/>
          <w:sz w:val="24"/>
          <w:szCs w:val="24"/>
        </w:rPr>
        <w:t> </w:t>
      </w:r>
      <w:r w:rsidR="00A92768" w:rsidRPr="00F21D0A">
        <w:rPr>
          <w:rFonts w:ascii="Times New Roman" w:hAnsi="Times New Roman" w:cs="Times New Roman"/>
          <w:sz w:val="24"/>
          <w:szCs w:val="24"/>
        </w:rPr>
        <w:t>mol·L</w:t>
      </w:r>
      <w:r w:rsidR="006B2206" w:rsidRPr="00F21D0A">
        <w:rPr>
          <w:rFonts w:ascii="Times New Roman" w:hAnsi="Times New Roman" w:cs="Times New Roman"/>
          <w:sz w:val="24"/>
          <w:szCs w:val="24"/>
          <w:vertAlign w:val="superscript"/>
        </w:rPr>
        <w:noBreakHyphen/>
      </w:r>
      <w:r w:rsidR="00A92768" w:rsidRPr="00F21D0A">
        <w:rPr>
          <w:rFonts w:ascii="Times New Roman" w:hAnsi="Times New Roman" w:cs="Times New Roman"/>
          <w:sz w:val="24"/>
          <w:szCs w:val="24"/>
          <w:vertAlign w:val="superscript"/>
        </w:rPr>
        <w:t>1</w:t>
      </w:r>
      <w:r w:rsidR="00044C26" w:rsidRPr="00F21D0A">
        <w:rPr>
          <w:rFonts w:ascii="Times New Roman" w:hAnsi="Times New Roman" w:cs="Times New Roman"/>
          <w:sz w:val="24"/>
          <w:szCs w:val="24"/>
        </w:rPr>
        <w:t>)</w:t>
      </w:r>
      <w:r w:rsidR="00961044" w:rsidRPr="00F21D0A">
        <w:rPr>
          <w:rFonts w:ascii="Times New Roman" w:hAnsi="Times New Roman" w:cs="Times New Roman"/>
          <w:sz w:val="24"/>
          <w:szCs w:val="24"/>
        </w:rPr>
        <w:t xml:space="preserve"> </w:t>
      </w:r>
      <w:r w:rsidR="00097DF3" w:rsidRPr="00F21D0A">
        <w:rPr>
          <w:rFonts w:ascii="Times New Roman" w:hAnsi="Times New Roman" w:cs="Times New Roman"/>
          <w:sz w:val="24"/>
          <w:szCs w:val="24"/>
        </w:rPr>
        <w:t xml:space="preserve">was mixed with </w:t>
      </w:r>
      <w:r w:rsidR="0044253C" w:rsidRPr="00F21D0A">
        <w:rPr>
          <w:rFonts w:ascii="Times New Roman" w:hAnsi="Times New Roman" w:cs="Times New Roman"/>
          <w:sz w:val="24"/>
          <w:szCs w:val="24"/>
        </w:rPr>
        <w:t>1</w:t>
      </w:r>
      <w:r w:rsidR="006B2206" w:rsidRPr="00F21D0A">
        <w:rPr>
          <w:rFonts w:ascii="Times New Roman" w:hAnsi="Times New Roman" w:cs="Times New Roman"/>
          <w:sz w:val="24"/>
          <w:szCs w:val="24"/>
        </w:rPr>
        <w:t> </w:t>
      </w:r>
      <w:r w:rsidR="0044253C" w:rsidRPr="00F21D0A">
        <w:rPr>
          <w:rFonts w:ascii="Times New Roman" w:hAnsi="Times New Roman" w:cs="Times New Roman"/>
          <w:sz w:val="24"/>
          <w:szCs w:val="24"/>
        </w:rPr>
        <w:t>mL</w:t>
      </w:r>
      <w:r w:rsidR="00DE072C" w:rsidRPr="00F21D0A">
        <w:rPr>
          <w:rFonts w:ascii="Times New Roman" w:hAnsi="Times New Roman" w:cs="Times New Roman"/>
          <w:sz w:val="24"/>
          <w:szCs w:val="24"/>
        </w:rPr>
        <w:t xml:space="preserve"> </w:t>
      </w:r>
      <w:r w:rsidR="008C663B" w:rsidRPr="00F21D0A">
        <w:rPr>
          <w:rFonts w:ascii="Times New Roman" w:hAnsi="Times New Roman" w:cs="Times New Roman"/>
          <w:sz w:val="24"/>
          <w:szCs w:val="24"/>
        </w:rPr>
        <w:t>of undiluted ionic liquid</w:t>
      </w:r>
      <w:r w:rsidR="00817F0D" w:rsidRPr="00F21D0A">
        <w:rPr>
          <w:rFonts w:ascii="Times New Roman" w:hAnsi="Times New Roman" w:cs="Times New Roman"/>
          <w:sz w:val="24"/>
          <w:szCs w:val="24"/>
        </w:rPr>
        <w:t xml:space="preserve"> (0.88</w:t>
      </w:r>
      <w:r w:rsidR="006B2206" w:rsidRPr="00F21D0A">
        <w:rPr>
          <w:rFonts w:ascii="Times New Roman" w:hAnsi="Times New Roman" w:cs="Times New Roman"/>
          <w:sz w:val="24"/>
          <w:szCs w:val="24"/>
        </w:rPr>
        <w:t> </w:t>
      </w:r>
      <w:r w:rsidR="00817F0D" w:rsidRPr="00F21D0A">
        <w:rPr>
          <w:rFonts w:ascii="Times New Roman" w:hAnsi="Times New Roman" w:cs="Times New Roman"/>
          <w:sz w:val="24"/>
          <w:szCs w:val="24"/>
        </w:rPr>
        <w:t>g</w:t>
      </w:r>
      <w:r w:rsidR="006B2206" w:rsidRPr="00F21D0A">
        <w:rPr>
          <w:rFonts w:ascii="Times New Roman" w:hAnsi="Times New Roman" w:cs="Times New Roman"/>
          <w:sz w:val="24"/>
          <w:szCs w:val="24"/>
        </w:rPr>
        <w:t> </w:t>
      </w:r>
      <w:r w:rsidR="00390788" w:rsidRPr="00F21D0A">
        <w:rPr>
          <w:rFonts w:ascii="Times New Roman" w:hAnsi="Times New Roman" w:cs="Times New Roman"/>
          <w:sz w:val="24"/>
          <w:szCs w:val="24"/>
        </w:rPr>
        <w:t>[A336][Cl]</w:t>
      </w:r>
      <w:r w:rsidR="00676ABA" w:rsidRPr="00F21D0A">
        <w:rPr>
          <w:rFonts w:ascii="Times New Roman" w:hAnsi="Times New Roman" w:cs="Times New Roman"/>
          <w:sz w:val="24"/>
          <w:szCs w:val="24"/>
        </w:rPr>
        <w:t>/</w:t>
      </w:r>
      <w:r w:rsidR="00817F0D" w:rsidRPr="00F21D0A">
        <w:rPr>
          <w:rFonts w:ascii="Times New Roman" w:hAnsi="Times New Roman" w:cs="Times New Roman"/>
          <w:sz w:val="24"/>
          <w:szCs w:val="24"/>
        </w:rPr>
        <w:t xml:space="preserve"> 0.90</w:t>
      </w:r>
      <w:r w:rsidR="006B2206" w:rsidRPr="00F21D0A">
        <w:rPr>
          <w:rFonts w:ascii="Times New Roman" w:hAnsi="Times New Roman" w:cs="Times New Roman"/>
          <w:sz w:val="24"/>
          <w:szCs w:val="24"/>
        </w:rPr>
        <w:t> </w:t>
      </w:r>
      <w:r w:rsidR="00817F0D" w:rsidRPr="00F21D0A">
        <w:rPr>
          <w:rFonts w:ascii="Times New Roman" w:hAnsi="Times New Roman" w:cs="Times New Roman"/>
          <w:sz w:val="24"/>
          <w:szCs w:val="24"/>
        </w:rPr>
        <w:t>g</w:t>
      </w:r>
      <w:r w:rsidR="006B2206" w:rsidRPr="00F21D0A">
        <w:rPr>
          <w:rFonts w:ascii="Times New Roman" w:hAnsi="Times New Roman" w:cs="Times New Roman"/>
          <w:sz w:val="24"/>
          <w:szCs w:val="24"/>
        </w:rPr>
        <w:t> </w:t>
      </w:r>
      <w:r w:rsidR="00390788" w:rsidRPr="00F21D0A">
        <w:rPr>
          <w:rFonts w:ascii="Times New Roman" w:hAnsi="Times New Roman" w:cs="Times New Roman"/>
          <w:sz w:val="24"/>
          <w:szCs w:val="24"/>
        </w:rPr>
        <w:t>[A336][SCN]</w:t>
      </w:r>
      <w:r w:rsidR="00676ABA" w:rsidRPr="00F21D0A">
        <w:rPr>
          <w:rFonts w:ascii="Times New Roman" w:hAnsi="Times New Roman" w:cs="Times New Roman"/>
          <w:sz w:val="24"/>
          <w:szCs w:val="24"/>
        </w:rPr>
        <w:t>/</w:t>
      </w:r>
      <w:r w:rsidR="00817F0D" w:rsidRPr="00F21D0A">
        <w:rPr>
          <w:rFonts w:ascii="Times New Roman" w:hAnsi="Times New Roman" w:cs="Times New Roman"/>
          <w:sz w:val="24"/>
          <w:szCs w:val="24"/>
        </w:rPr>
        <w:t xml:space="preserve"> 0.92</w:t>
      </w:r>
      <w:r w:rsidR="006B2206" w:rsidRPr="00F21D0A">
        <w:rPr>
          <w:rFonts w:ascii="Times New Roman" w:hAnsi="Times New Roman" w:cs="Times New Roman"/>
          <w:sz w:val="24"/>
          <w:szCs w:val="24"/>
        </w:rPr>
        <w:t> </w:t>
      </w:r>
      <w:r w:rsidR="00817F0D" w:rsidRPr="00F21D0A">
        <w:rPr>
          <w:rFonts w:ascii="Times New Roman" w:hAnsi="Times New Roman" w:cs="Times New Roman"/>
          <w:sz w:val="24"/>
          <w:szCs w:val="24"/>
        </w:rPr>
        <w:t>g</w:t>
      </w:r>
      <w:r w:rsidR="006B2206" w:rsidRPr="00F21D0A">
        <w:rPr>
          <w:rFonts w:ascii="Times New Roman" w:hAnsi="Times New Roman" w:cs="Times New Roman"/>
          <w:sz w:val="24"/>
          <w:szCs w:val="24"/>
        </w:rPr>
        <w:t> </w:t>
      </w:r>
      <w:r w:rsidR="00390788" w:rsidRPr="00F21D0A">
        <w:rPr>
          <w:rFonts w:ascii="Times New Roman" w:hAnsi="Times New Roman" w:cs="Times New Roman"/>
          <w:sz w:val="24"/>
          <w:szCs w:val="24"/>
        </w:rPr>
        <w:t>[A336][NO</w:t>
      </w:r>
      <w:r w:rsidR="00390788" w:rsidRPr="00F21D0A">
        <w:rPr>
          <w:rFonts w:ascii="Times New Roman" w:hAnsi="Times New Roman" w:cs="Times New Roman"/>
          <w:sz w:val="24"/>
          <w:szCs w:val="24"/>
          <w:vertAlign w:val="subscript"/>
        </w:rPr>
        <w:t>3</w:t>
      </w:r>
      <w:r w:rsidR="00390788" w:rsidRPr="00F21D0A">
        <w:rPr>
          <w:rFonts w:ascii="Times New Roman" w:hAnsi="Times New Roman" w:cs="Times New Roman"/>
          <w:sz w:val="24"/>
          <w:szCs w:val="24"/>
        </w:rPr>
        <w:t>]</w:t>
      </w:r>
      <w:r w:rsidR="00817F0D" w:rsidRPr="00F21D0A">
        <w:rPr>
          <w:rFonts w:ascii="Times New Roman" w:hAnsi="Times New Roman" w:cs="Times New Roman"/>
          <w:sz w:val="24"/>
          <w:szCs w:val="24"/>
        </w:rPr>
        <w:t>)</w:t>
      </w:r>
      <w:r w:rsidR="00097DF3" w:rsidRPr="00F21D0A">
        <w:rPr>
          <w:rFonts w:ascii="Times New Roman" w:hAnsi="Times New Roman" w:cs="Times New Roman"/>
          <w:sz w:val="24"/>
          <w:szCs w:val="24"/>
        </w:rPr>
        <w:t xml:space="preserve">. </w:t>
      </w:r>
      <w:r w:rsidR="00CB1B95" w:rsidRPr="00F21D0A">
        <w:rPr>
          <w:rFonts w:ascii="Times New Roman" w:hAnsi="Times New Roman" w:cs="Times New Roman"/>
          <w:sz w:val="24"/>
          <w:szCs w:val="24"/>
        </w:rPr>
        <w:t>The initial metal feed concentration in the aqueous phase was kept constant for all the experiments: 9.3</w:t>
      </w:r>
      <w:r w:rsidR="006B2206" w:rsidRPr="00F21D0A">
        <w:rPr>
          <w:rFonts w:ascii="Times New Roman" w:hAnsi="Times New Roman" w:cs="Times New Roman"/>
          <w:sz w:val="24"/>
          <w:szCs w:val="24"/>
        </w:rPr>
        <w:t> </w:t>
      </w:r>
      <w:r w:rsidR="00CB1B95" w:rsidRPr="00F21D0A">
        <w:rPr>
          <w:rFonts w:ascii="Times New Roman" w:hAnsi="Times New Roman" w:cs="Times New Roman"/>
          <w:sz w:val="24"/>
          <w:szCs w:val="24"/>
        </w:rPr>
        <w:t>g·L</w:t>
      </w:r>
      <w:r w:rsidR="006B2206" w:rsidRPr="00F21D0A">
        <w:rPr>
          <w:rFonts w:ascii="Times New Roman" w:hAnsi="Times New Roman" w:cs="Times New Roman"/>
          <w:sz w:val="24"/>
          <w:szCs w:val="24"/>
          <w:vertAlign w:val="superscript"/>
        </w:rPr>
        <w:noBreakHyphen/>
      </w:r>
      <w:r w:rsidR="00CB1B95" w:rsidRPr="00F21D0A">
        <w:rPr>
          <w:rFonts w:ascii="Times New Roman" w:hAnsi="Times New Roman" w:cs="Times New Roman"/>
          <w:sz w:val="24"/>
          <w:szCs w:val="24"/>
          <w:vertAlign w:val="superscript"/>
        </w:rPr>
        <w:t>1</w:t>
      </w:r>
      <w:r w:rsidR="006B2206" w:rsidRPr="00F21D0A">
        <w:rPr>
          <w:rFonts w:ascii="Times New Roman" w:hAnsi="Times New Roman" w:cs="Times New Roman"/>
          <w:sz w:val="24"/>
          <w:szCs w:val="24"/>
        </w:rPr>
        <w:t> </w:t>
      </w:r>
      <w:r w:rsidR="00CB1B95" w:rsidRPr="00F21D0A">
        <w:rPr>
          <w:rFonts w:ascii="Times New Roman" w:hAnsi="Times New Roman" w:cs="Times New Roman"/>
          <w:sz w:val="24"/>
          <w:szCs w:val="24"/>
        </w:rPr>
        <w:t>Co(II), 9.2</w:t>
      </w:r>
      <w:r w:rsidR="006B2206" w:rsidRPr="00F21D0A">
        <w:rPr>
          <w:rFonts w:ascii="Times New Roman" w:hAnsi="Times New Roman" w:cs="Times New Roman"/>
          <w:sz w:val="24"/>
          <w:szCs w:val="24"/>
        </w:rPr>
        <w:t> </w:t>
      </w:r>
      <w:r w:rsidR="00CB1B95" w:rsidRPr="00F21D0A">
        <w:rPr>
          <w:rFonts w:ascii="Times New Roman" w:hAnsi="Times New Roman" w:cs="Times New Roman"/>
          <w:sz w:val="24"/>
          <w:szCs w:val="24"/>
        </w:rPr>
        <w:t>g·L</w:t>
      </w:r>
      <w:r w:rsidR="006B2206" w:rsidRPr="00F21D0A">
        <w:rPr>
          <w:rFonts w:ascii="Times New Roman" w:hAnsi="Times New Roman" w:cs="Times New Roman"/>
          <w:sz w:val="24"/>
          <w:szCs w:val="24"/>
          <w:vertAlign w:val="superscript"/>
        </w:rPr>
        <w:noBreakHyphen/>
      </w:r>
      <w:r w:rsidR="00CB1B95" w:rsidRPr="00F21D0A">
        <w:rPr>
          <w:rFonts w:ascii="Times New Roman" w:hAnsi="Times New Roman" w:cs="Times New Roman"/>
          <w:sz w:val="24"/>
          <w:szCs w:val="24"/>
          <w:vertAlign w:val="superscript"/>
        </w:rPr>
        <w:t>1</w:t>
      </w:r>
      <w:r w:rsidR="006B2206" w:rsidRPr="00F21D0A">
        <w:rPr>
          <w:rFonts w:ascii="Times New Roman" w:hAnsi="Times New Roman" w:cs="Times New Roman"/>
          <w:sz w:val="24"/>
          <w:szCs w:val="24"/>
        </w:rPr>
        <w:t> </w:t>
      </w:r>
      <w:r w:rsidR="00CB1B95" w:rsidRPr="00F21D0A">
        <w:rPr>
          <w:rFonts w:ascii="Times New Roman" w:hAnsi="Times New Roman" w:cs="Times New Roman"/>
          <w:sz w:val="24"/>
          <w:szCs w:val="24"/>
        </w:rPr>
        <w:t>Sm(III) and 0.8</w:t>
      </w:r>
      <w:r w:rsidR="006B2206" w:rsidRPr="00F21D0A">
        <w:rPr>
          <w:rFonts w:ascii="Times New Roman" w:hAnsi="Times New Roman" w:cs="Times New Roman"/>
          <w:sz w:val="24"/>
          <w:szCs w:val="24"/>
        </w:rPr>
        <w:t> </w:t>
      </w:r>
      <w:r w:rsidR="00CB1B95" w:rsidRPr="00F21D0A">
        <w:rPr>
          <w:rFonts w:ascii="Times New Roman" w:hAnsi="Times New Roman" w:cs="Times New Roman"/>
          <w:sz w:val="24"/>
          <w:szCs w:val="24"/>
        </w:rPr>
        <w:t>g·L</w:t>
      </w:r>
      <w:r w:rsidR="006B2206" w:rsidRPr="00F21D0A">
        <w:rPr>
          <w:rFonts w:ascii="Times New Roman" w:hAnsi="Times New Roman" w:cs="Times New Roman"/>
          <w:sz w:val="24"/>
          <w:szCs w:val="24"/>
          <w:vertAlign w:val="superscript"/>
        </w:rPr>
        <w:noBreakHyphen/>
      </w:r>
      <w:r w:rsidR="00CB1B95" w:rsidRPr="00F21D0A">
        <w:rPr>
          <w:rFonts w:ascii="Times New Roman" w:hAnsi="Times New Roman" w:cs="Times New Roman"/>
          <w:sz w:val="24"/>
          <w:szCs w:val="24"/>
          <w:vertAlign w:val="superscript"/>
        </w:rPr>
        <w:t>1</w:t>
      </w:r>
      <w:r w:rsidR="006B2206" w:rsidRPr="00F21D0A">
        <w:rPr>
          <w:rFonts w:ascii="Times New Roman" w:hAnsi="Times New Roman" w:cs="Times New Roman"/>
          <w:sz w:val="24"/>
          <w:szCs w:val="24"/>
        </w:rPr>
        <w:t> </w:t>
      </w:r>
      <w:r w:rsidR="00CB1B95" w:rsidRPr="00F21D0A">
        <w:rPr>
          <w:rFonts w:ascii="Times New Roman" w:hAnsi="Times New Roman" w:cs="Times New Roman"/>
          <w:sz w:val="24"/>
          <w:szCs w:val="24"/>
        </w:rPr>
        <w:t xml:space="preserve">Cu(II). </w:t>
      </w:r>
      <w:r w:rsidR="00097DF3" w:rsidRPr="00F21D0A">
        <w:rPr>
          <w:rFonts w:ascii="Times New Roman" w:hAnsi="Times New Roman" w:cs="Times New Roman"/>
          <w:sz w:val="24"/>
          <w:szCs w:val="24"/>
        </w:rPr>
        <w:t>Samples</w:t>
      </w:r>
      <w:r w:rsidR="00DE072C" w:rsidRPr="00F21D0A">
        <w:rPr>
          <w:rFonts w:ascii="Times New Roman" w:hAnsi="Times New Roman" w:cs="Times New Roman"/>
          <w:sz w:val="24"/>
          <w:szCs w:val="24"/>
        </w:rPr>
        <w:t xml:space="preserve"> </w:t>
      </w:r>
      <w:r w:rsidR="00961044" w:rsidRPr="00F21D0A">
        <w:rPr>
          <w:rFonts w:ascii="Times New Roman" w:hAnsi="Times New Roman" w:cs="Times New Roman"/>
          <w:sz w:val="24"/>
          <w:szCs w:val="24"/>
        </w:rPr>
        <w:t xml:space="preserve">were shaken </w:t>
      </w:r>
      <w:r w:rsidR="00C26E58" w:rsidRPr="00F21D0A">
        <w:rPr>
          <w:rFonts w:ascii="Times New Roman" w:hAnsi="Times New Roman" w:cs="Times New Roman"/>
          <w:sz w:val="24"/>
          <w:szCs w:val="24"/>
        </w:rPr>
        <w:t xml:space="preserve">horizontally </w:t>
      </w:r>
      <w:r w:rsidR="00961044" w:rsidRPr="00F21D0A">
        <w:rPr>
          <w:rFonts w:ascii="Times New Roman" w:hAnsi="Times New Roman" w:cs="Times New Roman"/>
          <w:sz w:val="24"/>
          <w:szCs w:val="24"/>
        </w:rPr>
        <w:t>at 40</w:t>
      </w:r>
      <w:r w:rsidR="006B2206" w:rsidRPr="00F21D0A">
        <w:rPr>
          <w:rFonts w:ascii="Times New Roman" w:hAnsi="Times New Roman" w:cs="Times New Roman"/>
          <w:sz w:val="24"/>
          <w:szCs w:val="24"/>
        </w:rPr>
        <w:t> </w:t>
      </w:r>
      <w:r w:rsidR="00961044" w:rsidRPr="00F21D0A">
        <w:rPr>
          <w:rFonts w:ascii="Times New Roman" w:hAnsi="Times New Roman" w:cs="Times New Roman"/>
          <w:sz w:val="24"/>
          <w:szCs w:val="24"/>
        </w:rPr>
        <w:t>°C, 2000</w:t>
      </w:r>
      <w:r w:rsidR="006B2206" w:rsidRPr="00F21D0A">
        <w:rPr>
          <w:rFonts w:ascii="Times New Roman" w:hAnsi="Times New Roman" w:cs="Times New Roman"/>
          <w:sz w:val="24"/>
          <w:szCs w:val="24"/>
        </w:rPr>
        <w:t> </w:t>
      </w:r>
      <w:r w:rsidR="00961044" w:rsidRPr="00F21D0A">
        <w:rPr>
          <w:rFonts w:ascii="Times New Roman" w:hAnsi="Times New Roman" w:cs="Times New Roman"/>
          <w:sz w:val="24"/>
          <w:szCs w:val="24"/>
        </w:rPr>
        <w:t>rpm for 2</w:t>
      </w:r>
      <w:r w:rsidR="006B2206" w:rsidRPr="00F21D0A">
        <w:rPr>
          <w:rFonts w:ascii="Times New Roman" w:hAnsi="Times New Roman" w:cs="Times New Roman"/>
          <w:sz w:val="24"/>
          <w:szCs w:val="24"/>
        </w:rPr>
        <w:t> </w:t>
      </w:r>
      <w:r w:rsidR="00961044" w:rsidRPr="00F21D0A">
        <w:rPr>
          <w:rFonts w:ascii="Times New Roman" w:hAnsi="Times New Roman" w:cs="Times New Roman"/>
          <w:sz w:val="24"/>
          <w:szCs w:val="24"/>
        </w:rPr>
        <w:t>h</w:t>
      </w:r>
      <w:r w:rsidR="00E61FCD" w:rsidRPr="00F21D0A">
        <w:rPr>
          <w:rFonts w:ascii="Times New Roman" w:hAnsi="Times New Roman" w:cs="Times New Roman"/>
          <w:sz w:val="24"/>
          <w:szCs w:val="24"/>
        </w:rPr>
        <w:t xml:space="preserve"> in</w:t>
      </w:r>
      <w:r w:rsidR="00F86DF8" w:rsidRPr="00F21D0A">
        <w:rPr>
          <w:rFonts w:ascii="Times New Roman" w:hAnsi="Times New Roman" w:cs="Times New Roman"/>
          <w:sz w:val="24"/>
          <w:szCs w:val="24"/>
        </w:rPr>
        <w:t xml:space="preserve"> </w:t>
      </w:r>
      <w:r w:rsidR="00EE14F0" w:rsidRPr="00F21D0A">
        <w:rPr>
          <w:rFonts w:ascii="Times New Roman" w:hAnsi="Times New Roman" w:cs="Times New Roman"/>
          <w:sz w:val="24"/>
          <w:szCs w:val="24"/>
        </w:rPr>
        <w:t>Turbo</w:t>
      </w:r>
      <w:r w:rsidR="00B97521" w:rsidRPr="00F21D0A">
        <w:rPr>
          <w:rFonts w:ascii="Times New Roman" w:hAnsi="Times New Roman" w:cs="Times New Roman"/>
          <w:sz w:val="24"/>
          <w:szCs w:val="24"/>
        </w:rPr>
        <w:t xml:space="preserve"> Thermo TMS</w:t>
      </w:r>
      <w:r w:rsidR="006B2206" w:rsidRPr="00F21D0A">
        <w:rPr>
          <w:rFonts w:ascii="Times New Roman" w:hAnsi="Times New Roman" w:cs="Times New Roman"/>
          <w:sz w:val="24"/>
          <w:szCs w:val="24"/>
        </w:rPr>
        <w:noBreakHyphen/>
      </w:r>
      <w:r w:rsidR="00B97521" w:rsidRPr="00F21D0A">
        <w:rPr>
          <w:rFonts w:ascii="Times New Roman" w:hAnsi="Times New Roman" w:cs="Times New Roman"/>
          <w:sz w:val="24"/>
          <w:szCs w:val="24"/>
        </w:rPr>
        <w:t>200</w:t>
      </w:r>
      <w:r w:rsidR="00097DF3" w:rsidRPr="00F21D0A">
        <w:rPr>
          <w:rFonts w:ascii="Times New Roman" w:hAnsi="Times New Roman" w:cs="Times New Roman"/>
          <w:sz w:val="24"/>
          <w:szCs w:val="24"/>
        </w:rPr>
        <w:t xml:space="preserve"> </w:t>
      </w:r>
      <w:r w:rsidR="00C26E58" w:rsidRPr="00F21D0A">
        <w:rPr>
          <w:rFonts w:ascii="Times New Roman" w:hAnsi="Times New Roman" w:cs="Times New Roman"/>
          <w:sz w:val="24"/>
          <w:szCs w:val="24"/>
        </w:rPr>
        <w:t xml:space="preserve">Shakers </w:t>
      </w:r>
      <w:r w:rsidR="00097DF3" w:rsidRPr="00F21D0A">
        <w:rPr>
          <w:rFonts w:ascii="Times New Roman" w:hAnsi="Times New Roman" w:cs="Times New Roman"/>
          <w:sz w:val="24"/>
          <w:szCs w:val="24"/>
        </w:rPr>
        <w:t xml:space="preserve">to make sure that the equilibrium was </w:t>
      </w:r>
      <w:r w:rsidR="00C26E58" w:rsidRPr="00F21D0A">
        <w:rPr>
          <w:rFonts w:ascii="Times New Roman" w:hAnsi="Times New Roman" w:cs="Times New Roman"/>
          <w:sz w:val="24"/>
          <w:szCs w:val="24"/>
        </w:rPr>
        <w:t>reached</w:t>
      </w:r>
      <w:r w:rsidR="00822FB3" w:rsidRPr="00F21D0A">
        <w:rPr>
          <w:rFonts w:ascii="Times New Roman" w:hAnsi="Times New Roman" w:cs="Times New Roman"/>
          <w:sz w:val="24"/>
          <w:szCs w:val="24"/>
        </w:rPr>
        <w:t>.</w:t>
      </w:r>
      <w:r w:rsidR="00D11FF2" w:rsidRPr="00F21D0A">
        <w:rPr>
          <w:rFonts w:ascii="Times New Roman" w:hAnsi="Times New Roman" w:cs="Times New Roman"/>
          <w:sz w:val="24"/>
          <w:szCs w:val="24"/>
        </w:rPr>
        <w:t xml:space="preserve"> </w:t>
      </w:r>
      <w:r w:rsidR="00257125" w:rsidRPr="00F21D0A">
        <w:rPr>
          <w:rFonts w:ascii="Times New Roman" w:hAnsi="Times New Roman" w:cs="Times New Roman"/>
          <w:sz w:val="24"/>
          <w:szCs w:val="24"/>
        </w:rPr>
        <w:t xml:space="preserve">Loading experiments at </w:t>
      </w:r>
      <w:r w:rsidR="00390788" w:rsidRPr="00F21D0A">
        <w:rPr>
          <w:rFonts w:ascii="Times New Roman" w:hAnsi="Times New Roman" w:cs="Times New Roman"/>
          <w:sz w:val="24"/>
          <w:szCs w:val="24"/>
        </w:rPr>
        <w:t xml:space="preserve">the </w:t>
      </w:r>
      <w:r w:rsidR="00FD6AA7" w:rsidRPr="00F21D0A">
        <w:rPr>
          <w:rFonts w:ascii="Times New Roman" w:hAnsi="Times New Roman" w:cs="Times New Roman"/>
          <w:sz w:val="24"/>
          <w:szCs w:val="24"/>
        </w:rPr>
        <w:t xml:space="preserve">volume ratio between the </w:t>
      </w:r>
      <w:r w:rsidR="0091649C" w:rsidRPr="00F21D0A">
        <w:rPr>
          <w:rFonts w:ascii="Times New Roman" w:hAnsi="Times New Roman" w:cs="Times New Roman"/>
          <w:sz w:val="24"/>
          <w:szCs w:val="24"/>
        </w:rPr>
        <w:t>organic (O)</w:t>
      </w:r>
      <w:r w:rsidR="00FD6AA7" w:rsidRPr="00F21D0A">
        <w:rPr>
          <w:rFonts w:ascii="Times New Roman" w:hAnsi="Times New Roman" w:cs="Times New Roman"/>
          <w:sz w:val="24"/>
          <w:szCs w:val="24"/>
        </w:rPr>
        <w:t xml:space="preserve"> and the </w:t>
      </w:r>
      <w:r w:rsidR="0091649C" w:rsidRPr="00F21D0A">
        <w:rPr>
          <w:rFonts w:ascii="Times New Roman" w:hAnsi="Times New Roman" w:cs="Times New Roman"/>
          <w:sz w:val="24"/>
          <w:szCs w:val="24"/>
        </w:rPr>
        <w:t xml:space="preserve">aqueous </w:t>
      </w:r>
      <w:r w:rsidR="00FD6AA7" w:rsidRPr="00F21D0A">
        <w:rPr>
          <w:rFonts w:ascii="Times New Roman" w:hAnsi="Times New Roman" w:cs="Times New Roman"/>
          <w:sz w:val="24"/>
          <w:szCs w:val="24"/>
        </w:rPr>
        <w:t>phase (</w:t>
      </w:r>
      <w:r w:rsidR="0091649C" w:rsidRPr="00F21D0A">
        <w:rPr>
          <w:rFonts w:ascii="Times New Roman" w:hAnsi="Times New Roman" w:cs="Times New Roman"/>
          <w:sz w:val="24"/>
          <w:szCs w:val="24"/>
        </w:rPr>
        <w:t>A</w:t>
      </w:r>
      <w:r w:rsidR="00F05148" w:rsidRPr="00F21D0A">
        <w:rPr>
          <w:rFonts w:ascii="Times New Roman" w:hAnsi="Times New Roman" w:cs="Times New Roman"/>
          <w:sz w:val="24"/>
          <w:szCs w:val="24"/>
        </w:rPr>
        <w:t xml:space="preserve">), </w:t>
      </w:r>
      <w:r w:rsidR="00257125" w:rsidRPr="00F21D0A">
        <w:rPr>
          <w:rFonts w:ascii="Times New Roman" w:hAnsi="Times New Roman" w:cs="Times New Roman"/>
          <w:sz w:val="24"/>
          <w:szCs w:val="24"/>
        </w:rPr>
        <w:t>O/A</w:t>
      </w:r>
      <w:r w:rsidR="006B2206" w:rsidRPr="00F21D0A">
        <w:rPr>
          <w:rFonts w:ascii="Times New Roman" w:hAnsi="Times New Roman" w:cs="Times New Roman"/>
          <w:sz w:val="24"/>
          <w:szCs w:val="24"/>
        </w:rPr>
        <w:t> </w:t>
      </w:r>
      <w:r w:rsidR="00257125" w:rsidRPr="00F21D0A">
        <w:rPr>
          <w:rFonts w:ascii="Times New Roman" w:hAnsi="Times New Roman" w:cs="Times New Roman"/>
          <w:sz w:val="24"/>
          <w:szCs w:val="24"/>
        </w:rPr>
        <w:t>=</w:t>
      </w:r>
      <w:r w:rsidR="006B2206" w:rsidRPr="00F21D0A">
        <w:rPr>
          <w:rFonts w:ascii="Times New Roman" w:hAnsi="Times New Roman" w:cs="Times New Roman"/>
          <w:sz w:val="24"/>
          <w:szCs w:val="24"/>
        </w:rPr>
        <w:t> </w:t>
      </w:r>
      <w:r w:rsidR="00257125" w:rsidRPr="00F21D0A">
        <w:rPr>
          <w:rFonts w:ascii="Times New Roman" w:hAnsi="Times New Roman" w:cs="Times New Roman"/>
          <w:sz w:val="24"/>
          <w:szCs w:val="24"/>
        </w:rPr>
        <w:t>0.05, 0.1, 0.25, 0.5, 0.75 and 1</w:t>
      </w:r>
      <w:r w:rsidR="00F05148" w:rsidRPr="00F21D0A">
        <w:rPr>
          <w:rFonts w:ascii="Times New Roman" w:hAnsi="Times New Roman" w:cs="Times New Roman"/>
          <w:sz w:val="24"/>
          <w:szCs w:val="24"/>
        </w:rPr>
        <w:t>,</w:t>
      </w:r>
      <w:r w:rsidR="00257125" w:rsidRPr="00F21D0A">
        <w:rPr>
          <w:rFonts w:ascii="Times New Roman" w:hAnsi="Times New Roman" w:cs="Times New Roman"/>
          <w:sz w:val="24"/>
          <w:szCs w:val="24"/>
        </w:rPr>
        <w:t xml:space="preserve"> were done in 40</w:t>
      </w:r>
      <w:r w:rsidR="006B2206" w:rsidRPr="00F21D0A">
        <w:rPr>
          <w:rFonts w:ascii="Times New Roman" w:hAnsi="Times New Roman" w:cs="Times New Roman"/>
          <w:sz w:val="24"/>
          <w:szCs w:val="24"/>
        </w:rPr>
        <w:t> </w:t>
      </w:r>
      <w:r w:rsidR="00257125" w:rsidRPr="00F21D0A">
        <w:rPr>
          <w:rFonts w:ascii="Times New Roman" w:hAnsi="Times New Roman" w:cs="Times New Roman"/>
          <w:sz w:val="24"/>
          <w:szCs w:val="24"/>
        </w:rPr>
        <w:t xml:space="preserve">mL </w:t>
      </w:r>
      <w:r w:rsidR="00F05148" w:rsidRPr="00F21D0A">
        <w:rPr>
          <w:rFonts w:ascii="Times New Roman" w:hAnsi="Times New Roman" w:cs="Times New Roman"/>
          <w:sz w:val="24"/>
          <w:szCs w:val="24"/>
        </w:rPr>
        <w:t xml:space="preserve">vials </w:t>
      </w:r>
      <w:r w:rsidR="004F0DB7" w:rsidRPr="00F21D0A">
        <w:rPr>
          <w:rFonts w:ascii="Times New Roman" w:hAnsi="Times New Roman" w:cs="Times New Roman"/>
          <w:sz w:val="24"/>
          <w:szCs w:val="24"/>
        </w:rPr>
        <w:t xml:space="preserve">by heating </w:t>
      </w:r>
      <w:r w:rsidR="00390788" w:rsidRPr="00F21D0A">
        <w:rPr>
          <w:rFonts w:ascii="Times New Roman" w:hAnsi="Times New Roman" w:cs="Times New Roman"/>
          <w:sz w:val="24"/>
          <w:szCs w:val="24"/>
        </w:rPr>
        <w:t xml:space="preserve">to </w:t>
      </w:r>
      <w:r w:rsidR="00F05148" w:rsidRPr="00F21D0A">
        <w:rPr>
          <w:rFonts w:ascii="Times New Roman" w:hAnsi="Times New Roman" w:cs="Times New Roman"/>
          <w:sz w:val="24"/>
          <w:szCs w:val="24"/>
        </w:rPr>
        <w:t>40</w:t>
      </w:r>
      <w:r w:rsidR="006B2206" w:rsidRPr="00F21D0A">
        <w:rPr>
          <w:rFonts w:ascii="Times New Roman" w:hAnsi="Times New Roman" w:cs="Times New Roman"/>
          <w:sz w:val="24"/>
          <w:szCs w:val="24"/>
        </w:rPr>
        <w:t> </w:t>
      </w:r>
      <w:r w:rsidR="00F05148" w:rsidRPr="00F21D0A">
        <w:rPr>
          <w:rFonts w:ascii="Times New Roman" w:hAnsi="Times New Roman" w:cs="Times New Roman"/>
          <w:sz w:val="24"/>
          <w:szCs w:val="24"/>
        </w:rPr>
        <w:t>°C</w:t>
      </w:r>
      <w:r w:rsidR="004F0DB7" w:rsidRPr="00F21D0A">
        <w:rPr>
          <w:rFonts w:ascii="Times New Roman" w:hAnsi="Times New Roman" w:cs="Times New Roman"/>
          <w:sz w:val="24"/>
          <w:szCs w:val="24"/>
        </w:rPr>
        <w:t xml:space="preserve"> and stirring at</w:t>
      </w:r>
      <w:r w:rsidR="00D11FF2" w:rsidRPr="00F21D0A">
        <w:rPr>
          <w:rFonts w:ascii="Times New Roman" w:hAnsi="Times New Roman" w:cs="Times New Roman"/>
          <w:sz w:val="24"/>
          <w:szCs w:val="24"/>
        </w:rPr>
        <w:t xml:space="preserve"> </w:t>
      </w:r>
      <w:r w:rsidR="00F05148" w:rsidRPr="00F21D0A">
        <w:rPr>
          <w:rFonts w:ascii="Times New Roman" w:hAnsi="Times New Roman" w:cs="Times New Roman"/>
          <w:sz w:val="24"/>
          <w:szCs w:val="24"/>
        </w:rPr>
        <w:t>2000</w:t>
      </w:r>
      <w:r w:rsidR="006B2206" w:rsidRPr="00F21D0A">
        <w:rPr>
          <w:rFonts w:ascii="Times New Roman" w:hAnsi="Times New Roman" w:cs="Times New Roman"/>
          <w:sz w:val="24"/>
          <w:szCs w:val="24"/>
        </w:rPr>
        <w:t> </w:t>
      </w:r>
      <w:r w:rsidR="00F05148" w:rsidRPr="00F21D0A">
        <w:rPr>
          <w:rFonts w:ascii="Times New Roman" w:hAnsi="Times New Roman" w:cs="Times New Roman"/>
          <w:sz w:val="24"/>
          <w:szCs w:val="24"/>
        </w:rPr>
        <w:t>rpm for 2</w:t>
      </w:r>
      <w:r w:rsidR="006B2206" w:rsidRPr="00F21D0A">
        <w:rPr>
          <w:rFonts w:ascii="Times New Roman" w:hAnsi="Times New Roman" w:cs="Times New Roman"/>
          <w:sz w:val="24"/>
          <w:szCs w:val="24"/>
        </w:rPr>
        <w:t> </w:t>
      </w:r>
      <w:r w:rsidR="00F05148" w:rsidRPr="00F21D0A">
        <w:rPr>
          <w:rFonts w:ascii="Times New Roman" w:hAnsi="Times New Roman" w:cs="Times New Roman"/>
          <w:sz w:val="24"/>
          <w:szCs w:val="24"/>
        </w:rPr>
        <w:t>h</w:t>
      </w:r>
      <w:r w:rsidR="00E61FCD" w:rsidRPr="00F21D0A">
        <w:rPr>
          <w:rFonts w:ascii="Times New Roman" w:hAnsi="Times New Roman" w:cs="Times New Roman"/>
          <w:sz w:val="24"/>
          <w:szCs w:val="24"/>
        </w:rPr>
        <w:t xml:space="preserve"> in </w:t>
      </w:r>
      <w:r w:rsidR="00E61FCD" w:rsidRPr="00F21D0A">
        <w:rPr>
          <w:rFonts w:ascii="Times New Roman" w:hAnsi="Times New Roman" w:cs="Times New Roman"/>
          <w:sz w:val="24"/>
          <w:szCs w:val="24"/>
        </w:rPr>
        <w:lastRenderedPageBreak/>
        <w:t>Turbo Thermo TMS</w:t>
      </w:r>
      <w:r w:rsidR="006B2206" w:rsidRPr="00F21D0A">
        <w:rPr>
          <w:rFonts w:ascii="Times New Roman" w:hAnsi="Times New Roman" w:cs="Times New Roman"/>
          <w:sz w:val="24"/>
          <w:szCs w:val="24"/>
        </w:rPr>
        <w:noBreakHyphen/>
      </w:r>
      <w:r w:rsidR="00E61FCD" w:rsidRPr="00F21D0A">
        <w:rPr>
          <w:rFonts w:ascii="Times New Roman" w:hAnsi="Times New Roman" w:cs="Times New Roman"/>
          <w:sz w:val="24"/>
          <w:szCs w:val="24"/>
        </w:rPr>
        <w:t>200</w:t>
      </w:r>
      <w:r w:rsidR="00C26E58" w:rsidRPr="00F21D0A">
        <w:rPr>
          <w:rFonts w:ascii="Times New Roman" w:hAnsi="Times New Roman" w:cs="Times New Roman"/>
          <w:sz w:val="24"/>
          <w:szCs w:val="24"/>
        </w:rPr>
        <w:t xml:space="preserve"> Shakers</w:t>
      </w:r>
      <w:r w:rsidR="00257125" w:rsidRPr="00F21D0A">
        <w:rPr>
          <w:rFonts w:ascii="Times New Roman" w:hAnsi="Times New Roman" w:cs="Times New Roman"/>
          <w:sz w:val="24"/>
          <w:szCs w:val="24"/>
        </w:rPr>
        <w:t xml:space="preserve">. </w:t>
      </w:r>
      <w:r w:rsidR="004F0DB7" w:rsidRPr="00F21D0A">
        <w:rPr>
          <w:rFonts w:ascii="Times New Roman" w:hAnsi="Times New Roman" w:cs="Times New Roman"/>
          <w:sz w:val="24"/>
          <w:szCs w:val="24"/>
        </w:rPr>
        <w:t>After extraction, the phase separation between the loaded organic phase and the aqueous phase was accelerated by centrifugation at 2600</w:t>
      </w:r>
      <w:r w:rsidR="006B2206" w:rsidRPr="00F21D0A">
        <w:rPr>
          <w:rFonts w:ascii="Times New Roman" w:hAnsi="Times New Roman" w:cs="Times New Roman"/>
          <w:sz w:val="24"/>
          <w:szCs w:val="24"/>
        </w:rPr>
        <w:t> </w:t>
      </w:r>
      <w:r w:rsidR="004F0DB7" w:rsidRPr="00F21D0A">
        <w:rPr>
          <w:rFonts w:ascii="Times New Roman" w:hAnsi="Times New Roman" w:cs="Times New Roman"/>
          <w:sz w:val="24"/>
          <w:szCs w:val="24"/>
        </w:rPr>
        <w:t>rpm for 10</w:t>
      </w:r>
      <w:r w:rsidR="006B2206" w:rsidRPr="00F21D0A">
        <w:rPr>
          <w:rFonts w:ascii="Times New Roman" w:hAnsi="Times New Roman" w:cs="Times New Roman"/>
          <w:sz w:val="24"/>
          <w:szCs w:val="24"/>
        </w:rPr>
        <w:t> </w:t>
      </w:r>
      <w:r w:rsidR="004F0DB7" w:rsidRPr="00F21D0A">
        <w:rPr>
          <w:rFonts w:ascii="Times New Roman" w:hAnsi="Times New Roman" w:cs="Times New Roman"/>
          <w:sz w:val="24"/>
          <w:szCs w:val="24"/>
        </w:rPr>
        <w:t xml:space="preserve">min in </w:t>
      </w:r>
      <w:r w:rsidR="00C26E58" w:rsidRPr="00F21D0A">
        <w:rPr>
          <w:rFonts w:ascii="Times New Roman" w:hAnsi="Times New Roman" w:cs="Times New Roman"/>
          <w:sz w:val="24"/>
          <w:szCs w:val="24"/>
        </w:rPr>
        <w:t xml:space="preserve">a </w:t>
      </w:r>
      <w:r w:rsidR="004F0DB7" w:rsidRPr="00F21D0A">
        <w:rPr>
          <w:rFonts w:ascii="Times New Roman" w:hAnsi="Times New Roman" w:cs="Times New Roman"/>
          <w:sz w:val="24"/>
          <w:szCs w:val="24"/>
        </w:rPr>
        <w:t>Thermo Scientific Heraeus Labofuge</w:t>
      </w:r>
      <w:r w:rsidR="006B2206" w:rsidRPr="00F21D0A">
        <w:rPr>
          <w:rFonts w:ascii="Times New Roman" w:hAnsi="Times New Roman" w:cs="Times New Roman"/>
          <w:sz w:val="24"/>
          <w:szCs w:val="24"/>
        </w:rPr>
        <w:t> </w:t>
      </w:r>
      <w:r w:rsidR="004F0DB7" w:rsidRPr="00F21D0A">
        <w:rPr>
          <w:rFonts w:ascii="Times New Roman" w:hAnsi="Times New Roman" w:cs="Times New Roman"/>
          <w:sz w:val="24"/>
          <w:szCs w:val="24"/>
        </w:rPr>
        <w:t xml:space="preserve">200 </w:t>
      </w:r>
      <w:r w:rsidR="0091649C" w:rsidRPr="00F21D0A">
        <w:rPr>
          <w:rFonts w:ascii="Times New Roman" w:hAnsi="Times New Roman" w:cs="Times New Roman"/>
          <w:sz w:val="24"/>
          <w:szCs w:val="24"/>
        </w:rPr>
        <w:t>centrifuge</w:t>
      </w:r>
      <w:r w:rsidR="004F0DB7" w:rsidRPr="00F21D0A">
        <w:rPr>
          <w:rFonts w:ascii="Times New Roman" w:hAnsi="Times New Roman" w:cs="Times New Roman"/>
          <w:sz w:val="24"/>
          <w:szCs w:val="24"/>
        </w:rPr>
        <w:t>, or for the 40</w:t>
      </w:r>
      <w:r w:rsidR="006B2206" w:rsidRPr="00F21D0A">
        <w:rPr>
          <w:rFonts w:ascii="Times New Roman" w:hAnsi="Times New Roman" w:cs="Times New Roman"/>
          <w:sz w:val="24"/>
          <w:szCs w:val="24"/>
        </w:rPr>
        <w:t> </w:t>
      </w:r>
      <w:r w:rsidR="004F0DB7" w:rsidRPr="00F21D0A">
        <w:rPr>
          <w:rFonts w:ascii="Times New Roman" w:hAnsi="Times New Roman" w:cs="Times New Roman"/>
          <w:sz w:val="24"/>
          <w:szCs w:val="24"/>
        </w:rPr>
        <w:t>mL vials for 15</w:t>
      </w:r>
      <w:r w:rsidR="006B2206" w:rsidRPr="00F21D0A">
        <w:rPr>
          <w:rFonts w:ascii="Times New Roman" w:hAnsi="Times New Roman" w:cs="Times New Roman"/>
          <w:sz w:val="24"/>
          <w:szCs w:val="24"/>
        </w:rPr>
        <w:t> </w:t>
      </w:r>
      <w:r w:rsidR="004F0DB7" w:rsidRPr="00F21D0A">
        <w:rPr>
          <w:rFonts w:ascii="Times New Roman" w:hAnsi="Times New Roman" w:cs="Times New Roman"/>
          <w:sz w:val="24"/>
          <w:szCs w:val="24"/>
        </w:rPr>
        <w:t>min at 1600</w:t>
      </w:r>
      <w:r w:rsidR="006B2206" w:rsidRPr="00F21D0A">
        <w:rPr>
          <w:rFonts w:ascii="Times New Roman" w:hAnsi="Times New Roman" w:cs="Times New Roman"/>
          <w:sz w:val="24"/>
          <w:szCs w:val="24"/>
        </w:rPr>
        <w:t> </w:t>
      </w:r>
      <w:r w:rsidR="004F0DB7" w:rsidRPr="00F21D0A">
        <w:rPr>
          <w:rFonts w:ascii="Times New Roman" w:hAnsi="Times New Roman" w:cs="Times New Roman"/>
          <w:sz w:val="24"/>
          <w:szCs w:val="24"/>
        </w:rPr>
        <w:t>rpm in a Megafuge 1.0</w:t>
      </w:r>
      <w:r w:rsidR="006B2206" w:rsidRPr="00F21D0A">
        <w:rPr>
          <w:rFonts w:ascii="Times New Roman" w:hAnsi="Times New Roman" w:cs="Times New Roman"/>
          <w:sz w:val="24"/>
          <w:szCs w:val="24"/>
        </w:rPr>
        <w:t> </w:t>
      </w:r>
      <w:r w:rsidR="004F0DB7" w:rsidRPr="00F21D0A">
        <w:rPr>
          <w:rFonts w:ascii="Times New Roman" w:hAnsi="Times New Roman" w:cs="Times New Roman"/>
          <w:sz w:val="24"/>
          <w:szCs w:val="24"/>
        </w:rPr>
        <w:t xml:space="preserve">Eppendorf </w:t>
      </w:r>
      <w:r w:rsidR="0091649C" w:rsidRPr="00F21D0A">
        <w:rPr>
          <w:rFonts w:ascii="Times New Roman" w:hAnsi="Times New Roman" w:cs="Times New Roman"/>
          <w:sz w:val="24"/>
          <w:szCs w:val="24"/>
        </w:rPr>
        <w:t>centrifuge</w:t>
      </w:r>
      <w:r w:rsidR="006B2206" w:rsidRPr="00F21D0A">
        <w:rPr>
          <w:rFonts w:ascii="Times New Roman" w:hAnsi="Times New Roman" w:cs="Times New Roman"/>
          <w:sz w:val="24"/>
          <w:szCs w:val="24"/>
        </w:rPr>
        <w:t> </w:t>
      </w:r>
      <w:r w:rsidR="004F0DB7" w:rsidRPr="00F21D0A">
        <w:rPr>
          <w:rFonts w:ascii="Times New Roman" w:hAnsi="Times New Roman" w:cs="Times New Roman"/>
          <w:sz w:val="24"/>
          <w:szCs w:val="24"/>
        </w:rPr>
        <w:t>5804.</w:t>
      </w:r>
    </w:p>
    <w:p w14:paraId="0BA130A8" w14:textId="557C7DB2" w:rsidR="00084B70" w:rsidRPr="00F21D0A" w:rsidRDefault="00084B70" w:rsidP="00EB3085">
      <w:pPr>
        <w:pStyle w:val="ListParagraph"/>
        <w:numPr>
          <w:ilvl w:val="1"/>
          <w:numId w:val="1"/>
        </w:numPr>
        <w:spacing w:before="240" w:line="480" w:lineRule="auto"/>
        <w:jc w:val="both"/>
        <w:rPr>
          <w:rFonts w:ascii="Times New Roman" w:hAnsi="Times New Roman" w:cs="Times New Roman"/>
          <w:i/>
          <w:sz w:val="24"/>
          <w:szCs w:val="24"/>
        </w:rPr>
      </w:pPr>
      <w:r w:rsidRPr="00F21D0A">
        <w:rPr>
          <w:rFonts w:ascii="Times New Roman" w:hAnsi="Times New Roman" w:cs="Times New Roman"/>
          <w:i/>
          <w:sz w:val="24"/>
          <w:szCs w:val="24"/>
        </w:rPr>
        <w:t>Metal concentration analysis</w:t>
      </w:r>
    </w:p>
    <w:p w14:paraId="1F053990" w14:textId="732B6EC0" w:rsidR="00894E2C" w:rsidRPr="00F21D0A" w:rsidRDefault="00A80E9C" w:rsidP="00C10176">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 xml:space="preserve">The </w:t>
      </w:r>
      <w:r w:rsidR="00A769BA" w:rsidRPr="00F21D0A">
        <w:rPr>
          <w:rFonts w:ascii="Times New Roman" w:hAnsi="Times New Roman" w:cs="Times New Roman"/>
          <w:sz w:val="24"/>
          <w:szCs w:val="24"/>
        </w:rPr>
        <w:t>elemental concentration</w:t>
      </w:r>
      <w:r w:rsidRPr="00F21D0A">
        <w:rPr>
          <w:rFonts w:ascii="Times New Roman" w:hAnsi="Times New Roman" w:cs="Times New Roman"/>
          <w:sz w:val="24"/>
          <w:szCs w:val="24"/>
        </w:rPr>
        <w:t xml:space="preserve"> </w:t>
      </w:r>
      <w:r w:rsidR="000B4B40" w:rsidRPr="00F21D0A">
        <w:rPr>
          <w:rFonts w:ascii="Times New Roman" w:hAnsi="Times New Roman" w:cs="Times New Roman"/>
          <w:sz w:val="24"/>
          <w:szCs w:val="24"/>
        </w:rPr>
        <w:t>in both phases was</w:t>
      </w:r>
      <w:r w:rsidRPr="00F21D0A">
        <w:rPr>
          <w:rFonts w:ascii="Times New Roman" w:hAnsi="Times New Roman" w:cs="Times New Roman"/>
          <w:sz w:val="24"/>
          <w:szCs w:val="24"/>
        </w:rPr>
        <w:t xml:space="preserve"> </w:t>
      </w:r>
      <w:r w:rsidR="00A769BA" w:rsidRPr="00F21D0A">
        <w:rPr>
          <w:rFonts w:ascii="Times New Roman" w:hAnsi="Times New Roman" w:cs="Times New Roman"/>
          <w:sz w:val="24"/>
          <w:szCs w:val="24"/>
        </w:rPr>
        <w:t xml:space="preserve">quantified </w:t>
      </w:r>
      <w:r w:rsidRPr="00F21D0A">
        <w:rPr>
          <w:rFonts w:ascii="Times New Roman" w:hAnsi="Times New Roman" w:cs="Times New Roman"/>
          <w:sz w:val="24"/>
          <w:szCs w:val="24"/>
        </w:rPr>
        <w:t xml:space="preserve">by </w:t>
      </w:r>
      <w:r w:rsidR="0091649C" w:rsidRPr="00F21D0A">
        <w:rPr>
          <w:rFonts w:ascii="Times New Roman" w:hAnsi="Times New Roman" w:cs="Times New Roman"/>
          <w:sz w:val="24"/>
          <w:szCs w:val="24"/>
        </w:rPr>
        <w:t xml:space="preserve">total reflection </w:t>
      </w:r>
      <w:r w:rsidR="00816A3F" w:rsidRPr="00F21D0A">
        <w:rPr>
          <w:rFonts w:ascii="Times New Roman" w:hAnsi="Times New Roman" w:cs="Times New Roman"/>
          <w:sz w:val="24"/>
          <w:szCs w:val="24"/>
        </w:rPr>
        <w:t>X</w:t>
      </w:r>
      <w:r w:rsidR="006B2206" w:rsidRPr="00F21D0A">
        <w:rPr>
          <w:rFonts w:ascii="Times New Roman" w:hAnsi="Times New Roman" w:cs="Times New Roman"/>
          <w:sz w:val="24"/>
          <w:szCs w:val="24"/>
        </w:rPr>
        <w:noBreakHyphen/>
      </w:r>
      <w:r w:rsidR="0091649C" w:rsidRPr="00F21D0A">
        <w:rPr>
          <w:rFonts w:ascii="Times New Roman" w:hAnsi="Times New Roman" w:cs="Times New Roman"/>
          <w:sz w:val="24"/>
          <w:szCs w:val="24"/>
        </w:rPr>
        <w:t xml:space="preserve">ray fluorescence </w:t>
      </w:r>
      <w:r w:rsidR="00816A3F" w:rsidRPr="00F21D0A">
        <w:rPr>
          <w:rFonts w:ascii="Times New Roman" w:hAnsi="Times New Roman" w:cs="Times New Roman"/>
          <w:sz w:val="24"/>
          <w:szCs w:val="24"/>
        </w:rPr>
        <w:t xml:space="preserve">(TXRF) </w:t>
      </w:r>
      <w:r w:rsidR="00631B9C" w:rsidRPr="00F21D0A">
        <w:rPr>
          <w:rFonts w:ascii="Times New Roman" w:hAnsi="Times New Roman" w:cs="Times New Roman"/>
          <w:sz w:val="24"/>
          <w:szCs w:val="24"/>
        </w:rPr>
        <w:t>spectroscopy with a</w:t>
      </w:r>
      <w:r w:rsidR="0091649C" w:rsidRPr="00F21D0A">
        <w:rPr>
          <w:rFonts w:ascii="Times New Roman" w:hAnsi="Times New Roman" w:cs="Times New Roman"/>
          <w:sz w:val="24"/>
          <w:szCs w:val="24"/>
        </w:rPr>
        <w:t xml:space="preserve"> Bruker</w:t>
      </w:r>
      <w:r w:rsidR="006B2206" w:rsidRPr="00F21D0A">
        <w:rPr>
          <w:rFonts w:ascii="Times New Roman" w:hAnsi="Times New Roman" w:cs="Times New Roman"/>
          <w:sz w:val="24"/>
          <w:szCs w:val="24"/>
        </w:rPr>
        <w:t> </w:t>
      </w:r>
      <w:r w:rsidR="008416E4" w:rsidRPr="00F21D0A">
        <w:rPr>
          <w:rFonts w:ascii="Times New Roman" w:hAnsi="Times New Roman" w:cs="Times New Roman"/>
          <w:sz w:val="24"/>
          <w:szCs w:val="24"/>
        </w:rPr>
        <w:t>S2 Picofox</w:t>
      </w:r>
      <w:r w:rsidR="00925E54" w:rsidRPr="00F21D0A">
        <w:rPr>
          <w:rFonts w:ascii="Times New Roman" w:hAnsi="Times New Roman" w:cs="Times New Roman"/>
          <w:sz w:val="24"/>
          <w:szCs w:val="24"/>
        </w:rPr>
        <w:t xml:space="preserve"> </w:t>
      </w:r>
      <w:r w:rsidR="008416E4" w:rsidRPr="00F21D0A">
        <w:rPr>
          <w:rFonts w:ascii="Times New Roman" w:hAnsi="Times New Roman" w:cs="Times New Roman"/>
          <w:sz w:val="24"/>
          <w:szCs w:val="24"/>
        </w:rPr>
        <w:t>spectrometer</w:t>
      </w:r>
      <w:r w:rsidRPr="00F21D0A">
        <w:rPr>
          <w:rFonts w:ascii="Times New Roman" w:hAnsi="Times New Roman" w:cs="Times New Roman"/>
          <w:sz w:val="24"/>
          <w:szCs w:val="24"/>
        </w:rPr>
        <w:t>.</w:t>
      </w:r>
      <w:r w:rsidR="00816A3F" w:rsidRPr="00F21D0A">
        <w:rPr>
          <w:rFonts w:ascii="Times New Roman" w:hAnsi="Times New Roman" w:cs="Times New Roman"/>
          <w:sz w:val="24"/>
          <w:szCs w:val="24"/>
        </w:rPr>
        <w:t xml:space="preserve"> </w:t>
      </w:r>
      <w:r w:rsidR="00743656" w:rsidRPr="00F21D0A">
        <w:rPr>
          <w:rFonts w:ascii="Times New Roman" w:hAnsi="Times New Roman" w:cs="Times New Roman"/>
          <w:sz w:val="24"/>
          <w:szCs w:val="24"/>
        </w:rPr>
        <w:t xml:space="preserve">The </w:t>
      </w:r>
      <w:r w:rsidR="00474333" w:rsidRPr="00F21D0A">
        <w:rPr>
          <w:rFonts w:ascii="Times New Roman" w:hAnsi="Times New Roman" w:cs="Times New Roman"/>
          <w:sz w:val="24"/>
          <w:szCs w:val="24"/>
        </w:rPr>
        <w:t>TXRF s</w:t>
      </w:r>
      <w:r w:rsidR="00764535" w:rsidRPr="00F21D0A">
        <w:rPr>
          <w:rFonts w:ascii="Times New Roman" w:hAnsi="Times New Roman" w:cs="Times New Roman"/>
          <w:sz w:val="24"/>
          <w:szCs w:val="24"/>
        </w:rPr>
        <w:t xml:space="preserve">ample preparation </w:t>
      </w:r>
      <w:r w:rsidR="00474333" w:rsidRPr="00F21D0A">
        <w:rPr>
          <w:rFonts w:ascii="Times New Roman" w:hAnsi="Times New Roman" w:cs="Times New Roman"/>
          <w:sz w:val="24"/>
          <w:szCs w:val="24"/>
        </w:rPr>
        <w:t xml:space="preserve">procedure </w:t>
      </w:r>
      <w:r w:rsidR="00743656" w:rsidRPr="00F21D0A">
        <w:rPr>
          <w:rFonts w:ascii="Times New Roman" w:hAnsi="Times New Roman" w:cs="Times New Roman"/>
          <w:sz w:val="24"/>
          <w:szCs w:val="24"/>
        </w:rPr>
        <w:t>consiste</w:t>
      </w:r>
      <w:r w:rsidR="004F621D" w:rsidRPr="00F21D0A">
        <w:rPr>
          <w:rFonts w:ascii="Times New Roman" w:hAnsi="Times New Roman" w:cs="Times New Roman"/>
          <w:sz w:val="24"/>
          <w:szCs w:val="24"/>
        </w:rPr>
        <w:t>d of</w:t>
      </w:r>
      <w:r w:rsidR="00743656" w:rsidRPr="00F21D0A">
        <w:rPr>
          <w:rFonts w:ascii="Times New Roman" w:hAnsi="Times New Roman" w:cs="Times New Roman"/>
          <w:sz w:val="24"/>
          <w:szCs w:val="24"/>
        </w:rPr>
        <w:t xml:space="preserve"> a pretreatment step of the q</w:t>
      </w:r>
      <w:r w:rsidR="008416E4" w:rsidRPr="00F21D0A">
        <w:rPr>
          <w:rFonts w:ascii="Times New Roman" w:hAnsi="Times New Roman" w:cs="Times New Roman"/>
          <w:sz w:val="24"/>
          <w:szCs w:val="24"/>
        </w:rPr>
        <w:t>uartz</w:t>
      </w:r>
      <w:r w:rsidR="006E380A" w:rsidRPr="00F21D0A">
        <w:rPr>
          <w:rFonts w:ascii="Times New Roman" w:hAnsi="Times New Roman" w:cs="Times New Roman"/>
          <w:sz w:val="24"/>
          <w:szCs w:val="24"/>
        </w:rPr>
        <w:t xml:space="preserve"> glass</w:t>
      </w:r>
      <w:r w:rsidR="008416E4" w:rsidRPr="00F21D0A">
        <w:rPr>
          <w:rFonts w:ascii="Times New Roman" w:hAnsi="Times New Roman" w:cs="Times New Roman"/>
          <w:sz w:val="24"/>
          <w:szCs w:val="24"/>
        </w:rPr>
        <w:t xml:space="preserve"> carriers with 30</w:t>
      </w:r>
      <w:r w:rsidR="006B2206" w:rsidRPr="00F21D0A">
        <w:rPr>
          <w:rFonts w:ascii="Times New Roman" w:hAnsi="Times New Roman" w:cs="Times New Roman"/>
          <w:sz w:val="24"/>
          <w:szCs w:val="24"/>
        </w:rPr>
        <w:t> </w:t>
      </w:r>
      <w:r w:rsidR="008416E4" w:rsidRPr="00F21D0A">
        <w:rPr>
          <w:rFonts w:ascii="Times New Roman" w:hAnsi="Times New Roman" w:cs="Times New Roman"/>
          <w:sz w:val="24"/>
          <w:szCs w:val="24"/>
        </w:rPr>
        <w:t>μL of silicone solution in isopropanol</w:t>
      </w:r>
      <w:r w:rsidR="00743656" w:rsidRPr="00F21D0A">
        <w:rPr>
          <w:rFonts w:ascii="Times New Roman" w:hAnsi="Times New Roman" w:cs="Times New Roman"/>
          <w:sz w:val="24"/>
          <w:szCs w:val="24"/>
        </w:rPr>
        <w:t>,</w:t>
      </w:r>
      <w:r w:rsidR="008416E4" w:rsidRPr="00F21D0A">
        <w:rPr>
          <w:rFonts w:ascii="Times New Roman" w:hAnsi="Times New Roman" w:cs="Times New Roman"/>
          <w:sz w:val="24"/>
          <w:szCs w:val="24"/>
        </w:rPr>
        <w:t xml:space="preserve"> </w:t>
      </w:r>
      <w:r w:rsidR="00764535" w:rsidRPr="00F21D0A">
        <w:rPr>
          <w:rFonts w:ascii="Times New Roman" w:hAnsi="Times New Roman" w:cs="Times New Roman"/>
          <w:sz w:val="24"/>
          <w:szCs w:val="24"/>
        </w:rPr>
        <w:t>and</w:t>
      </w:r>
      <w:r w:rsidR="00743656" w:rsidRPr="00F21D0A">
        <w:rPr>
          <w:rFonts w:ascii="Times New Roman" w:hAnsi="Times New Roman" w:cs="Times New Roman"/>
          <w:sz w:val="24"/>
          <w:szCs w:val="24"/>
        </w:rPr>
        <w:t xml:space="preserve"> a drying process</w:t>
      </w:r>
      <w:r w:rsidR="00764535" w:rsidRPr="00F21D0A">
        <w:rPr>
          <w:rFonts w:ascii="Times New Roman" w:hAnsi="Times New Roman" w:cs="Times New Roman"/>
          <w:sz w:val="24"/>
          <w:szCs w:val="24"/>
        </w:rPr>
        <w:t xml:space="preserve"> </w:t>
      </w:r>
      <w:r w:rsidR="0013717F" w:rsidRPr="00F21D0A">
        <w:rPr>
          <w:rFonts w:ascii="Times New Roman" w:hAnsi="Times New Roman" w:cs="Times New Roman"/>
          <w:sz w:val="24"/>
          <w:szCs w:val="24"/>
        </w:rPr>
        <w:t>at 60</w:t>
      </w:r>
      <w:r w:rsidR="006B2206" w:rsidRPr="00F21D0A">
        <w:rPr>
          <w:rFonts w:ascii="Times New Roman" w:hAnsi="Times New Roman" w:cs="Times New Roman"/>
          <w:sz w:val="24"/>
          <w:szCs w:val="24"/>
        </w:rPr>
        <w:t> </w:t>
      </w:r>
      <w:r w:rsidR="0013717F" w:rsidRPr="00F21D0A">
        <w:rPr>
          <w:rFonts w:ascii="Times New Roman" w:hAnsi="Times New Roman" w:cs="Times New Roman"/>
          <w:sz w:val="24"/>
          <w:szCs w:val="24"/>
        </w:rPr>
        <w:t xml:space="preserve">°C </w:t>
      </w:r>
      <w:r w:rsidR="00764535" w:rsidRPr="00F21D0A">
        <w:rPr>
          <w:rFonts w:ascii="Times New Roman" w:hAnsi="Times New Roman" w:cs="Times New Roman"/>
          <w:sz w:val="24"/>
          <w:szCs w:val="24"/>
        </w:rPr>
        <w:t>for 20</w:t>
      </w:r>
      <w:r w:rsidR="006B2206" w:rsidRPr="00F21D0A">
        <w:rPr>
          <w:rFonts w:ascii="Times New Roman" w:hAnsi="Times New Roman" w:cs="Times New Roman"/>
          <w:sz w:val="24"/>
          <w:szCs w:val="24"/>
        </w:rPr>
        <w:t> </w:t>
      </w:r>
      <w:r w:rsidR="00764535" w:rsidRPr="00F21D0A">
        <w:rPr>
          <w:rFonts w:ascii="Times New Roman" w:hAnsi="Times New Roman" w:cs="Times New Roman"/>
          <w:sz w:val="24"/>
          <w:szCs w:val="24"/>
        </w:rPr>
        <w:t xml:space="preserve">min </w:t>
      </w:r>
      <w:r w:rsidR="008416E4" w:rsidRPr="00F21D0A">
        <w:rPr>
          <w:rFonts w:ascii="Times New Roman" w:hAnsi="Times New Roman" w:cs="Times New Roman"/>
          <w:sz w:val="24"/>
          <w:szCs w:val="24"/>
        </w:rPr>
        <w:t xml:space="preserve">to ensure a hydrophobic </w:t>
      </w:r>
      <w:r w:rsidR="00764535" w:rsidRPr="00F21D0A">
        <w:rPr>
          <w:rFonts w:ascii="Times New Roman" w:hAnsi="Times New Roman" w:cs="Times New Roman"/>
          <w:sz w:val="24"/>
          <w:szCs w:val="24"/>
        </w:rPr>
        <w:t>surface for the sample</w:t>
      </w:r>
      <w:r w:rsidR="00EF0B35"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Xk3IaZWv","properties":{"formattedCitation":"[30]","plainCitation":"[30]","noteIndex":0},"citationItems":[{"id":683,"uris":["http://zotero.org/users/4635740/items/TRR7BHBR"],"uri":["http://zotero.org/users/4635740/items/TRR7BHBR"],"itemData":{"id":683,"type":"article-journal","title":"Removal of transition metals from rare earths by solvent extraction with an undiluted phosphonium ionic liquid: separations relevant to rare-earth magnet recycling","container-title":"Green Chemistry","page":"919–927","volume":"15","issue":"4","source":"limo.libis.be","abstract":"An environmentally friendly process for the separation of the transition metals copper, cobalt, iron, manganese and zinc from rare earths by solvent extraction with the ionic liquid trihexyl(tetradecyl)phosphonium chloride has been developed. The solvent extraction process is carried out without the use of organic diluents or extra extraction agents and it can be applied as a sustainable hydrometallurgical method for removing transition metals from neodymium–iron–boron or samarium–cobalt permanent magnets. The recycling of rare earths is of high importance because of the possible supply risk of these elements in the near future. The method was tested for the removal of cobalt and iron from samarium and neodymium, respectively. The highest distribution ratios for cobalt and iron were found with 8.5 and 9 M HCl. At the tested conditions, the concentrations of neodymium and samarium in the ionic liquid were below 0.5 mg L−1 (0.5 ppm), even for feed concentrations of 45 g L−1. The separation factors of Nd/Fe and Sm/Co are 5.0 × 10^6 and 8.0 × 10^5, respectively. The percentage extraction of iron is still higher than 99.98% at loadings of the ionic liquids with 70 g L−1 of iron. The viscosity of the ionic liquid containing the tetrachloroferrate(III) complex [FeCl4]− is lower, and less depending on the feed concentration, than in the case with a tetrachlorocobaltate(II) anion [CoCl4]2−. After extraction, cobalt can be stripped very easily from the ionic liquid phase with water. However, due to the very high distribution ratio, iron could only be stripped by forming a water-soluble iron complex with ethylenediaminetetraacetic acid (EDTA). Also the possibility to extract chromium, nickel, aluminium, calcium and magnesium with trihexyl(tetradecyl)phosphonium chloride has been investigated, but the distribution ratios of these elements are very low in the tested conditions.; KU Leuven (GOA/13/008 and IOF-KP RARE3); Publication Status: published","DOI":"10.1039/c3gc40198g","ISSN":"1463-9262","shortTitle":"Removal of transition metals from rare earths by solvent extraction with an undiluted phosphonium ionic liquid","language":"eng","author":[{"family":"Vander Hoogerstraete","given":"Tom"},{"family":"Wellens","given":"Sil"},{"family":"Verachtert","given":"Katrien"},{"family":"Binnemans","given":"Koen"}],"issued":{"date-parts":[["2013"]]}}}],"schema":"https://github.com/citation-style-language/schema/raw/master/csl-citation.json"}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[30]</w:t>
      </w:r>
      <w:r w:rsidR="005F0E54" w:rsidRPr="00F21D0A">
        <w:rPr>
          <w:rFonts w:ascii="Times New Roman" w:hAnsi="Times New Roman" w:cs="Times New Roman"/>
          <w:sz w:val="24"/>
          <w:szCs w:val="24"/>
        </w:rPr>
        <w:fldChar w:fldCharType="end"/>
      </w:r>
      <w:r w:rsidR="00ED69FC" w:rsidRPr="00F21D0A">
        <w:rPr>
          <w:rStyle w:val="CommentReference"/>
          <w:rFonts w:ascii="Times New Roman" w:eastAsia="Times New Roman" w:hAnsi="Times New Roman" w:cs="Times New Roman"/>
          <w:sz w:val="24"/>
          <w:szCs w:val="24"/>
          <w:lang w:val="en-GB" w:eastAsia="nl-NL"/>
        </w:rPr>
        <w:t>.</w:t>
      </w:r>
      <w:r w:rsidR="00FD6AA7" w:rsidRPr="00F21D0A">
        <w:rPr>
          <w:rFonts w:ascii="Times New Roman" w:hAnsi="Times New Roman" w:cs="Times New Roman"/>
          <w:sz w:val="24"/>
          <w:szCs w:val="24"/>
        </w:rPr>
        <w:t xml:space="preserve"> </w:t>
      </w:r>
      <w:r w:rsidR="008101A7" w:rsidRPr="00F21D0A">
        <w:rPr>
          <w:rFonts w:ascii="Times New Roman" w:hAnsi="Times New Roman" w:cs="Times New Roman"/>
          <w:sz w:val="24"/>
          <w:szCs w:val="24"/>
        </w:rPr>
        <w:t xml:space="preserve">Sample </w:t>
      </w:r>
      <w:r w:rsidR="004E190D" w:rsidRPr="00F21D0A">
        <w:rPr>
          <w:rFonts w:ascii="Times New Roman" w:hAnsi="Times New Roman" w:cs="Times New Roman"/>
          <w:sz w:val="24"/>
          <w:szCs w:val="24"/>
        </w:rPr>
        <w:t xml:space="preserve">of the </w:t>
      </w:r>
      <w:r w:rsidR="00D43D09" w:rsidRPr="00F21D0A">
        <w:rPr>
          <w:rFonts w:ascii="Times New Roman" w:hAnsi="Times New Roman" w:cs="Times New Roman"/>
          <w:sz w:val="24"/>
          <w:szCs w:val="24"/>
        </w:rPr>
        <w:t xml:space="preserve">aqueous phase </w:t>
      </w:r>
      <w:r w:rsidR="008101A7" w:rsidRPr="00F21D0A">
        <w:rPr>
          <w:rFonts w:ascii="Times New Roman" w:hAnsi="Times New Roman" w:cs="Times New Roman"/>
          <w:sz w:val="24"/>
          <w:szCs w:val="24"/>
        </w:rPr>
        <w:t>(50</w:t>
      </w:r>
      <w:r w:rsidR="006B2206" w:rsidRPr="00F21D0A">
        <w:rPr>
          <w:rFonts w:ascii="Times New Roman" w:hAnsi="Times New Roman" w:cs="Times New Roman"/>
          <w:sz w:val="24"/>
          <w:szCs w:val="24"/>
        </w:rPr>
        <w:t> </w:t>
      </w:r>
      <w:r w:rsidR="008101A7" w:rsidRPr="00F21D0A">
        <w:rPr>
          <w:rFonts w:ascii="Times New Roman" w:hAnsi="Times New Roman" w:cs="Times New Roman"/>
          <w:sz w:val="24"/>
          <w:szCs w:val="24"/>
        </w:rPr>
        <w:t xml:space="preserve">μL) </w:t>
      </w:r>
      <w:r w:rsidR="00D43D09" w:rsidRPr="00F21D0A">
        <w:rPr>
          <w:rFonts w:ascii="Times New Roman" w:hAnsi="Times New Roman" w:cs="Times New Roman"/>
          <w:sz w:val="24"/>
          <w:szCs w:val="24"/>
        </w:rPr>
        <w:t xml:space="preserve">was </w:t>
      </w:r>
      <w:r w:rsidR="00743656" w:rsidRPr="00F21D0A">
        <w:rPr>
          <w:rFonts w:ascii="Times New Roman" w:hAnsi="Times New Roman" w:cs="Times New Roman"/>
          <w:sz w:val="24"/>
          <w:szCs w:val="24"/>
        </w:rPr>
        <w:t xml:space="preserve">mixed </w:t>
      </w:r>
      <w:r w:rsidR="00D43D09" w:rsidRPr="00F21D0A">
        <w:rPr>
          <w:rFonts w:ascii="Times New Roman" w:hAnsi="Times New Roman" w:cs="Times New Roman"/>
          <w:sz w:val="24"/>
          <w:szCs w:val="24"/>
        </w:rPr>
        <w:t>with 5%</w:t>
      </w:r>
      <w:r w:rsidR="006B2206" w:rsidRPr="00F21D0A">
        <w:rPr>
          <w:rFonts w:ascii="Times New Roman" w:hAnsi="Times New Roman" w:cs="Times New Roman"/>
          <w:sz w:val="24"/>
          <w:szCs w:val="24"/>
        </w:rPr>
        <w:t> </w:t>
      </w:r>
      <w:r w:rsidR="00D43D09" w:rsidRPr="00F21D0A">
        <w:rPr>
          <w:rFonts w:ascii="Times New Roman" w:hAnsi="Times New Roman" w:cs="Times New Roman"/>
          <w:sz w:val="24"/>
          <w:szCs w:val="24"/>
        </w:rPr>
        <w:t>Triton</w:t>
      </w:r>
      <w:r w:rsidR="006B2206" w:rsidRPr="00F21D0A">
        <w:rPr>
          <w:rFonts w:ascii="Times New Roman" w:hAnsi="Times New Roman" w:cs="Times New Roman"/>
          <w:sz w:val="24"/>
          <w:szCs w:val="24"/>
        </w:rPr>
        <w:t> </w:t>
      </w:r>
      <w:r w:rsidR="00D43D09" w:rsidRPr="00F21D0A">
        <w:rPr>
          <w:rFonts w:ascii="Times New Roman" w:hAnsi="Times New Roman" w:cs="Times New Roman"/>
          <w:sz w:val="24"/>
          <w:szCs w:val="24"/>
        </w:rPr>
        <w:t>X</w:t>
      </w:r>
      <w:r w:rsidR="006B2206" w:rsidRPr="00F21D0A">
        <w:rPr>
          <w:rFonts w:ascii="Times New Roman" w:hAnsi="Times New Roman" w:cs="Times New Roman"/>
          <w:sz w:val="24"/>
          <w:szCs w:val="24"/>
        </w:rPr>
        <w:noBreakHyphen/>
      </w:r>
      <w:r w:rsidR="00D43D09" w:rsidRPr="00F21D0A">
        <w:rPr>
          <w:rFonts w:ascii="Times New Roman" w:hAnsi="Times New Roman" w:cs="Times New Roman"/>
          <w:sz w:val="24"/>
          <w:szCs w:val="24"/>
        </w:rPr>
        <w:t>100</w:t>
      </w:r>
      <w:r w:rsidR="008101A7" w:rsidRPr="00F21D0A">
        <w:rPr>
          <w:rFonts w:ascii="Times New Roman" w:hAnsi="Times New Roman" w:cs="Times New Roman"/>
          <w:sz w:val="24"/>
          <w:szCs w:val="24"/>
        </w:rPr>
        <w:t xml:space="preserve"> (850</w:t>
      </w:r>
      <w:r w:rsidR="006B2206" w:rsidRPr="00F21D0A">
        <w:rPr>
          <w:rFonts w:ascii="Times New Roman" w:hAnsi="Times New Roman" w:cs="Times New Roman"/>
          <w:sz w:val="24"/>
          <w:szCs w:val="24"/>
        </w:rPr>
        <w:t> </w:t>
      </w:r>
      <w:r w:rsidR="008101A7" w:rsidRPr="00F21D0A">
        <w:rPr>
          <w:rFonts w:ascii="Times New Roman" w:hAnsi="Times New Roman" w:cs="Times New Roman"/>
          <w:sz w:val="24"/>
          <w:szCs w:val="24"/>
        </w:rPr>
        <w:t>μL)</w:t>
      </w:r>
      <w:r w:rsidR="004E190D" w:rsidRPr="00F21D0A">
        <w:rPr>
          <w:rFonts w:ascii="Times New Roman" w:hAnsi="Times New Roman" w:cs="Times New Roman"/>
          <w:sz w:val="24"/>
          <w:szCs w:val="24"/>
        </w:rPr>
        <w:t>,</w:t>
      </w:r>
      <w:r w:rsidR="008230EA" w:rsidRPr="00F21D0A">
        <w:rPr>
          <w:rFonts w:ascii="Times New Roman" w:hAnsi="Times New Roman" w:cs="Times New Roman"/>
          <w:sz w:val="24"/>
          <w:szCs w:val="24"/>
        </w:rPr>
        <w:t xml:space="preserve"> and </w:t>
      </w:r>
      <w:r w:rsidR="008101A7" w:rsidRPr="00F21D0A">
        <w:rPr>
          <w:rFonts w:ascii="Times New Roman" w:hAnsi="Times New Roman" w:cs="Times New Roman"/>
          <w:sz w:val="24"/>
          <w:szCs w:val="24"/>
        </w:rPr>
        <w:t xml:space="preserve">sample </w:t>
      </w:r>
      <w:r w:rsidR="004E190D" w:rsidRPr="00F21D0A">
        <w:rPr>
          <w:rFonts w:ascii="Times New Roman" w:hAnsi="Times New Roman" w:cs="Times New Roman"/>
          <w:sz w:val="24"/>
          <w:szCs w:val="24"/>
        </w:rPr>
        <w:t xml:space="preserve">of the </w:t>
      </w:r>
      <w:r w:rsidR="008230EA" w:rsidRPr="00F21D0A">
        <w:rPr>
          <w:rFonts w:ascii="Times New Roman" w:hAnsi="Times New Roman" w:cs="Times New Roman"/>
          <w:sz w:val="24"/>
          <w:szCs w:val="24"/>
        </w:rPr>
        <w:t xml:space="preserve">organic phase </w:t>
      </w:r>
      <w:r w:rsidR="008101A7" w:rsidRPr="00F21D0A">
        <w:rPr>
          <w:rFonts w:ascii="Times New Roman" w:hAnsi="Times New Roman" w:cs="Times New Roman"/>
          <w:sz w:val="24"/>
          <w:szCs w:val="24"/>
        </w:rPr>
        <w:t>(50</w:t>
      </w:r>
      <w:r w:rsidR="006B2206" w:rsidRPr="00F21D0A">
        <w:rPr>
          <w:rFonts w:ascii="Times New Roman" w:hAnsi="Times New Roman" w:cs="Times New Roman"/>
          <w:sz w:val="24"/>
          <w:szCs w:val="24"/>
        </w:rPr>
        <w:t> </w:t>
      </w:r>
      <w:r w:rsidR="008101A7" w:rsidRPr="00F21D0A">
        <w:rPr>
          <w:rFonts w:ascii="Times New Roman" w:hAnsi="Times New Roman" w:cs="Times New Roman"/>
          <w:sz w:val="24"/>
          <w:szCs w:val="24"/>
        </w:rPr>
        <w:t xml:space="preserve">mg) </w:t>
      </w:r>
      <w:r w:rsidR="00743656" w:rsidRPr="00F21D0A">
        <w:rPr>
          <w:rFonts w:ascii="Times New Roman" w:hAnsi="Times New Roman" w:cs="Times New Roman"/>
          <w:sz w:val="24"/>
          <w:szCs w:val="24"/>
        </w:rPr>
        <w:t xml:space="preserve">was mixed </w:t>
      </w:r>
      <w:r w:rsidR="008230EA" w:rsidRPr="00F21D0A">
        <w:rPr>
          <w:rFonts w:ascii="Times New Roman" w:hAnsi="Times New Roman" w:cs="Times New Roman"/>
          <w:sz w:val="24"/>
          <w:szCs w:val="24"/>
        </w:rPr>
        <w:t xml:space="preserve">with </w:t>
      </w:r>
      <w:r w:rsidR="004F0DB7" w:rsidRPr="00F21D0A">
        <w:rPr>
          <w:rFonts w:ascii="Times New Roman" w:hAnsi="Times New Roman" w:cs="Times New Roman"/>
          <w:sz w:val="24"/>
          <w:szCs w:val="24"/>
        </w:rPr>
        <w:t>ethanol</w:t>
      </w:r>
      <w:r w:rsidR="008101A7" w:rsidRPr="00F21D0A">
        <w:rPr>
          <w:rFonts w:ascii="Times New Roman" w:hAnsi="Times New Roman" w:cs="Times New Roman"/>
          <w:sz w:val="24"/>
          <w:szCs w:val="24"/>
        </w:rPr>
        <w:t xml:space="preserve"> (850</w:t>
      </w:r>
      <w:r w:rsidR="006B2206" w:rsidRPr="00F21D0A">
        <w:rPr>
          <w:rFonts w:ascii="Times New Roman" w:hAnsi="Times New Roman" w:cs="Times New Roman"/>
          <w:sz w:val="24"/>
          <w:szCs w:val="24"/>
        </w:rPr>
        <w:t> </w:t>
      </w:r>
      <w:r w:rsidR="008101A7" w:rsidRPr="00F21D0A">
        <w:rPr>
          <w:rFonts w:ascii="Times New Roman" w:hAnsi="Times New Roman" w:cs="Times New Roman"/>
          <w:sz w:val="24"/>
          <w:szCs w:val="24"/>
        </w:rPr>
        <w:t>μL)</w:t>
      </w:r>
      <w:r w:rsidR="00D43D09" w:rsidRPr="00F21D0A">
        <w:rPr>
          <w:rFonts w:ascii="Times New Roman" w:hAnsi="Times New Roman" w:cs="Times New Roman"/>
          <w:sz w:val="24"/>
          <w:szCs w:val="24"/>
        </w:rPr>
        <w:t xml:space="preserve">. </w:t>
      </w:r>
      <w:r w:rsidR="008101A7" w:rsidRPr="00F21D0A">
        <w:rPr>
          <w:rFonts w:ascii="Times New Roman" w:hAnsi="Times New Roman" w:cs="Times New Roman"/>
          <w:sz w:val="24"/>
          <w:szCs w:val="24"/>
        </w:rPr>
        <w:t>Then</w:t>
      </w:r>
      <w:r w:rsidR="00FD6AA7" w:rsidRPr="00F21D0A">
        <w:rPr>
          <w:rFonts w:ascii="Times New Roman" w:hAnsi="Times New Roman" w:cs="Times New Roman"/>
          <w:sz w:val="24"/>
          <w:szCs w:val="24"/>
        </w:rPr>
        <w:t xml:space="preserve"> a Nd</w:t>
      </w:r>
      <w:r w:rsidR="00A769BA" w:rsidRPr="00F21D0A">
        <w:rPr>
          <w:rFonts w:ascii="Times New Roman" w:hAnsi="Times New Roman" w:cs="Times New Roman"/>
          <w:sz w:val="24"/>
          <w:szCs w:val="24"/>
        </w:rPr>
        <w:t xml:space="preserve"> internal standard</w:t>
      </w:r>
      <w:r w:rsidR="00DA7C81" w:rsidRPr="00F21D0A">
        <w:rPr>
          <w:rFonts w:ascii="Times New Roman" w:hAnsi="Times New Roman" w:cs="Times New Roman"/>
          <w:sz w:val="24"/>
          <w:szCs w:val="24"/>
        </w:rPr>
        <w:t xml:space="preserve"> solution</w:t>
      </w:r>
      <w:r w:rsidR="00FD6AA7" w:rsidRPr="00F21D0A">
        <w:rPr>
          <w:rFonts w:ascii="Times New Roman" w:hAnsi="Times New Roman" w:cs="Times New Roman"/>
          <w:sz w:val="24"/>
          <w:szCs w:val="24"/>
        </w:rPr>
        <w:t xml:space="preserve"> of</w:t>
      </w:r>
      <w:r w:rsidR="00EF0B35" w:rsidRPr="00F21D0A">
        <w:rPr>
          <w:rFonts w:ascii="Times New Roman" w:hAnsi="Times New Roman" w:cs="Times New Roman"/>
          <w:sz w:val="24"/>
          <w:szCs w:val="24"/>
        </w:rPr>
        <w:t xml:space="preserve"> </w:t>
      </w:r>
      <w:r w:rsidR="00C17809" w:rsidRPr="00F21D0A">
        <w:rPr>
          <w:rFonts w:ascii="Times New Roman" w:hAnsi="Times New Roman" w:cs="Times New Roman"/>
          <w:sz w:val="24"/>
          <w:szCs w:val="24"/>
        </w:rPr>
        <w:t>1000</w:t>
      </w:r>
      <w:r w:rsidR="006B2206" w:rsidRPr="00F21D0A">
        <w:rPr>
          <w:rFonts w:ascii="Times New Roman" w:hAnsi="Times New Roman" w:cs="Times New Roman"/>
          <w:sz w:val="24"/>
          <w:szCs w:val="24"/>
        </w:rPr>
        <w:t> </w:t>
      </w:r>
      <w:r w:rsidR="00C17809" w:rsidRPr="00F21D0A">
        <w:rPr>
          <w:rFonts w:ascii="Times New Roman" w:hAnsi="Times New Roman" w:cs="Times New Roman"/>
          <w:sz w:val="24"/>
          <w:szCs w:val="24"/>
        </w:rPr>
        <w:t>mg</w:t>
      </w:r>
      <w:r w:rsidR="004F621D" w:rsidRPr="00F21D0A">
        <w:rPr>
          <w:rFonts w:ascii="Times New Roman" w:hAnsi="Times New Roman" w:cs="Times New Roman"/>
          <w:sz w:val="24"/>
          <w:szCs w:val="24"/>
        </w:rPr>
        <w:t>·</w:t>
      </w:r>
      <w:r w:rsidR="00C17809" w:rsidRPr="00F21D0A">
        <w:rPr>
          <w:rFonts w:ascii="Times New Roman" w:hAnsi="Times New Roman" w:cs="Times New Roman"/>
          <w:sz w:val="24"/>
          <w:szCs w:val="24"/>
        </w:rPr>
        <w:t>L</w:t>
      </w:r>
      <w:r w:rsidR="006B2206" w:rsidRPr="00F21D0A">
        <w:rPr>
          <w:rFonts w:ascii="Times New Roman" w:hAnsi="Times New Roman" w:cs="Times New Roman"/>
          <w:sz w:val="24"/>
          <w:szCs w:val="24"/>
          <w:vertAlign w:val="superscript"/>
        </w:rPr>
        <w:noBreakHyphen/>
      </w:r>
      <w:r w:rsidR="00C17809" w:rsidRPr="00F21D0A">
        <w:rPr>
          <w:rFonts w:ascii="Times New Roman" w:hAnsi="Times New Roman" w:cs="Times New Roman"/>
          <w:sz w:val="24"/>
          <w:szCs w:val="24"/>
          <w:vertAlign w:val="superscript"/>
        </w:rPr>
        <w:t>1</w:t>
      </w:r>
      <w:r w:rsidR="00C17809" w:rsidRPr="00F21D0A">
        <w:rPr>
          <w:rFonts w:ascii="Times New Roman" w:hAnsi="Times New Roman" w:cs="Times New Roman"/>
          <w:sz w:val="24"/>
          <w:szCs w:val="24"/>
        </w:rPr>
        <w:t xml:space="preserve"> </w:t>
      </w:r>
      <w:r w:rsidR="008101A7" w:rsidRPr="00F21D0A">
        <w:rPr>
          <w:rFonts w:ascii="Times New Roman" w:hAnsi="Times New Roman" w:cs="Times New Roman"/>
          <w:sz w:val="24"/>
          <w:szCs w:val="24"/>
        </w:rPr>
        <w:t>(100</w:t>
      </w:r>
      <w:r w:rsidR="006B2206" w:rsidRPr="00F21D0A">
        <w:rPr>
          <w:rFonts w:ascii="Times New Roman" w:hAnsi="Times New Roman" w:cs="Times New Roman"/>
          <w:sz w:val="24"/>
          <w:szCs w:val="24"/>
        </w:rPr>
        <w:t> </w:t>
      </w:r>
      <w:r w:rsidR="008101A7" w:rsidRPr="00F21D0A">
        <w:rPr>
          <w:rFonts w:ascii="Times New Roman" w:hAnsi="Times New Roman" w:cs="Times New Roman"/>
          <w:sz w:val="24"/>
          <w:szCs w:val="24"/>
        </w:rPr>
        <w:t xml:space="preserve">μL) </w:t>
      </w:r>
      <w:r w:rsidR="00A769BA" w:rsidRPr="00F21D0A">
        <w:rPr>
          <w:rFonts w:ascii="Times New Roman" w:hAnsi="Times New Roman" w:cs="Times New Roman"/>
          <w:sz w:val="24"/>
          <w:szCs w:val="24"/>
        </w:rPr>
        <w:t xml:space="preserve">was </w:t>
      </w:r>
      <w:r w:rsidR="008416E4" w:rsidRPr="00F21D0A">
        <w:rPr>
          <w:rFonts w:ascii="Times New Roman" w:hAnsi="Times New Roman" w:cs="Times New Roman"/>
          <w:sz w:val="24"/>
          <w:szCs w:val="24"/>
        </w:rPr>
        <w:t>added</w:t>
      </w:r>
      <w:r w:rsidR="00532BCF" w:rsidRPr="00F21D0A">
        <w:rPr>
          <w:rFonts w:ascii="Times New Roman" w:hAnsi="Times New Roman" w:cs="Times New Roman"/>
          <w:sz w:val="24"/>
          <w:szCs w:val="24"/>
        </w:rPr>
        <w:t xml:space="preserve"> to both</w:t>
      </w:r>
      <w:r w:rsidR="008E26EF" w:rsidRPr="00F21D0A">
        <w:rPr>
          <w:rFonts w:ascii="Times New Roman" w:hAnsi="Times New Roman" w:cs="Times New Roman"/>
          <w:sz w:val="24"/>
          <w:szCs w:val="24"/>
        </w:rPr>
        <w:t xml:space="preserve">. The </w:t>
      </w:r>
      <w:r w:rsidR="00DC0ED8" w:rsidRPr="00F21D0A">
        <w:rPr>
          <w:rFonts w:ascii="Times New Roman" w:hAnsi="Times New Roman" w:cs="Times New Roman"/>
          <w:sz w:val="24"/>
          <w:szCs w:val="24"/>
        </w:rPr>
        <w:lastRenderedPageBreak/>
        <w:t>mixtures</w:t>
      </w:r>
      <w:r w:rsidR="006B7890" w:rsidRPr="00F21D0A">
        <w:rPr>
          <w:rFonts w:ascii="Times New Roman" w:hAnsi="Times New Roman" w:cs="Times New Roman"/>
          <w:sz w:val="24"/>
          <w:szCs w:val="24"/>
        </w:rPr>
        <w:t xml:space="preserve"> </w:t>
      </w:r>
      <w:r w:rsidR="004F0DB7" w:rsidRPr="00F21D0A">
        <w:rPr>
          <w:rFonts w:ascii="Times New Roman" w:hAnsi="Times New Roman" w:cs="Times New Roman"/>
          <w:sz w:val="24"/>
          <w:szCs w:val="24"/>
        </w:rPr>
        <w:t xml:space="preserve">were </w:t>
      </w:r>
      <w:r w:rsidR="008E26EF" w:rsidRPr="00F21D0A">
        <w:rPr>
          <w:rFonts w:ascii="Times New Roman" w:hAnsi="Times New Roman" w:cs="Times New Roman"/>
          <w:sz w:val="24"/>
          <w:szCs w:val="24"/>
        </w:rPr>
        <w:t>homogenized</w:t>
      </w:r>
      <w:r w:rsidR="007234F9" w:rsidRPr="00F21D0A">
        <w:rPr>
          <w:rFonts w:ascii="Times New Roman" w:hAnsi="Times New Roman" w:cs="Times New Roman"/>
          <w:sz w:val="24"/>
          <w:szCs w:val="24"/>
        </w:rPr>
        <w:t xml:space="preserve"> on a</w:t>
      </w:r>
      <w:r w:rsidR="00DC0ED8" w:rsidRPr="00F21D0A">
        <w:rPr>
          <w:rFonts w:ascii="Times New Roman" w:hAnsi="Times New Roman" w:cs="Times New Roman"/>
          <w:sz w:val="24"/>
          <w:szCs w:val="24"/>
        </w:rPr>
        <w:t>n</w:t>
      </w:r>
      <w:r w:rsidR="007234F9" w:rsidRPr="00F21D0A">
        <w:rPr>
          <w:rFonts w:ascii="Times New Roman" w:hAnsi="Times New Roman" w:cs="Times New Roman"/>
          <w:sz w:val="24"/>
          <w:szCs w:val="24"/>
        </w:rPr>
        <w:t xml:space="preserve"> </w:t>
      </w:r>
      <w:r w:rsidR="000B4F9F" w:rsidRPr="00F21D0A">
        <w:rPr>
          <w:rFonts w:ascii="Times New Roman" w:hAnsi="Times New Roman" w:cs="Times New Roman"/>
          <w:sz w:val="24"/>
          <w:szCs w:val="24"/>
        </w:rPr>
        <w:t>IKA</w:t>
      </w:r>
      <w:r w:rsidR="006B2206" w:rsidRPr="00F21D0A">
        <w:rPr>
          <w:rFonts w:ascii="Times New Roman" w:hAnsi="Times New Roman" w:cs="Times New Roman"/>
          <w:sz w:val="24"/>
          <w:szCs w:val="24"/>
        </w:rPr>
        <w:t> </w:t>
      </w:r>
      <w:r w:rsidR="000B4F9F" w:rsidRPr="00F21D0A">
        <w:rPr>
          <w:rFonts w:ascii="Times New Roman" w:hAnsi="Times New Roman" w:cs="Times New Roman"/>
          <w:sz w:val="24"/>
          <w:szCs w:val="24"/>
        </w:rPr>
        <w:t>MS</w:t>
      </w:r>
      <w:r w:rsidR="006B2206" w:rsidRPr="00F21D0A">
        <w:rPr>
          <w:rFonts w:ascii="Times New Roman" w:hAnsi="Times New Roman" w:cs="Times New Roman"/>
          <w:sz w:val="24"/>
          <w:szCs w:val="24"/>
        </w:rPr>
        <w:t> </w:t>
      </w:r>
      <w:r w:rsidR="000B4F9F" w:rsidRPr="00F21D0A">
        <w:rPr>
          <w:rFonts w:ascii="Times New Roman" w:hAnsi="Times New Roman" w:cs="Times New Roman"/>
          <w:sz w:val="24"/>
          <w:szCs w:val="24"/>
        </w:rPr>
        <w:t xml:space="preserve">3 basic </w:t>
      </w:r>
      <w:r w:rsidR="007234F9" w:rsidRPr="00F21D0A">
        <w:rPr>
          <w:rFonts w:ascii="Times New Roman" w:hAnsi="Times New Roman" w:cs="Times New Roman"/>
          <w:sz w:val="24"/>
          <w:szCs w:val="24"/>
        </w:rPr>
        <w:t>vibrating plate</w:t>
      </w:r>
      <w:r w:rsidR="00A769BA" w:rsidRPr="00F21D0A">
        <w:rPr>
          <w:rFonts w:ascii="Times New Roman" w:hAnsi="Times New Roman" w:cs="Times New Roman"/>
          <w:sz w:val="24"/>
          <w:szCs w:val="24"/>
        </w:rPr>
        <w:t xml:space="preserve">. </w:t>
      </w:r>
      <w:r w:rsidR="00FD6AA7" w:rsidRPr="00F21D0A">
        <w:rPr>
          <w:rFonts w:ascii="Times New Roman" w:hAnsi="Times New Roman" w:cs="Times New Roman"/>
          <w:sz w:val="24"/>
          <w:szCs w:val="24"/>
        </w:rPr>
        <w:t>Afterwards,</w:t>
      </w:r>
      <w:r w:rsidR="004E190D" w:rsidRPr="00F21D0A">
        <w:rPr>
          <w:rFonts w:ascii="Times New Roman" w:hAnsi="Times New Roman" w:cs="Times New Roman"/>
          <w:sz w:val="24"/>
          <w:szCs w:val="24"/>
        </w:rPr>
        <w:t xml:space="preserve"> 3</w:t>
      </w:r>
      <w:r w:rsidR="006B2206" w:rsidRPr="00F21D0A">
        <w:rPr>
          <w:rFonts w:ascii="Times New Roman" w:hAnsi="Times New Roman" w:cs="Times New Roman"/>
          <w:sz w:val="24"/>
          <w:szCs w:val="24"/>
        </w:rPr>
        <w:t> </w:t>
      </w:r>
      <w:r w:rsidR="004E190D" w:rsidRPr="00F21D0A">
        <w:rPr>
          <w:rFonts w:ascii="Times New Roman" w:hAnsi="Times New Roman" w:cs="Times New Roman"/>
          <w:sz w:val="24"/>
          <w:szCs w:val="24"/>
        </w:rPr>
        <w:t>μL of the aqueous phase (or</w:t>
      </w:r>
      <w:r w:rsidR="005A4262" w:rsidRPr="00F21D0A">
        <w:rPr>
          <w:rFonts w:ascii="Times New Roman" w:hAnsi="Times New Roman" w:cs="Times New Roman"/>
          <w:sz w:val="24"/>
          <w:szCs w:val="24"/>
        </w:rPr>
        <w:t> </w:t>
      </w:r>
      <w:r w:rsidR="004E190D" w:rsidRPr="00F21D0A">
        <w:rPr>
          <w:rFonts w:ascii="Times New Roman" w:hAnsi="Times New Roman" w:cs="Times New Roman"/>
          <w:sz w:val="24"/>
          <w:szCs w:val="24"/>
        </w:rPr>
        <w:t>1</w:t>
      </w:r>
      <w:r w:rsidR="006B2206" w:rsidRPr="00F21D0A">
        <w:rPr>
          <w:rFonts w:ascii="Times New Roman" w:hAnsi="Times New Roman" w:cs="Times New Roman"/>
          <w:sz w:val="24"/>
          <w:szCs w:val="24"/>
        </w:rPr>
        <w:t> </w:t>
      </w:r>
      <w:r w:rsidR="004E190D" w:rsidRPr="00F21D0A">
        <w:rPr>
          <w:rFonts w:ascii="Times New Roman" w:hAnsi="Times New Roman" w:cs="Times New Roman"/>
          <w:sz w:val="24"/>
          <w:szCs w:val="24"/>
        </w:rPr>
        <w:t xml:space="preserve">μL of the organic phase) </w:t>
      </w:r>
      <w:r w:rsidR="00831A25" w:rsidRPr="00F21D0A">
        <w:rPr>
          <w:rFonts w:ascii="Times New Roman" w:hAnsi="Times New Roman" w:cs="Times New Roman"/>
          <w:sz w:val="24"/>
          <w:szCs w:val="24"/>
        </w:rPr>
        <w:t>was</w:t>
      </w:r>
      <w:r w:rsidR="004E190D" w:rsidRPr="00F21D0A">
        <w:rPr>
          <w:rFonts w:ascii="Times New Roman" w:hAnsi="Times New Roman" w:cs="Times New Roman"/>
          <w:sz w:val="24"/>
          <w:szCs w:val="24"/>
        </w:rPr>
        <w:t xml:space="preserve"> added onto the </w:t>
      </w:r>
      <w:r w:rsidR="00FD6AA7" w:rsidRPr="00F21D0A">
        <w:rPr>
          <w:rFonts w:ascii="Times New Roman" w:hAnsi="Times New Roman" w:cs="Times New Roman"/>
          <w:sz w:val="24"/>
          <w:szCs w:val="24"/>
        </w:rPr>
        <w:t xml:space="preserve">sample </w:t>
      </w:r>
      <w:r w:rsidR="004E190D" w:rsidRPr="00F21D0A">
        <w:rPr>
          <w:rFonts w:ascii="Times New Roman" w:hAnsi="Times New Roman" w:cs="Times New Roman"/>
          <w:sz w:val="24"/>
          <w:szCs w:val="24"/>
        </w:rPr>
        <w:t>carrier and dried at 60</w:t>
      </w:r>
      <w:r w:rsidR="006B2206" w:rsidRPr="00F21D0A">
        <w:rPr>
          <w:rFonts w:ascii="Times New Roman" w:hAnsi="Times New Roman" w:cs="Times New Roman"/>
          <w:sz w:val="24"/>
          <w:szCs w:val="24"/>
        </w:rPr>
        <w:t> </w:t>
      </w:r>
      <w:r w:rsidR="004E190D" w:rsidRPr="00F21D0A">
        <w:rPr>
          <w:rFonts w:ascii="Times New Roman" w:hAnsi="Times New Roman" w:cs="Times New Roman"/>
          <w:sz w:val="24"/>
          <w:szCs w:val="24"/>
        </w:rPr>
        <w:t xml:space="preserve">°C </w:t>
      </w:r>
      <w:r w:rsidR="00306D87" w:rsidRPr="00F21D0A">
        <w:rPr>
          <w:rFonts w:ascii="Times New Roman" w:hAnsi="Times New Roman" w:cs="Times New Roman"/>
          <w:sz w:val="24"/>
          <w:szCs w:val="24"/>
        </w:rPr>
        <w:t>for 30</w:t>
      </w:r>
      <w:r w:rsidR="006B2206" w:rsidRPr="00F21D0A">
        <w:rPr>
          <w:rFonts w:ascii="Times New Roman" w:hAnsi="Times New Roman" w:cs="Times New Roman"/>
          <w:sz w:val="24"/>
          <w:szCs w:val="24"/>
        </w:rPr>
        <w:t> </w:t>
      </w:r>
      <w:r w:rsidR="00306D87" w:rsidRPr="00F21D0A">
        <w:rPr>
          <w:rFonts w:ascii="Times New Roman" w:hAnsi="Times New Roman" w:cs="Times New Roman"/>
          <w:sz w:val="24"/>
          <w:szCs w:val="24"/>
        </w:rPr>
        <w:t>min</w:t>
      </w:r>
      <w:r w:rsidR="004E190D" w:rsidRPr="00F21D0A">
        <w:rPr>
          <w:rFonts w:ascii="Times New Roman" w:hAnsi="Times New Roman" w:cs="Times New Roman"/>
          <w:sz w:val="24"/>
          <w:szCs w:val="24"/>
        </w:rPr>
        <w:t>.</w:t>
      </w:r>
      <w:r w:rsidR="00474333" w:rsidRPr="00F21D0A">
        <w:rPr>
          <w:rFonts w:ascii="Times New Roman" w:hAnsi="Times New Roman" w:cs="Times New Roman"/>
          <w:sz w:val="24"/>
          <w:szCs w:val="24"/>
        </w:rPr>
        <w:t xml:space="preserve"> All the samples were measured for 300</w:t>
      </w:r>
      <w:r w:rsidR="006B2206" w:rsidRPr="00F21D0A">
        <w:rPr>
          <w:rFonts w:ascii="Times New Roman" w:hAnsi="Times New Roman" w:cs="Times New Roman"/>
          <w:sz w:val="24"/>
          <w:szCs w:val="24"/>
        </w:rPr>
        <w:t> </w:t>
      </w:r>
      <w:r w:rsidR="00474333" w:rsidRPr="00F21D0A">
        <w:rPr>
          <w:rFonts w:ascii="Times New Roman" w:hAnsi="Times New Roman" w:cs="Times New Roman"/>
          <w:sz w:val="24"/>
          <w:szCs w:val="24"/>
        </w:rPr>
        <w:t>s</w:t>
      </w:r>
      <w:r w:rsidR="0012113A" w:rsidRPr="00F21D0A">
        <w:rPr>
          <w:rFonts w:ascii="Times New Roman" w:hAnsi="Times New Roman" w:cs="Times New Roman"/>
          <w:sz w:val="24"/>
          <w:szCs w:val="24"/>
        </w:rPr>
        <w:t>.</w:t>
      </w:r>
      <w:r w:rsidR="00831A25" w:rsidRPr="00F21D0A">
        <w:rPr>
          <w:rFonts w:ascii="Times New Roman" w:hAnsi="Times New Roman" w:cs="Times New Roman"/>
          <w:sz w:val="24"/>
          <w:szCs w:val="24"/>
        </w:rPr>
        <w:t xml:space="preserve"> </w:t>
      </w:r>
      <w:r w:rsidR="0012113A" w:rsidRPr="00F21D0A">
        <w:rPr>
          <w:rFonts w:ascii="Times New Roman" w:hAnsi="Times New Roman" w:cs="Times New Roman"/>
          <w:sz w:val="24"/>
          <w:szCs w:val="24"/>
        </w:rPr>
        <w:t>T</w:t>
      </w:r>
      <w:r w:rsidR="00BA4CFE" w:rsidRPr="00F21D0A">
        <w:rPr>
          <w:rFonts w:ascii="Times New Roman" w:hAnsi="Times New Roman" w:cs="Times New Roman"/>
          <w:sz w:val="24"/>
          <w:szCs w:val="24"/>
        </w:rPr>
        <w:t>he spectrometer</w:t>
      </w:r>
      <w:r w:rsidR="004F0DB7" w:rsidRPr="00F21D0A">
        <w:rPr>
          <w:rFonts w:ascii="Times New Roman" w:hAnsi="Times New Roman" w:cs="Times New Roman"/>
          <w:sz w:val="24"/>
          <w:szCs w:val="24"/>
        </w:rPr>
        <w:t xml:space="preserve"> was</w:t>
      </w:r>
      <w:r w:rsidR="00BA4CFE" w:rsidRPr="00F21D0A">
        <w:rPr>
          <w:rFonts w:ascii="Times New Roman" w:hAnsi="Times New Roman" w:cs="Times New Roman"/>
          <w:sz w:val="24"/>
          <w:szCs w:val="24"/>
        </w:rPr>
        <w:t xml:space="preserve"> </w:t>
      </w:r>
      <w:r w:rsidR="008808BA" w:rsidRPr="00F21D0A">
        <w:rPr>
          <w:rFonts w:ascii="Times New Roman" w:hAnsi="Times New Roman" w:cs="Times New Roman"/>
          <w:sz w:val="24"/>
          <w:szCs w:val="24"/>
        </w:rPr>
        <w:t>operating with a</w:t>
      </w:r>
      <w:r w:rsidR="00824785" w:rsidRPr="00F21D0A">
        <w:rPr>
          <w:rFonts w:ascii="Times New Roman" w:hAnsi="Times New Roman" w:cs="Times New Roman"/>
          <w:sz w:val="24"/>
          <w:szCs w:val="24"/>
        </w:rPr>
        <w:t> </w:t>
      </w:r>
      <w:r w:rsidR="008808BA" w:rsidRPr="00F21D0A">
        <w:rPr>
          <w:rFonts w:ascii="Times New Roman" w:hAnsi="Times New Roman" w:cs="Times New Roman"/>
          <w:sz w:val="24"/>
          <w:szCs w:val="24"/>
        </w:rPr>
        <w:t>Mo</w:t>
      </w:r>
      <w:r w:rsidR="00824785" w:rsidRPr="00F21D0A">
        <w:rPr>
          <w:rFonts w:ascii="Times New Roman" w:hAnsi="Times New Roman" w:cs="Times New Roman"/>
          <w:sz w:val="24"/>
          <w:szCs w:val="24"/>
        </w:rPr>
        <w:t> </w:t>
      </w:r>
      <w:r w:rsidR="008808BA" w:rsidRPr="00F21D0A">
        <w:rPr>
          <w:rFonts w:ascii="Times New Roman" w:hAnsi="Times New Roman" w:cs="Times New Roman"/>
          <w:sz w:val="24"/>
          <w:szCs w:val="24"/>
        </w:rPr>
        <w:t>X</w:t>
      </w:r>
      <w:r w:rsidR="00824785" w:rsidRPr="00F21D0A">
        <w:rPr>
          <w:rFonts w:ascii="Times New Roman" w:hAnsi="Times New Roman" w:cs="Times New Roman"/>
          <w:sz w:val="24"/>
          <w:szCs w:val="24"/>
        </w:rPr>
        <w:noBreakHyphen/>
      </w:r>
      <w:r w:rsidR="008808BA" w:rsidRPr="00F21D0A">
        <w:rPr>
          <w:rFonts w:ascii="Times New Roman" w:hAnsi="Times New Roman" w:cs="Times New Roman"/>
          <w:sz w:val="24"/>
          <w:szCs w:val="24"/>
        </w:rPr>
        <w:t>ray source at</w:t>
      </w:r>
      <w:r w:rsidR="005A4262" w:rsidRPr="00F21D0A">
        <w:rPr>
          <w:rFonts w:ascii="Times New Roman" w:hAnsi="Times New Roman" w:cs="Times New Roman"/>
          <w:sz w:val="24"/>
          <w:szCs w:val="24"/>
        </w:rPr>
        <w:t> </w:t>
      </w:r>
      <w:r w:rsidR="008808BA" w:rsidRPr="00F21D0A">
        <w:rPr>
          <w:rFonts w:ascii="Times New Roman" w:hAnsi="Times New Roman" w:cs="Times New Roman"/>
          <w:sz w:val="24"/>
          <w:szCs w:val="24"/>
        </w:rPr>
        <w:t>50</w:t>
      </w:r>
      <w:r w:rsidR="00824785" w:rsidRPr="00F21D0A">
        <w:rPr>
          <w:rFonts w:ascii="Times New Roman" w:hAnsi="Times New Roman" w:cs="Times New Roman"/>
          <w:sz w:val="24"/>
          <w:szCs w:val="24"/>
        </w:rPr>
        <w:t> </w:t>
      </w:r>
      <w:r w:rsidR="008808BA" w:rsidRPr="00F21D0A">
        <w:rPr>
          <w:rFonts w:ascii="Times New Roman" w:hAnsi="Times New Roman" w:cs="Times New Roman"/>
          <w:sz w:val="24"/>
          <w:szCs w:val="24"/>
        </w:rPr>
        <w:t>kV</w:t>
      </w:r>
      <w:r w:rsidR="001A2FA8" w:rsidRPr="00F21D0A">
        <w:rPr>
          <w:rFonts w:ascii="Times New Roman" w:hAnsi="Times New Roman" w:cs="Times New Roman"/>
          <w:sz w:val="24"/>
          <w:szCs w:val="24"/>
        </w:rPr>
        <w:t xml:space="preserve"> </w:t>
      </w:r>
      <w:r w:rsidR="008B5B7C" w:rsidRPr="00F21D0A">
        <w:rPr>
          <w:rFonts w:ascii="Times New Roman" w:hAnsi="Times New Roman" w:cs="Times New Roman"/>
          <w:sz w:val="24"/>
          <w:szCs w:val="24"/>
        </w:rPr>
        <w:t>voltage and 600</w:t>
      </w:r>
      <w:r w:rsidR="00824785" w:rsidRPr="00F21D0A">
        <w:rPr>
          <w:rFonts w:ascii="Times New Roman" w:hAnsi="Times New Roman" w:cs="Times New Roman"/>
          <w:sz w:val="24"/>
          <w:szCs w:val="24"/>
        </w:rPr>
        <w:t> </w:t>
      </w:r>
      <w:r w:rsidR="008B5B7C" w:rsidRPr="00F21D0A">
        <w:rPr>
          <w:rFonts w:ascii="Times New Roman" w:hAnsi="Times New Roman" w:cs="Times New Roman"/>
          <w:sz w:val="24"/>
          <w:szCs w:val="24"/>
        </w:rPr>
        <w:t xml:space="preserve">µA current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lWpEIWSv","properties":{"formattedCitation":"[38]","plainCitation":"[38]","noteIndex":0},"citationItems":[{"id":672,"uris":["http://zotero.org/users/4635740/items/G524IIVP"],"uri":["http://zotero.org/users/4635740/items/G524IIVP"],"itemData":{"id":672,"type":"article-journal","title":"Direct analysis of metal ions in solutions with high salt concentrations by total reflection X-ray fluorescence","container-title":"Analytical Chemistry","page":"4595–4603","volume":"89","issue":"8","source":"limo.libis.be","abstract":"Total reflection X-ray fluorescence (TXRF) is becoming more and more popular for elemental analysis in academia and industry. However, simplification of the procedures for analyzing samples with complex compositions and residual matrix effects is still needed. In this work, the effect of an inorganic (CaCl2) and an organic (tetraalkylphosphonium chloride) matrix on metals quantification by TXRF was investigated for liquid samples. The samples were spiked with up to 20 metals at concentrations ranging from 3 to 50 mg L–1 per element, including elements with spectral peaks near the peaks of the matrix elements or near the Raleigh and Compton scattering peaks of the X-ray source (molybdenum anode). The recovery rate (RR) and the relative standard deviation (RSD) were calculated to express the accuracy and the precision of the measured element concentrations. In samples with no matrix effects, good RRs are obtained regardless of the internal standard selected. However, in samples with moderate matrix content, the use of an optimum internal standard (OIS) at a concentration close to that of the analyte significantly improved the quantitative analysis. In samples with high concentrations of inorganic ions, using a Triton X-100 aqueous solution to dilute the sample during the internal standardization resulted in better RRs and lower RSDs compared to using only water. In samples with a high concentration of organic material, pure ethanol gave slightly better results than when a Triton X-100–ethanol solution was used for dilution. Compared to previous methods reported in the literature, the new sample-preparation method gave better accuracy, precision, and sensitivity for the elements tested. Sample dilution with an OIS and the surfactant Triton X-100 (inorganic media) or ethanol (organic media) is recommended for fast routine elemental determination in matrix containing samples, as it does not require special equipment, experimentally derived case-dependent mathematical corrections, or physicochemical removal of interfering elements.; This research has received funding from the European Community’s FP7 EURARE (2007−13) under Grant agreement no. 309373. Partial funding was received from the European Community’s FP7MC-ITN EREAN (2007−13) under Grant agreement no. 607411. The authors also thank KU Leuven for funding (projects GOA/13/008 and IOF-KP RARE3).; Publication Status: published","DOI":"10.1021/acs.analchem.7b00097","ISSN":"0003-2700","language":"eng","author":[{"family":"Regadío","given":"Mercedes"},{"family":"Riaño","given":"Sofía"},{"family":"Binnemans","given":"Koen"},{"family":"Vander Hoogerstraete","given":"Tom"}],"issued":{"date-parts":[["2017"]]}}}],"schema":"https://github.com/citation-style-language/schema/raw/master/csl-citation.json"}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[38]</w:t>
      </w:r>
      <w:r w:rsidR="005F0E54" w:rsidRPr="00F21D0A">
        <w:rPr>
          <w:rFonts w:ascii="Times New Roman" w:hAnsi="Times New Roman" w:cs="Times New Roman"/>
          <w:sz w:val="24"/>
          <w:szCs w:val="24"/>
        </w:rPr>
        <w:fldChar w:fldCharType="end"/>
      </w:r>
      <w:r w:rsidR="001A2FA8"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8H7VVHgx","properties":{"formattedCitation":"[39]","plainCitation":"[39]","noteIndex":0},"citationItems":[{"id":677,"uris":["http://zotero.org/users/4635740/items/FUA9FCX3"],"uri":["http://zotero.org/users/4635740/items/FUA9FCX3"],"itemData":{"id":677,"type":"article-journal","title":"Practical guidelines for best practice on total reflection X-ray fluorescence spectroscopy: Analysis of aqueous solutions","container-title":"Spectrochimica Acta, Part B","page":"109–115","volume":"124","source":"limo.libis.be","abstract":"Despite the fact that Total Reflection X-ray Fluorescence (TXRF) is becoming more and more popular as a quantification technique in analytical chemistry due to its simplicity and robustness, there are still some key aspects related to the sample preparation that need to be improved. In this work, the effect of different parameters is investigated: measurement time, carrier position, sample volume and sample drying time. The measurement time and the sample volume on the carriers mainly affect the recovery rate and relative standard deviation of the quantified metal from aqueous solutions. The most important parameters that play a fundamental role in the calibration of a TXRF machine such as choice of the standard element and concentration ratio between the analyte and the standard are discussed. Practical and easy guidelines for the correct preparation of aqueous samples are presented. These can be used by both less and more experienced TXRF users, interested in measuring metal ion concentrations in aqueous samples. Image 1 •Parameters affecting the quality of TXRF measurements in solutions were studied.•Concentrations of analyte and standard should be similar for good recovery rates.•Internal standard and analyte must have similar X-ray fluorescence energies.•Recommendations for measurement of metals in solutions by TXRF are presented.","DOI":"10.1016/j.sab.2016.09.001","ISSN":"0584-8547","shortTitle":"Practical guidelines for best practice on Total Reflection X-ray Fluorescence spectroscopy","language":"eng","author":[{"family":"Riaño","given":"Sofía"},{"family":"Regadío","given":"Mercedes"},{"family":"Binnemans","given":"Koen"},{"family":"Vander Hoogerstraete","given":"Tom"}],"issued":{"date-parts":[["2016"]]}}}],"schema":"https://github.com/citation-style-language/schema/raw/master/csl-citation.json"}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[39]</w:t>
      </w:r>
      <w:r w:rsidR="005F0E54" w:rsidRPr="00F21D0A">
        <w:rPr>
          <w:rFonts w:ascii="Times New Roman" w:hAnsi="Times New Roman" w:cs="Times New Roman"/>
          <w:sz w:val="24"/>
          <w:szCs w:val="24"/>
        </w:rPr>
        <w:fldChar w:fldCharType="end"/>
      </w:r>
      <w:r w:rsidR="00A44BF1" w:rsidRPr="00F21D0A">
        <w:rPr>
          <w:rFonts w:ascii="Times New Roman" w:hAnsi="Times New Roman" w:cs="Times New Roman"/>
          <w:sz w:val="24"/>
          <w:szCs w:val="24"/>
        </w:rPr>
        <w:t xml:space="preserve">. </w:t>
      </w:r>
      <w:r w:rsidR="00D64541" w:rsidRPr="00F21D0A">
        <w:rPr>
          <w:rFonts w:ascii="Times New Roman" w:hAnsi="Times New Roman" w:cs="Times New Roman"/>
          <w:sz w:val="24"/>
          <w:szCs w:val="24"/>
        </w:rPr>
        <w:t>Experiments were performed in single runs when investigating trends. Data points which did not fit the tren</w:t>
      </w:r>
      <w:r w:rsidR="00A421C5" w:rsidRPr="00F21D0A">
        <w:rPr>
          <w:rFonts w:ascii="Times New Roman" w:hAnsi="Times New Roman" w:cs="Times New Roman"/>
          <w:sz w:val="24"/>
          <w:szCs w:val="24"/>
        </w:rPr>
        <w:t>d were remeasured in triplicate</w:t>
      </w:r>
      <w:r w:rsidR="00D64541" w:rsidRPr="00F21D0A">
        <w:rPr>
          <w:rFonts w:ascii="Times New Roman" w:hAnsi="Times New Roman" w:cs="Times New Roman"/>
          <w:sz w:val="24"/>
          <w:szCs w:val="24"/>
        </w:rPr>
        <w:t>.</w:t>
      </w:r>
    </w:p>
    <w:p w14:paraId="639899AB" w14:textId="77777777" w:rsidR="00E838AC" w:rsidRPr="00F21D0A" w:rsidRDefault="00E838AC" w:rsidP="00E838AC">
      <w:pPr>
        <w:spacing w:line="480" w:lineRule="auto"/>
        <w:rPr>
          <w:rFonts w:ascii="Times New Roman" w:eastAsiaTheme="minorEastAsia" w:hAnsi="Times New Roman" w:cs="Times New Roman"/>
          <w:sz w:val="24"/>
          <w:szCs w:val="24"/>
        </w:rPr>
      </w:pPr>
      <w:r w:rsidRPr="00F21D0A">
        <w:rPr>
          <w:rFonts w:ascii="Times New Roman" w:hAnsi="Times New Roman" w:cs="Times New Roman"/>
          <w:sz w:val="24"/>
          <w:szCs w:val="24"/>
        </w:rPr>
        <w:t xml:space="preserve">The </w:t>
      </w:r>
      <w:r w:rsidRPr="00F21D0A">
        <w:rPr>
          <w:rFonts w:ascii="Times New Roman" w:hAnsi="Times New Roman" w:cs="Times New Roman"/>
          <w:i/>
          <w:sz w:val="24"/>
          <w:szCs w:val="24"/>
        </w:rPr>
        <w:t>distribution ratio</w:t>
      </w:r>
      <w:r w:rsidRPr="00F21D0A">
        <w:rPr>
          <w:rFonts w:ascii="Times New Roman" w:hAnsi="Times New Roman" w:cs="Times New Roman"/>
          <w:sz w:val="24"/>
          <w:szCs w:val="24"/>
        </w:rPr>
        <w:t xml:space="preserve"> of a given metal </w:t>
      </w:r>
      <w:r w:rsidRPr="00F21D0A">
        <w:rPr>
          <w:rFonts w:ascii="Times New Roman" w:hAnsi="Times New Roman" w:cs="Times New Roman"/>
          <w:i/>
          <w:sz w:val="24"/>
          <w:szCs w:val="24"/>
        </w:rPr>
        <w:t>M</w:t>
      </w:r>
      <w:r w:rsidRPr="00F21D0A">
        <w:rPr>
          <w:rFonts w:ascii="Times New Roman" w:hAnsi="Times New Roman" w:cs="Times New Roman"/>
          <w:sz w:val="24"/>
          <w:szCs w:val="24"/>
        </w:rPr>
        <w:t xml:space="preserve"> (</w:t>
      </w:r>
      <w:r w:rsidRPr="00F21D0A">
        <w:rPr>
          <w:rFonts w:ascii="Times New Roman" w:hAnsi="Times New Roman" w:cs="Times New Roman"/>
          <w:i/>
          <w:sz w:val="24"/>
          <w:szCs w:val="24"/>
        </w:rPr>
        <w:t>D</w:t>
      </w:r>
      <w:r w:rsidRPr="00F21D0A">
        <w:rPr>
          <w:rFonts w:ascii="Times New Roman" w:hAnsi="Times New Roman" w:cs="Times New Roman"/>
          <w:i/>
          <w:sz w:val="24"/>
          <w:szCs w:val="24"/>
          <w:vertAlign w:val="subscript"/>
        </w:rPr>
        <w:t>M</w:t>
      </w:r>
      <w:r w:rsidRPr="00F21D0A">
        <w:rPr>
          <w:rFonts w:ascii="Times New Roman" w:hAnsi="Times New Roman" w:cs="Times New Roman"/>
          <w:sz w:val="24"/>
          <w:szCs w:val="24"/>
        </w:rPr>
        <w:t>) was calculated as:</w:t>
      </w:r>
    </w:p>
    <w:p w14:paraId="704C14E0" w14:textId="77777777" w:rsidR="00E838AC" w:rsidRPr="00F21D0A" w:rsidRDefault="00400F8D" w:rsidP="00E838AC">
      <w:pPr>
        <w:spacing w:line="480" w:lineRule="auto"/>
        <w:jc w:val="right"/>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M</m:t>
            </m:r>
          </m:sub>
        </m:sSub>
        <m:r>
          <w:rPr>
            <w:rFonts w:ascii="Cambria Math"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org</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aq</m:t>
                </m:r>
              </m:sub>
            </m:sSub>
          </m:den>
        </m:f>
      </m:oMath>
      <w:r w:rsidR="00E838AC" w:rsidRPr="00F21D0A">
        <w:rPr>
          <w:rFonts w:ascii="Times New Roman" w:eastAsiaTheme="minorEastAsia" w:hAnsi="Times New Roman" w:cs="Times New Roman"/>
          <w:sz w:val="24"/>
          <w:szCs w:val="24"/>
        </w:rPr>
        <w:tab/>
      </w:r>
      <w:r w:rsidR="00E838AC" w:rsidRPr="00F21D0A">
        <w:rPr>
          <w:rFonts w:ascii="Times New Roman" w:eastAsiaTheme="minorEastAsia" w:hAnsi="Times New Roman" w:cs="Times New Roman"/>
          <w:sz w:val="24"/>
          <w:szCs w:val="24"/>
        </w:rPr>
        <w:tab/>
      </w:r>
      <w:r w:rsidR="00E838AC" w:rsidRPr="00F21D0A">
        <w:rPr>
          <w:rFonts w:ascii="Times New Roman" w:eastAsiaTheme="minorEastAsia" w:hAnsi="Times New Roman" w:cs="Times New Roman"/>
          <w:sz w:val="24"/>
          <w:szCs w:val="24"/>
        </w:rPr>
        <w:tab/>
      </w:r>
      <w:r w:rsidR="00E838AC" w:rsidRPr="00F21D0A">
        <w:rPr>
          <w:rFonts w:ascii="Times New Roman" w:eastAsiaTheme="minorEastAsia" w:hAnsi="Times New Roman" w:cs="Times New Roman"/>
          <w:sz w:val="24"/>
          <w:szCs w:val="24"/>
        </w:rPr>
        <w:tab/>
      </w:r>
      <w:r w:rsidR="00E838AC" w:rsidRPr="00F21D0A">
        <w:rPr>
          <w:rFonts w:ascii="Times New Roman" w:eastAsiaTheme="minorEastAsia" w:hAnsi="Times New Roman" w:cs="Times New Roman"/>
          <w:sz w:val="24"/>
          <w:szCs w:val="24"/>
        </w:rPr>
        <w:tab/>
      </w:r>
      <w:r w:rsidR="00E838AC" w:rsidRPr="00F21D0A">
        <w:rPr>
          <w:rFonts w:ascii="Times New Roman" w:eastAsiaTheme="minorEastAsia" w:hAnsi="Times New Roman" w:cs="Times New Roman"/>
          <w:sz w:val="24"/>
          <w:szCs w:val="24"/>
        </w:rPr>
        <w:tab/>
      </w:r>
      <w:r w:rsidR="00E838AC" w:rsidRPr="00F21D0A">
        <w:rPr>
          <w:rFonts w:ascii="Times New Roman" w:eastAsiaTheme="minorEastAsia" w:hAnsi="Times New Roman" w:cs="Times New Roman"/>
          <w:sz w:val="24"/>
          <w:szCs w:val="24"/>
        </w:rPr>
        <w:tab/>
        <w:t>(1)</w:t>
      </w:r>
    </w:p>
    <w:p w14:paraId="31C9DAD3" w14:textId="77777777" w:rsidR="00E838AC" w:rsidRPr="00F21D0A" w:rsidRDefault="00E838AC" w:rsidP="00E838AC">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where [</w:t>
      </w:r>
      <w:r w:rsidRPr="00F21D0A">
        <w:rPr>
          <w:rFonts w:ascii="Times New Roman" w:hAnsi="Times New Roman" w:cs="Times New Roman"/>
          <w:i/>
          <w:sz w:val="24"/>
          <w:szCs w:val="24"/>
        </w:rPr>
        <w:t>M</w:t>
      </w:r>
      <w:r w:rsidRPr="00F21D0A">
        <w:rPr>
          <w:rFonts w:ascii="Times New Roman" w:hAnsi="Times New Roman" w:cs="Times New Roman"/>
          <w:sz w:val="24"/>
          <w:szCs w:val="24"/>
        </w:rPr>
        <w:t>]</w:t>
      </w:r>
      <w:r w:rsidRPr="00F21D0A">
        <w:rPr>
          <w:rFonts w:ascii="Times New Roman" w:hAnsi="Times New Roman" w:cs="Times New Roman"/>
          <w:i/>
          <w:sz w:val="24"/>
          <w:szCs w:val="24"/>
          <w:vertAlign w:val="subscript"/>
        </w:rPr>
        <w:t>org</w:t>
      </w:r>
      <w:r w:rsidRPr="00F21D0A">
        <w:rPr>
          <w:rFonts w:ascii="Times New Roman" w:hAnsi="Times New Roman" w:cs="Times New Roman"/>
          <w:sz w:val="24"/>
          <w:szCs w:val="24"/>
        </w:rPr>
        <w:t xml:space="preserve"> is the metal concentration in the organic phase and [</w:t>
      </w:r>
      <w:r w:rsidRPr="00F21D0A">
        <w:rPr>
          <w:rFonts w:ascii="Times New Roman" w:hAnsi="Times New Roman" w:cs="Times New Roman"/>
          <w:i/>
          <w:sz w:val="24"/>
          <w:szCs w:val="24"/>
        </w:rPr>
        <w:t>M</w:t>
      </w:r>
      <w:r w:rsidRPr="00F21D0A">
        <w:rPr>
          <w:rFonts w:ascii="Times New Roman" w:hAnsi="Times New Roman" w:cs="Times New Roman"/>
          <w:sz w:val="24"/>
          <w:szCs w:val="24"/>
        </w:rPr>
        <w:t>]</w:t>
      </w:r>
      <w:r w:rsidRPr="00F21D0A">
        <w:rPr>
          <w:rFonts w:ascii="Times New Roman" w:hAnsi="Times New Roman" w:cs="Times New Roman"/>
          <w:i/>
          <w:sz w:val="24"/>
          <w:szCs w:val="24"/>
          <w:vertAlign w:val="subscript"/>
        </w:rPr>
        <w:t>aq</w:t>
      </w:r>
      <w:r w:rsidRPr="00F21D0A">
        <w:rPr>
          <w:rFonts w:ascii="Times New Roman" w:hAnsi="Times New Roman" w:cs="Times New Roman"/>
          <w:sz w:val="24"/>
          <w:szCs w:val="24"/>
        </w:rPr>
        <w:t xml:space="preserve"> is the metal concentration in the aqueous phase after extraction. Volumes of the organic phase (</w:t>
      </w:r>
      <w:r w:rsidRPr="00F21D0A">
        <w:rPr>
          <w:rFonts w:ascii="Times New Roman" w:hAnsi="Times New Roman" w:cs="Times New Roman"/>
          <w:i/>
          <w:sz w:val="24"/>
          <w:szCs w:val="24"/>
        </w:rPr>
        <w:t>V</w:t>
      </w:r>
      <w:r w:rsidRPr="00F21D0A">
        <w:rPr>
          <w:rFonts w:ascii="Times New Roman" w:hAnsi="Times New Roman" w:cs="Times New Roman"/>
          <w:i/>
          <w:sz w:val="24"/>
          <w:szCs w:val="24"/>
          <w:vertAlign w:val="subscript"/>
        </w:rPr>
        <w:t>org</w:t>
      </w:r>
      <w:r w:rsidRPr="00F21D0A">
        <w:rPr>
          <w:rFonts w:ascii="Times New Roman" w:hAnsi="Times New Roman" w:cs="Times New Roman"/>
          <w:sz w:val="24"/>
          <w:szCs w:val="24"/>
        </w:rPr>
        <w:t>) and the aqueous phase (</w:t>
      </w:r>
      <w:r w:rsidRPr="00F21D0A">
        <w:rPr>
          <w:rFonts w:ascii="Times New Roman" w:hAnsi="Times New Roman" w:cs="Times New Roman"/>
          <w:i/>
          <w:sz w:val="24"/>
          <w:szCs w:val="24"/>
        </w:rPr>
        <w:t>V</w:t>
      </w:r>
      <w:r w:rsidRPr="00F21D0A">
        <w:rPr>
          <w:rFonts w:ascii="Times New Roman" w:hAnsi="Times New Roman" w:cs="Times New Roman"/>
          <w:i/>
          <w:sz w:val="24"/>
          <w:szCs w:val="24"/>
          <w:vertAlign w:val="subscript"/>
        </w:rPr>
        <w:t>aq</w:t>
      </w:r>
      <w:r w:rsidRPr="00F21D0A">
        <w:rPr>
          <w:rFonts w:ascii="Times New Roman" w:hAnsi="Times New Roman" w:cs="Times New Roman"/>
          <w:sz w:val="24"/>
          <w:szCs w:val="24"/>
        </w:rPr>
        <w:t>) were assumed to be constant.</w:t>
      </w:r>
    </w:p>
    <w:p w14:paraId="27DC9776" w14:textId="395E8F41" w:rsidR="00E838AC" w:rsidRPr="00F21D0A" w:rsidRDefault="00E838AC" w:rsidP="00E838AC">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lastRenderedPageBreak/>
        <w:t xml:space="preserve">The metal selectivity of the extraction was </w:t>
      </w:r>
      <w:r w:rsidR="00C26E58" w:rsidRPr="00F21D0A">
        <w:rPr>
          <w:rFonts w:ascii="Times New Roman" w:hAnsi="Times New Roman" w:cs="Times New Roman"/>
          <w:sz w:val="24"/>
          <w:szCs w:val="24"/>
        </w:rPr>
        <w:t>expressed as</w:t>
      </w:r>
      <w:r w:rsidRPr="00F21D0A">
        <w:rPr>
          <w:rFonts w:ascii="Times New Roman" w:hAnsi="Times New Roman" w:cs="Times New Roman"/>
          <w:sz w:val="24"/>
          <w:szCs w:val="24"/>
        </w:rPr>
        <w:t xml:space="preserve"> the </w:t>
      </w:r>
      <w:r w:rsidRPr="00F21D0A">
        <w:rPr>
          <w:rFonts w:ascii="Times New Roman" w:hAnsi="Times New Roman" w:cs="Times New Roman"/>
          <w:i/>
          <w:sz w:val="24"/>
          <w:szCs w:val="24"/>
        </w:rPr>
        <w:t>separation factor</w:t>
      </w:r>
      <w:r w:rsidRPr="00F21D0A">
        <w:rPr>
          <w:rFonts w:ascii="Times New Roman" w:hAnsi="Times New Roman" w:cs="Times New Roman"/>
          <w:sz w:val="24"/>
          <w:szCs w:val="24"/>
        </w:rPr>
        <w:t xml:space="preserve"> (</w:t>
      </w:r>
      <w:r w:rsidRPr="00F21D0A">
        <w:rPr>
          <w:rFonts w:ascii="Times New Roman" w:hAnsi="Times New Roman" w:cs="Times New Roman"/>
          <w:i/>
          <w:sz w:val="24"/>
          <w:szCs w:val="24"/>
        </w:rPr>
        <w:t>α</w:t>
      </w:r>
      <w:r w:rsidRPr="00F21D0A">
        <w:rPr>
          <w:rFonts w:ascii="Times New Roman" w:hAnsi="Times New Roman" w:cs="Times New Roman"/>
          <w:i/>
          <w:sz w:val="24"/>
          <w:szCs w:val="24"/>
          <w:vertAlign w:val="subscript"/>
        </w:rPr>
        <w:t>M1</w:t>
      </w:r>
      <w:r w:rsidRPr="00F21D0A">
        <w:rPr>
          <w:rFonts w:ascii="Times New Roman" w:hAnsi="Times New Roman" w:cs="Times New Roman"/>
          <w:i/>
          <w:szCs w:val="24"/>
          <w:vertAlign w:val="subscript"/>
        </w:rPr>
        <w:t>,</w:t>
      </w:r>
      <w:r w:rsidRPr="00F21D0A">
        <w:rPr>
          <w:rFonts w:ascii="Times New Roman" w:hAnsi="Times New Roman" w:cs="Times New Roman"/>
          <w:i/>
          <w:sz w:val="24"/>
          <w:szCs w:val="24"/>
          <w:vertAlign w:val="subscript"/>
        </w:rPr>
        <w:t>M2</w:t>
      </w:r>
      <w:r w:rsidRPr="00F21D0A">
        <w:rPr>
          <w:rFonts w:ascii="Times New Roman" w:hAnsi="Times New Roman" w:cs="Times New Roman"/>
          <w:sz w:val="24"/>
          <w:szCs w:val="24"/>
        </w:rPr>
        <w:t xml:space="preserve">) between two metals, </w:t>
      </w:r>
      <w:r w:rsidRPr="00F21D0A">
        <w:rPr>
          <w:rFonts w:ascii="Times New Roman" w:hAnsi="Times New Roman" w:cs="Times New Roman"/>
          <w:i/>
          <w:sz w:val="24"/>
          <w:szCs w:val="24"/>
        </w:rPr>
        <w:t>M1</w:t>
      </w:r>
      <w:r w:rsidRPr="00F21D0A">
        <w:rPr>
          <w:rFonts w:ascii="Times New Roman" w:hAnsi="Times New Roman" w:cs="Times New Roman"/>
          <w:sz w:val="24"/>
          <w:szCs w:val="24"/>
        </w:rPr>
        <w:t xml:space="preserve"> and </w:t>
      </w:r>
      <w:r w:rsidRPr="00F21D0A">
        <w:rPr>
          <w:rFonts w:ascii="Times New Roman" w:hAnsi="Times New Roman" w:cs="Times New Roman"/>
          <w:i/>
          <w:sz w:val="24"/>
          <w:szCs w:val="24"/>
        </w:rPr>
        <w:t>M2</w:t>
      </w:r>
      <w:r w:rsidRPr="00F21D0A">
        <w:rPr>
          <w:rFonts w:ascii="Times New Roman" w:hAnsi="Times New Roman" w:cs="Times New Roman"/>
          <w:sz w:val="24"/>
          <w:szCs w:val="24"/>
        </w:rPr>
        <w:t>:</w:t>
      </w:r>
    </w:p>
    <w:p w14:paraId="54AB564B" w14:textId="77777777" w:rsidR="00E838AC" w:rsidRPr="00F21D0A" w:rsidRDefault="00400F8D" w:rsidP="00E838AC">
      <w:pPr>
        <w:spacing w:line="480" w:lineRule="auto"/>
        <w:jc w:val="right"/>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α</m:t>
            </m:r>
          </m:e>
          <m:sub>
            <m:r>
              <w:rPr>
                <w:rFonts w:ascii="Cambria Math" w:eastAsiaTheme="minorEastAsia" w:hAnsi="Cambria Math" w:cs="Times New Roman"/>
                <w:sz w:val="24"/>
                <w:szCs w:val="24"/>
              </w:rPr>
              <m:t>M1, M2</m:t>
            </m:r>
          </m:sub>
        </m:sSub>
        <m:r>
          <w:rPr>
            <w:rFonts w:ascii="Cambria Math" w:hAnsi="Cambria Math" w:cs="Times New Roman"/>
            <w:sz w:val="24"/>
            <w:szCs w:val="24"/>
          </w:rPr>
          <m:t xml:space="preserve">=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M1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M2</m:t>
                </m:r>
              </m:sub>
            </m:sSub>
          </m:den>
        </m:f>
      </m:oMath>
      <w:r w:rsidR="00E838AC" w:rsidRPr="00F21D0A">
        <w:rPr>
          <w:rFonts w:ascii="Times New Roman" w:eastAsiaTheme="minorEastAsia" w:hAnsi="Times New Roman" w:cs="Times New Roman"/>
          <w:sz w:val="24"/>
          <w:szCs w:val="24"/>
        </w:rPr>
        <w:tab/>
      </w:r>
      <w:r w:rsidR="00E838AC" w:rsidRPr="00F21D0A">
        <w:rPr>
          <w:rFonts w:ascii="Times New Roman" w:eastAsiaTheme="minorEastAsia" w:hAnsi="Times New Roman" w:cs="Times New Roman"/>
          <w:sz w:val="24"/>
          <w:szCs w:val="24"/>
        </w:rPr>
        <w:tab/>
      </w:r>
      <w:r w:rsidR="00E838AC" w:rsidRPr="00F21D0A">
        <w:rPr>
          <w:rFonts w:ascii="Times New Roman" w:eastAsiaTheme="minorEastAsia" w:hAnsi="Times New Roman" w:cs="Times New Roman"/>
          <w:sz w:val="24"/>
          <w:szCs w:val="24"/>
        </w:rPr>
        <w:tab/>
      </w:r>
      <w:r w:rsidR="00E838AC" w:rsidRPr="00F21D0A">
        <w:rPr>
          <w:rFonts w:ascii="Times New Roman" w:eastAsiaTheme="minorEastAsia" w:hAnsi="Times New Roman" w:cs="Times New Roman"/>
          <w:sz w:val="24"/>
          <w:szCs w:val="24"/>
        </w:rPr>
        <w:tab/>
      </w:r>
      <w:r w:rsidR="00E838AC" w:rsidRPr="00F21D0A">
        <w:rPr>
          <w:rFonts w:ascii="Times New Roman" w:eastAsiaTheme="minorEastAsia" w:hAnsi="Times New Roman" w:cs="Times New Roman"/>
          <w:sz w:val="24"/>
          <w:szCs w:val="24"/>
        </w:rPr>
        <w:tab/>
      </w:r>
      <w:r w:rsidR="00E838AC" w:rsidRPr="00F21D0A">
        <w:rPr>
          <w:rFonts w:ascii="Times New Roman" w:eastAsiaTheme="minorEastAsia" w:hAnsi="Times New Roman" w:cs="Times New Roman"/>
          <w:sz w:val="24"/>
          <w:szCs w:val="24"/>
        </w:rPr>
        <w:tab/>
      </w:r>
      <w:r w:rsidR="00E838AC" w:rsidRPr="00F21D0A">
        <w:rPr>
          <w:rFonts w:ascii="Times New Roman" w:eastAsiaTheme="minorEastAsia" w:hAnsi="Times New Roman" w:cs="Times New Roman"/>
          <w:sz w:val="24"/>
          <w:szCs w:val="24"/>
        </w:rPr>
        <w:tab/>
        <w:t>(2)</w:t>
      </w:r>
    </w:p>
    <w:p w14:paraId="4C1A5F93" w14:textId="6D9ACF3A" w:rsidR="00E838AC" w:rsidRPr="00F21D0A" w:rsidRDefault="00E838AC" w:rsidP="00E838AC">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The percentage of metal</w:t>
      </w:r>
      <w:r w:rsidR="00C26E58" w:rsidRPr="00F21D0A">
        <w:rPr>
          <w:rFonts w:ascii="Times New Roman" w:hAnsi="Times New Roman" w:cs="Times New Roman"/>
          <w:sz w:val="24"/>
          <w:szCs w:val="24"/>
        </w:rPr>
        <w:t xml:space="preserve"> ion</w:t>
      </w:r>
      <w:r w:rsidRPr="00F21D0A">
        <w:rPr>
          <w:rFonts w:ascii="Times New Roman" w:hAnsi="Times New Roman" w:cs="Times New Roman"/>
          <w:sz w:val="24"/>
          <w:szCs w:val="24"/>
        </w:rPr>
        <w:t xml:space="preserve">s extracted to </w:t>
      </w:r>
      <w:r w:rsidR="00D46B41" w:rsidRPr="00F21D0A">
        <w:rPr>
          <w:rFonts w:ascii="Times New Roman" w:hAnsi="Times New Roman" w:cs="Times New Roman"/>
          <w:sz w:val="24"/>
          <w:szCs w:val="24"/>
        </w:rPr>
        <w:t xml:space="preserve">the </w:t>
      </w:r>
      <w:r w:rsidRPr="00F21D0A">
        <w:rPr>
          <w:rFonts w:ascii="Times New Roman" w:hAnsi="Times New Roman" w:cs="Times New Roman"/>
          <w:sz w:val="24"/>
          <w:szCs w:val="24"/>
        </w:rPr>
        <w:t xml:space="preserve">ionic liquid </w:t>
      </w:r>
      <w:r w:rsidR="00653D21" w:rsidRPr="00F21D0A">
        <w:rPr>
          <w:rFonts w:ascii="Times New Roman" w:hAnsi="Times New Roman" w:cs="Times New Roman"/>
          <w:sz w:val="24"/>
          <w:szCs w:val="24"/>
        </w:rPr>
        <w:t xml:space="preserve">phase </w:t>
      </w:r>
      <w:r w:rsidRPr="00F21D0A">
        <w:rPr>
          <w:rFonts w:ascii="Times New Roman" w:hAnsi="Times New Roman" w:cs="Times New Roman"/>
          <w:sz w:val="24"/>
          <w:szCs w:val="24"/>
        </w:rPr>
        <w:t xml:space="preserve">compared to the </w:t>
      </w:r>
      <w:r w:rsidR="00C26E58" w:rsidRPr="00F21D0A">
        <w:rPr>
          <w:rFonts w:ascii="Times New Roman" w:hAnsi="Times New Roman" w:cs="Times New Roman"/>
          <w:sz w:val="24"/>
          <w:szCs w:val="24"/>
        </w:rPr>
        <w:t>total</w:t>
      </w:r>
      <w:r w:rsidRPr="00F21D0A">
        <w:rPr>
          <w:rFonts w:ascii="Times New Roman" w:hAnsi="Times New Roman" w:cs="Times New Roman"/>
          <w:sz w:val="24"/>
          <w:szCs w:val="24"/>
        </w:rPr>
        <w:t xml:space="preserve"> amount is</w:t>
      </w:r>
      <w:r w:rsidR="005A4262" w:rsidRPr="00F21D0A">
        <w:rPr>
          <w:rFonts w:ascii="Times New Roman" w:hAnsi="Times New Roman" w:cs="Times New Roman"/>
          <w:sz w:val="24"/>
          <w:szCs w:val="24"/>
        </w:rPr>
        <w:t> </w:t>
      </w:r>
      <w:r w:rsidRPr="00F21D0A">
        <w:rPr>
          <w:rFonts w:ascii="Times New Roman" w:hAnsi="Times New Roman" w:cs="Times New Roman"/>
          <w:sz w:val="24"/>
          <w:szCs w:val="24"/>
        </w:rPr>
        <w:t xml:space="preserve">described by the </w:t>
      </w:r>
      <w:r w:rsidRPr="00F21D0A">
        <w:rPr>
          <w:rFonts w:ascii="Times New Roman" w:hAnsi="Times New Roman" w:cs="Times New Roman"/>
          <w:i/>
          <w:sz w:val="24"/>
          <w:szCs w:val="24"/>
        </w:rPr>
        <w:t>percentage extraction</w:t>
      </w:r>
      <w:r w:rsidRPr="00F21D0A">
        <w:rPr>
          <w:rFonts w:ascii="Times New Roman" w:hAnsi="Times New Roman" w:cs="Times New Roman"/>
          <w:sz w:val="24"/>
          <w:szCs w:val="24"/>
        </w:rPr>
        <w:t xml:space="preserve"> (</w:t>
      </w:r>
      <w:r w:rsidRPr="00F21D0A">
        <w:rPr>
          <w:rFonts w:ascii="Times New Roman" w:hAnsi="Times New Roman" w:cs="Times New Roman"/>
          <w:i/>
          <w:sz w:val="24"/>
          <w:szCs w:val="24"/>
        </w:rPr>
        <w:t>%E</w:t>
      </w:r>
      <w:r w:rsidRPr="00F21D0A">
        <w:rPr>
          <w:rFonts w:ascii="Times New Roman" w:hAnsi="Times New Roman" w:cs="Times New Roman"/>
          <w:i/>
          <w:sz w:val="24"/>
          <w:szCs w:val="24"/>
          <w:vertAlign w:val="subscript"/>
        </w:rPr>
        <w:t>M</w:t>
      </w:r>
      <w:r w:rsidRPr="00F21D0A">
        <w:rPr>
          <w:rFonts w:ascii="Times New Roman" w:hAnsi="Times New Roman" w:cs="Times New Roman"/>
          <w:sz w:val="24"/>
          <w:szCs w:val="24"/>
        </w:rPr>
        <w:t>):</w:t>
      </w:r>
    </w:p>
    <w:p w14:paraId="2AD16C8F" w14:textId="065588B2" w:rsidR="00E838AC" w:rsidRPr="00F21D0A" w:rsidRDefault="00400F8D" w:rsidP="0048248F">
      <w:pPr>
        <w:spacing w:line="480" w:lineRule="auto"/>
        <w:ind w:left="720" w:firstLine="720"/>
        <w:jc w:val="right"/>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M</m:t>
            </m:r>
          </m:sub>
        </m:sSub>
        <m:r>
          <w:rPr>
            <w:rFonts w:ascii="Cambria Math" w:hAnsi="Cambria Math" w:cs="Times New Roman"/>
            <w:sz w:val="24"/>
            <w:szCs w:val="24"/>
          </w:rPr>
          <m:t xml:space="preserve">= </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org</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org</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aq</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aq</m:t>
                </m:r>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org</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org</m:t>
                </m:r>
              </m:sub>
            </m:sSub>
            <m:r>
              <w:rPr>
                <w:rFonts w:ascii="Cambria Math" w:eastAsiaTheme="minorEastAsia" w:hAnsi="Cambria Math"/>
                <w:sz w:val="24"/>
                <w:szCs w:val="24"/>
              </w:rPr>
              <m:t xml:space="preserve"> </m:t>
            </m:r>
          </m:den>
        </m:f>
        <m:r>
          <w:rPr>
            <w:rFonts w:ascii="Cambria Math" w:eastAsiaTheme="minorEastAsia" w:hAnsi="Cambria Math" w:cs="Times New Roman"/>
            <w:sz w:val="24"/>
            <w:szCs w:val="24"/>
          </w:rPr>
          <m:t>×100</m:t>
        </m:r>
      </m:oMath>
      <w:r w:rsidR="00E838AC" w:rsidRPr="00F21D0A">
        <w:rPr>
          <w:rFonts w:ascii="Times New Roman" w:eastAsiaTheme="minorEastAsia" w:hAnsi="Times New Roman" w:cs="Times New Roman"/>
          <w:sz w:val="24"/>
          <w:szCs w:val="24"/>
        </w:rPr>
        <w:tab/>
      </w:r>
      <w:r w:rsidR="00E838AC" w:rsidRPr="00F21D0A">
        <w:rPr>
          <w:rFonts w:ascii="Times New Roman" w:eastAsiaTheme="minorEastAsia" w:hAnsi="Times New Roman" w:cs="Times New Roman"/>
          <w:sz w:val="24"/>
          <w:szCs w:val="24"/>
        </w:rPr>
        <w:tab/>
      </w:r>
      <w:r w:rsidR="009C6504" w:rsidRPr="00F21D0A">
        <w:rPr>
          <w:rFonts w:ascii="Times New Roman" w:eastAsiaTheme="minorEastAsia" w:hAnsi="Times New Roman" w:cs="Times New Roman"/>
          <w:sz w:val="24"/>
          <w:szCs w:val="24"/>
        </w:rPr>
        <w:tab/>
      </w:r>
      <w:r w:rsidR="009C6504" w:rsidRPr="00F21D0A">
        <w:rPr>
          <w:rFonts w:ascii="Times New Roman" w:eastAsiaTheme="minorEastAsia" w:hAnsi="Times New Roman" w:cs="Times New Roman"/>
          <w:sz w:val="24"/>
          <w:szCs w:val="24"/>
        </w:rPr>
        <w:tab/>
      </w:r>
      <w:r w:rsidR="00E838AC" w:rsidRPr="00F21D0A">
        <w:rPr>
          <w:rFonts w:ascii="Times New Roman" w:eastAsiaTheme="minorEastAsia" w:hAnsi="Times New Roman" w:cs="Times New Roman"/>
          <w:sz w:val="24"/>
          <w:szCs w:val="24"/>
        </w:rPr>
        <w:t>(3)</w:t>
      </w:r>
    </w:p>
    <w:p w14:paraId="70F2970A" w14:textId="77777777" w:rsidR="005D4810" w:rsidRPr="00F21D0A" w:rsidRDefault="005D4810" w:rsidP="00E838AC">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where [</w:t>
      </w:r>
      <w:r w:rsidRPr="00F21D0A">
        <w:rPr>
          <w:rFonts w:ascii="Times New Roman" w:hAnsi="Times New Roman" w:cs="Times New Roman"/>
          <w:i/>
          <w:sz w:val="24"/>
          <w:szCs w:val="24"/>
        </w:rPr>
        <w:t>M</w:t>
      </w:r>
      <w:r w:rsidRPr="00F21D0A">
        <w:rPr>
          <w:rFonts w:ascii="Times New Roman" w:hAnsi="Times New Roman" w:cs="Times New Roman"/>
          <w:sz w:val="24"/>
          <w:szCs w:val="24"/>
        </w:rPr>
        <w:t>]</w:t>
      </w:r>
      <w:r w:rsidRPr="00F21D0A">
        <w:rPr>
          <w:rFonts w:ascii="Times New Roman" w:hAnsi="Times New Roman" w:cs="Times New Roman"/>
          <w:i/>
          <w:sz w:val="24"/>
          <w:szCs w:val="24"/>
          <w:vertAlign w:val="subscript"/>
        </w:rPr>
        <w:t>0</w:t>
      </w:r>
      <w:r w:rsidRPr="00F21D0A">
        <w:rPr>
          <w:rFonts w:ascii="Times New Roman" w:hAnsi="Times New Roman" w:cs="Times New Roman"/>
          <w:sz w:val="24"/>
          <w:szCs w:val="24"/>
        </w:rPr>
        <w:t xml:space="preserve"> is the is the initial metal concentration in the aqueous phase.</w:t>
      </w:r>
    </w:p>
    <w:p w14:paraId="3F3E81D7" w14:textId="047AB6BA" w:rsidR="00E838AC" w:rsidRPr="00F21D0A" w:rsidRDefault="00E838AC" w:rsidP="00824785">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 xml:space="preserve">During scrubbing, the loaded ionic liquid obtained after </w:t>
      </w:r>
      <w:r w:rsidR="002C0712" w:rsidRPr="00F21D0A">
        <w:rPr>
          <w:rFonts w:ascii="Times New Roman" w:hAnsi="Times New Roman" w:cs="Times New Roman"/>
          <w:sz w:val="24"/>
          <w:szCs w:val="24"/>
        </w:rPr>
        <w:t>the metal extraction is contacted</w:t>
      </w:r>
      <w:r w:rsidRPr="00F21D0A">
        <w:rPr>
          <w:rFonts w:ascii="Times New Roman" w:hAnsi="Times New Roman" w:cs="Times New Roman"/>
          <w:sz w:val="24"/>
          <w:szCs w:val="24"/>
        </w:rPr>
        <w:t xml:space="preserve"> with </w:t>
      </w:r>
      <w:r w:rsidR="00C26E58" w:rsidRPr="00F21D0A">
        <w:rPr>
          <w:rFonts w:ascii="Times New Roman" w:hAnsi="Times New Roman" w:cs="Times New Roman"/>
          <w:sz w:val="24"/>
          <w:szCs w:val="24"/>
        </w:rPr>
        <w:t>an</w:t>
      </w:r>
      <w:r w:rsidR="005A4262" w:rsidRPr="00F21D0A">
        <w:rPr>
          <w:rFonts w:ascii="Times New Roman" w:hAnsi="Times New Roman" w:cs="Times New Roman"/>
          <w:sz w:val="24"/>
          <w:szCs w:val="24"/>
        </w:rPr>
        <w:t> </w:t>
      </w:r>
      <w:r w:rsidRPr="00F21D0A">
        <w:rPr>
          <w:rFonts w:ascii="Times New Roman" w:hAnsi="Times New Roman" w:cs="Times New Roman"/>
          <w:sz w:val="24"/>
          <w:szCs w:val="24"/>
        </w:rPr>
        <w:t xml:space="preserve">aqueous </w:t>
      </w:r>
      <w:r w:rsidR="00C26E58" w:rsidRPr="00F21D0A">
        <w:rPr>
          <w:rFonts w:ascii="Times New Roman" w:hAnsi="Times New Roman" w:cs="Times New Roman"/>
          <w:sz w:val="24"/>
          <w:szCs w:val="24"/>
        </w:rPr>
        <w:t>solution</w:t>
      </w:r>
      <w:r w:rsidRPr="00F21D0A">
        <w:rPr>
          <w:rFonts w:ascii="Times New Roman" w:hAnsi="Times New Roman" w:cs="Times New Roman"/>
          <w:sz w:val="24"/>
          <w:szCs w:val="24"/>
        </w:rPr>
        <w:t xml:space="preserve"> in order to remove the remaining impurities. The </w:t>
      </w:r>
      <w:r w:rsidRPr="00F21D0A">
        <w:rPr>
          <w:rFonts w:ascii="Times New Roman" w:hAnsi="Times New Roman" w:cs="Times New Roman"/>
          <w:i/>
          <w:sz w:val="24"/>
          <w:szCs w:val="24"/>
        </w:rPr>
        <w:t>percentage scrubbing</w:t>
      </w:r>
      <w:r w:rsidRPr="00F21D0A">
        <w:rPr>
          <w:rFonts w:ascii="Times New Roman" w:hAnsi="Times New Roman" w:cs="Times New Roman"/>
          <w:sz w:val="24"/>
          <w:szCs w:val="24"/>
        </w:rPr>
        <w:t xml:space="preserve"> (</w:t>
      </w:r>
      <w:r w:rsidRPr="00F21D0A">
        <w:rPr>
          <w:rFonts w:ascii="Times New Roman" w:hAnsi="Times New Roman" w:cs="Times New Roman"/>
          <w:i/>
          <w:sz w:val="24"/>
          <w:szCs w:val="24"/>
        </w:rPr>
        <w:t>%Sc</w:t>
      </w:r>
      <w:r w:rsidRPr="00F21D0A">
        <w:rPr>
          <w:rFonts w:ascii="Times New Roman" w:hAnsi="Times New Roman" w:cs="Times New Roman"/>
          <w:i/>
          <w:sz w:val="24"/>
          <w:szCs w:val="24"/>
          <w:vertAlign w:val="subscript"/>
        </w:rPr>
        <w:t>M</w:t>
      </w:r>
      <w:r w:rsidRPr="00F21D0A">
        <w:rPr>
          <w:rFonts w:ascii="Times New Roman" w:hAnsi="Times New Roman" w:cs="Times New Roman"/>
          <w:sz w:val="24"/>
          <w:szCs w:val="24"/>
        </w:rPr>
        <w:t>) was calculated as follows:</w:t>
      </w:r>
    </w:p>
    <w:p w14:paraId="5C07F16A" w14:textId="3FD12FF2" w:rsidR="00E838AC" w:rsidRPr="00F21D0A" w:rsidRDefault="00400F8D" w:rsidP="00E838AC">
      <w:pPr>
        <w:spacing w:line="480" w:lineRule="auto"/>
        <w:jc w:val="right"/>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%Sc</m:t>
            </m:r>
          </m:e>
          <m:sub>
            <m:r>
              <w:rPr>
                <w:rFonts w:ascii="Cambria Math" w:eastAsiaTheme="minorEastAsia" w:hAnsi="Cambria Math" w:cs="Times New Roman"/>
                <w:sz w:val="24"/>
                <w:szCs w:val="24"/>
              </w:rPr>
              <m:t>M</m:t>
            </m:r>
          </m:sub>
        </m:sSub>
        <m:r>
          <w:rPr>
            <w:rFonts w:ascii="Cambria Math" w:hAnsi="Cambria Math" w:cs="Times New Roman"/>
            <w:sz w:val="24"/>
            <w:szCs w:val="24"/>
          </w:rPr>
          <m:t xml:space="preserve">= </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 xml:space="preserve">aq </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aq</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aq</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aq</m:t>
                </m:r>
              </m:sub>
            </m:sSub>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w:rPr>
                    <w:rFonts w:ascii="Cambria Math" w:eastAsiaTheme="minorEastAsia" w:hAnsi="Cambria Math"/>
                    <w:sz w:val="24"/>
                    <w:szCs w:val="24"/>
                  </w:rPr>
                  <m:t>org</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[M]</m:t>
                </m:r>
              </m:e>
              <m:sub>
                <m:r>
                  <w:rPr>
                    <w:rFonts w:ascii="Cambria Math" w:eastAsiaTheme="minorEastAsia" w:hAnsi="Cambria Math"/>
                    <w:sz w:val="24"/>
                    <w:szCs w:val="24"/>
                  </w:rPr>
                  <m:t>org</m:t>
                </m:r>
              </m:sub>
            </m:sSub>
            <m:r>
              <w:rPr>
                <w:rFonts w:ascii="Cambria Math" w:eastAsiaTheme="minorEastAsia" w:hAnsi="Cambria Math"/>
                <w:sz w:val="24"/>
                <w:szCs w:val="24"/>
              </w:rPr>
              <m:t xml:space="preserve">  </m:t>
            </m:r>
          </m:den>
        </m:f>
        <m:r>
          <w:rPr>
            <w:rFonts w:ascii="Cambria Math" w:eastAsiaTheme="minorEastAsia" w:hAnsi="Cambria Math"/>
            <w:sz w:val="24"/>
            <w:szCs w:val="24"/>
          </w:rPr>
          <m:t>×100</m:t>
        </m:r>
      </m:oMath>
      <w:r w:rsidR="00E838AC" w:rsidRPr="00F21D0A">
        <w:rPr>
          <w:rFonts w:ascii="Times New Roman" w:eastAsiaTheme="minorEastAsia" w:hAnsi="Times New Roman" w:cs="Times New Roman"/>
          <w:sz w:val="24"/>
          <w:szCs w:val="24"/>
        </w:rPr>
        <w:tab/>
      </w:r>
      <w:r w:rsidR="009C6504" w:rsidRPr="00F21D0A">
        <w:rPr>
          <w:rFonts w:ascii="Times New Roman" w:eastAsiaTheme="minorEastAsia" w:hAnsi="Times New Roman" w:cs="Times New Roman"/>
          <w:sz w:val="24"/>
          <w:szCs w:val="24"/>
        </w:rPr>
        <w:tab/>
      </w:r>
      <w:r w:rsidR="009C6504" w:rsidRPr="00F21D0A">
        <w:rPr>
          <w:rFonts w:ascii="Times New Roman" w:eastAsiaTheme="minorEastAsia" w:hAnsi="Times New Roman" w:cs="Times New Roman"/>
          <w:sz w:val="24"/>
          <w:szCs w:val="24"/>
        </w:rPr>
        <w:tab/>
      </w:r>
      <w:r w:rsidR="009C6504" w:rsidRPr="00F21D0A">
        <w:rPr>
          <w:rFonts w:ascii="Times New Roman" w:eastAsiaTheme="minorEastAsia" w:hAnsi="Times New Roman" w:cs="Times New Roman"/>
          <w:sz w:val="24"/>
          <w:szCs w:val="24"/>
        </w:rPr>
        <w:tab/>
      </w:r>
      <w:r w:rsidR="00E838AC" w:rsidRPr="00F21D0A">
        <w:rPr>
          <w:rFonts w:ascii="Times New Roman" w:eastAsiaTheme="minorEastAsia" w:hAnsi="Times New Roman" w:cs="Times New Roman"/>
          <w:sz w:val="24"/>
          <w:szCs w:val="24"/>
        </w:rPr>
        <w:t>(4)</w:t>
      </w:r>
    </w:p>
    <w:p w14:paraId="37C56752" w14:textId="77777777" w:rsidR="00E838AC" w:rsidRPr="00F21D0A" w:rsidRDefault="00E838AC" w:rsidP="00E838AC">
      <w:pPr>
        <w:spacing w:line="480" w:lineRule="auto"/>
        <w:jc w:val="both"/>
        <w:rPr>
          <w:rFonts w:ascii="Times New Roman" w:hAnsi="Times New Roman" w:cs="Times New Roman"/>
          <w:sz w:val="24"/>
          <w:szCs w:val="24"/>
          <w:lang w:val="en-GB"/>
        </w:rPr>
      </w:pPr>
      <w:r w:rsidRPr="00F21D0A">
        <w:rPr>
          <w:rFonts w:ascii="Times New Roman" w:hAnsi="Times New Roman" w:cs="Times New Roman"/>
          <w:sz w:val="24"/>
          <w:szCs w:val="24"/>
        </w:rPr>
        <w:lastRenderedPageBreak/>
        <w:t xml:space="preserve">The </w:t>
      </w:r>
      <w:r w:rsidRPr="00F21D0A">
        <w:rPr>
          <w:rFonts w:ascii="Times New Roman" w:hAnsi="Times New Roman" w:cs="Times New Roman"/>
          <w:i/>
          <w:sz w:val="24"/>
          <w:szCs w:val="24"/>
        </w:rPr>
        <w:t>percentage stripping</w:t>
      </w:r>
      <w:r w:rsidRPr="00F21D0A">
        <w:rPr>
          <w:rFonts w:ascii="Times New Roman" w:hAnsi="Times New Roman" w:cs="Times New Roman"/>
          <w:sz w:val="24"/>
          <w:szCs w:val="24"/>
        </w:rPr>
        <w:t xml:space="preserve"> (</w:t>
      </w:r>
      <w:r w:rsidRPr="00F21D0A">
        <w:rPr>
          <w:rFonts w:ascii="Times New Roman" w:hAnsi="Times New Roman" w:cs="Times New Roman"/>
          <w:i/>
          <w:sz w:val="24"/>
          <w:szCs w:val="24"/>
        </w:rPr>
        <w:t>%St</w:t>
      </w:r>
      <w:r w:rsidRPr="00F21D0A">
        <w:rPr>
          <w:rFonts w:ascii="Times New Roman" w:hAnsi="Times New Roman" w:cs="Times New Roman"/>
          <w:i/>
          <w:sz w:val="24"/>
          <w:szCs w:val="24"/>
          <w:vertAlign w:val="subscript"/>
        </w:rPr>
        <w:t>M</w:t>
      </w:r>
      <w:r w:rsidRPr="00F21D0A">
        <w:rPr>
          <w:rFonts w:ascii="Times New Roman" w:hAnsi="Times New Roman" w:cs="Times New Roman"/>
          <w:sz w:val="24"/>
          <w:szCs w:val="24"/>
        </w:rPr>
        <w:t>) in the stripping phase was defined as the amount of metal removed from the organic phase to the total amount of metal in the ionic liquid before stripping [</w:t>
      </w:r>
      <w:r w:rsidRPr="00F21D0A">
        <w:rPr>
          <w:rFonts w:ascii="Times New Roman" w:hAnsi="Times New Roman" w:cs="Times New Roman"/>
          <w:i/>
          <w:sz w:val="24"/>
          <w:szCs w:val="24"/>
        </w:rPr>
        <w:t>M</w:t>
      </w:r>
      <w:r w:rsidRPr="00F21D0A">
        <w:rPr>
          <w:rFonts w:ascii="Times New Roman" w:hAnsi="Times New Roman" w:cs="Times New Roman"/>
          <w:sz w:val="24"/>
          <w:szCs w:val="24"/>
        </w:rPr>
        <w:t>]</w:t>
      </w:r>
      <w:r w:rsidRPr="00F21D0A">
        <w:rPr>
          <w:rFonts w:ascii="Times New Roman" w:hAnsi="Times New Roman" w:cs="Times New Roman"/>
          <w:i/>
          <w:sz w:val="24"/>
          <w:szCs w:val="24"/>
          <w:vertAlign w:val="subscript"/>
        </w:rPr>
        <w:t>org</w:t>
      </w:r>
      <w:r w:rsidRPr="00F21D0A">
        <w:rPr>
          <w:rFonts w:ascii="Times New Roman" w:hAnsi="Times New Roman" w:cs="Times New Roman"/>
          <w:i/>
          <w:szCs w:val="24"/>
          <w:vertAlign w:val="subscript"/>
        </w:rPr>
        <w:t>,</w:t>
      </w:r>
      <w:r w:rsidRPr="00F21D0A">
        <w:rPr>
          <w:rFonts w:ascii="Times New Roman" w:hAnsi="Times New Roman" w:cs="Times New Roman"/>
          <w:i/>
          <w:sz w:val="24"/>
          <w:szCs w:val="24"/>
          <w:vertAlign w:val="subscript"/>
        </w:rPr>
        <w:t>0</w:t>
      </w:r>
      <w:r w:rsidRPr="00F21D0A">
        <w:rPr>
          <w:rFonts w:ascii="Times New Roman" w:hAnsi="Times New Roman" w:cs="Times New Roman"/>
          <w:sz w:val="24"/>
          <w:szCs w:val="24"/>
        </w:rPr>
        <w:t>:</w:t>
      </w:r>
    </w:p>
    <w:p w14:paraId="2B197946" w14:textId="4DB42404" w:rsidR="00E838AC" w:rsidRPr="00F21D0A" w:rsidRDefault="00400F8D" w:rsidP="00E838AC">
      <w:pPr>
        <w:spacing w:line="480" w:lineRule="auto"/>
        <w:jc w:val="right"/>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%St</m:t>
            </m:r>
          </m:e>
          <m:sub>
            <m:r>
              <w:rPr>
                <w:rFonts w:ascii="Cambria Math" w:eastAsiaTheme="minorEastAsia" w:hAnsi="Cambria Math" w:cs="Times New Roman"/>
                <w:sz w:val="24"/>
                <w:szCs w:val="24"/>
              </w:rPr>
              <m:t>M</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 xml:space="preserve">1- </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org</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org,  0</m:t>
                    </m:r>
                  </m:sub>
                </m:sSub>
                <m:r>
                  <w:rPr>
                    <w:rFonts w:ascii="Cambria Math" w:eastAsiaTheme="minorEastAsia" w:hAnsi="Cambria Math" w:cs="Times New Roman"/>
                    <w:sz w:val="24"/>
                    <w:szCs w:val="24"/>
                  </w:rPr>
                  <m:t xml:space="preserve"> </m:t>
                </m:r>
              </m:den>
            </m:f>
          </m:e>
        </m:d>
        <m:r>
          <w:rPr>
            <w:rFonts w:ascii="Cambria Math" w:eastAsiaTheme="minorEastAsia" w:hAnsi="Cambria Math" w:cs="Times New Roman"/>
            <w:sz w:val="24"/>
            <w:szCs w:val="24"/>
          </w:rPr>
          <m:t xml:space="preserve"> ×100</m:t>
        </m:r>
      </m:oMath>
      <w:r w:rsidR="00860634" w:rsidRPr="00F21D0A">
        <w:rPr>
          <w:rFonts w:ascii="Times New Roman" w:eastAsiaTheme="minorEastAsia" w:hAnsi="Times New Roman" w:cs="Times New Roman"/>
          <w:sz w:val="24"/>
          <w:szCs w:val="24"/>
        </w:rPr>
        <w:tab/>
      </w:r>
      <w:r w:rsidR="00860634" w:rsidRPr="00F21D0A">
        <w:rPr>
          <w:rFonts w:ascii="Times New Roman" w:eastAsiaTheme="minorEastAsia" w:hAnsi="Times New Roman" w:cs="Times New Roman"/>
          <w:sz w:val="24"/>
          <w:szCs w:val="24"/>
        </w:rPr>
        <w:tab/>
      </w:r>
      <w:r w:rsidR="00E838AC" w:rsidRPr="00F21D0A">
        <w:rPr>
          <w:rFonts w:ascii="Times New Roman" w:eastAsiaTheme="minorEastAsia" w:hAnsi="Times New Roman" w:cs="Times New Roman"/>
          <w:sz w:val="24"/>
          <w:szCs w:val="24"/>
        </w:rPr>
        <w:tab/>
      </w:r>
      <w:r w:rsidR="00E838AC" w:rsidRPr="00F21D0A">
        <w:rPr>
          <w:rFonts w:ascii="Times New Roman" w:eastAsiaTheme="minorEastAsia" w:hAnsi="Times New Roman" w:cs="Times New Roman"/>
          <w:sz w:val="24"/>
          <w:szCs w:val="24"/>
        </w:rPr>
        <w:tab/>
        <w:t>(5)</w:t>
      </w:r>
    </w:p>
    <w:p w14:paraId="1636E4F9" w14:textId="77777777" w:rsidR="000900D4" w:rsidRPr="00F21D0A" w:rsidRDefault="000900D4" w:rsidP="00E838AC">
      <w:pPr>
        <w:spacing w:line="480" w:lineRule="auto"/>
        <w:jc w:val="right"/>
        <w:rPr>
          <w:rFonts w:ascii="Times New Roman" w:eastAsiaTheme="minorEastAsia" w:hAnsi="Times New Roman" w:cs="Times New Roman"/>
          <w:sz w:val="24"/>
          <w:szCs w:val="24"/>
        </w:rPr>
      </w:pPr>
    </w:p>
    <w:p w14:paraId="0B0A06EB" w14:textId="77777777" w:rsidR="00084B70" w:rsidRPr="00F21D0A" w:rsidRDefault="006A356A" w:rsidP="00EB3085">
      <w:pPr>
        <w:pStyle w:val="ListParagraph"/>
        <w:numPr>
          <w:ilvl w:val="1"/>
          <w:numId w:val="1"/>
        </w:numPr>
        <w:spacing w:before="240" w:line="480" w:lineRule="auto"/>
        <w:jc w:val="both"/>
        <w:rPr>
          <w:rFonts w:ascii="Times New Roman" w:hAnsi="Times New Roman" w:cs="Times New Roman"/>
          <w:i/>
          <w:sz w:val="24"/>
          <w:szCs w:val="24"/>
        </w:rPr>
      </w:pPr>
      <w:r w:rsidRPr="00F21D0A">
        <w:rPr>
          <w:rFonts w:ascii="Times New Roman" w:hAnsi="Times New Roman" w:cs="Times New Roman"/>
          <w:i/>
          <w:sz w:val="24"/>
          <w:szCs w:val="24"/>
        </w:rPr>
        <w:t xml:space="preserve">Analysis of </w:t>
      </w:r>
      <w:r w:rsidR="0057145F" w:rsidRPr="00F21D0A">
        <w:rPr>
          <w:rFonts w:ascii="Times New Roman" w:hAnsi="Times New Roman" w:cs="Times New Roman"/>
          <w:i/>
          <w:sz w:val="24"/>
          <w:szCs w:val="24"/>
        </w:rPr>
        <w:t xml:space="preserve">the </w:t>
      </w:r>
      <w:r w:rsidR="00FD6AA7" w:rsidRPr="00F21D0A">
        <w:rPr>
          <w:rFonts w:ascii="Times New Roman" w:hAnsi="Times New Roman" w:cs="Times New Roman"/>
          <w:i/>
          <w:sz w:val="24"/>
          <w:szCs w:val="24"/>
        </w:rPr>
        <w:t xml:space="preserve">extracted </w:t>
      </w:r>
      <w:r w:rsidRPr="00F21D0A">
        <w:rPr>
          <w:rFonts w:ascii="Times New Roman" w:hAnsi="Times New Roman" w:cs="Times New Roman"/>
          <w:i/>
          <w:sz w:val="24"/>
          <w:szCs w:val="24"/>
        </w:rPr>
        <w:t>complexes</w:t>
      </w:r>
    </w:p>
    <w:p w14:paraId="1AB80E5C" w14:textId="3F8D3FCD" w:rsidR="00717D58" w:rsidRPr="00F21D0A" w:rsidRDefault="00B97521" w:rsidP="00C10176">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 xml:space="preserve">The </w:t>
      </w:r>
      <w:r w:rsidR="002C0712" w:rsidRPr="00F21D0A">
        <w:rPr>
          <w:rFonts w:ascii="Times New Roman" w:hAnsi="Times New Roman" w:cs="Times New Roman"/>
          <w:sz w:val="24"/>
          <w:szCs w:val="24"/>
        </w:rPr>
        <w:t xml:space="preserve">coordination </w:t>
      </w:r>
      <w:r w:rsidRPr="00F21D0A">
        <w:rPr>
          <w:rFonts w:ascii="Times New Roman" w:hAnsi="Times New Roman" w:cs="Times New Roman"/>
          <w:sz w:val="24"/>
          <w:szCs w:val="24"/>
        </w:rPr>
        <w:t>structure</w:t>
      </w:r>
      <w:r w:rsidR="004F0DB7" w:rsidRPr="00F21D0A">
        <w:rPr>
          <w:rFonts w:ascii="Times New Roman" w:hAnsi="Times New Roman" w:cs="Times New Roman"/>
          <w:sz w:val="24"/>
          <w:szCs w:val="24"/>
        </w:rPr>
        <w:t>s</w:t>
      </w:r>
      <w:r w:rsidRPr="00F21D0A">
        <w:rPr>
          <w:rFonts w:ascii="Times New Roman" w:hAnsi="Times New Roman" w:cs="Times New Roman"/>
          <w:sz w:val="24"/>
          <w:szCs w:val="24"/>
        </w:rPr>
        <w:t xml:space="preserve"> of the complexes in the ionic liquid phase </w:t>
      </w:r>
      <w:r w:rsidR="004F0DB7" w:rsidRPr="00F21D0A">
        <w:rPr>
          <w:rFonts w:ascii="Times New Roman" w:hAnsi="Times New Roman" w:cs="Times New Roman"/>
          <w:sz w:val="24"/>
          <w:szCs w:val="24"/>
        </w:rPr>
        <w:t xml:space="preserve">were </w:t>
      </w:r>
      <w:r w:rsidRPr="00F21D0A">
        <w:rPr>
          <w:rFonts w:ascii="Times New Roman" w:hAnsi="Times New Roman" w:cs="Times New Roman"/>
          <w:sz w:val="24"/>
          <w:szCs w:val="24"/>
        </w:rPr>
        <w:t xml:space="preserve">determined by </w:t>
      </w:r>
      <w:r w:rsidR="00FA7A5F" w:rsidRPr="00F21D0A">
        <w:rPr>
          <w:rFonts w:ascii="Times New Roman" w:hAnsi="Times New Roman" w:cs="Times New Roman"/>
          <w:sz w:val="24"/>
          <w:szCs w:val="24"/>
        </w:rPr>
        <w:t xml:space="preserve">extended </w:t>
      </w:r>
      <w:r w:rsidRPr="00F21D0A">
        <w:rPr>
          <w:rFonts w:ascii="Times New Roman" w:hAnsi="Times New Roman" w:cs="Times New Roman"/>
          <w:sz w:val="24"/>
          <w:szCs w:val="24"/>
        </w:rPr>
        <w:t>X</w:t>
      </w:r>
      <w:r w:rsidR="005A4262" w:rsidRPr="00F21D0A">
        <w:rPr>
          <w:rFonts w:ascii="Times New Roman" w:hAnsi="Times New Roman" w:cs="Times New Roman"/>
          <w:sz w:val="24"/>
          <w:szCs w:val="24"/>
        </w:rPr>
        <w:noBreakHyphen/>
      </w:r>
      <w:r w:rsidRPr="00F21D0A">
        <w:rPr>
          <w:rFonts w:ascii="Times New Roman" w:hAnsi="Times New Roman" w:cs="Times New Roman"/>
          <w:sz w:val="24"/>
          <w:szCs w:val="24"/>
        </w:rPr>
        <w:t xml:space="preserve">ray </w:t>
      </w:r>
      <w:r w:rsidR="00FA7A5F" w:rsidRPr="00F21D0A">
        <w:rPr>
          <w:rFonts w:ascii="Times New Roman" w:hAnsi="Times New Roman" w:cs="Times New Roman"/>
          <w:sz w:val="24"/>
          <w:szCs w:val="24"/>
        </w:rPr>
        <w:t xml:space="preserve">absorption fine structure </w:t>
      </w:r>
      <w:r w:rsidRPr="00F21D0A">
        <w:rPr>
          <w:rFonts w:ascii="Times New Roman" w:hAnsi="Times New Roman" w:cs="Times New Roman"/>
          <w:sz w:val="24"/>
          <w:szCs w:val="24"/>
        </w:rPr>
        <w:t>(EXAFS) spectro</w:t>
      </w:r>
      <w:r w:rsidR="00C26E58" w:rsidRPr="00F21D0A">
        <w:rPr>
          <w:rFonts w:ascii="Times New Roman" w:hAnsi="Times New Roman" w:cs="Times New Roman"/>
          <w:sz w:val="24"/>
          <w:szCs w:val="24"/>
        </w:rPr>
        <w:t>scopy</w:t>
      </w:r>
      <w:r w:rsidRPr="00F21D0A">
        <w:rPr>
          <w:rFonts w:ascii="Times New Roman" w:hAnsi="Times New Roman" w:cs="Times New Roman"/>
          <w:sz w:val="24"/>
          <w:szCs w:val="24"/>
        </w:rPr>
        <w:t>.</w:t>
      </w:r>
      <w:r w:rsidR="00C87B29" w:rsidRPr="00F21D0A">
        <w:rPr>
          <w:rFonts w:ascii="Times New Roman" w:hAnsi="Times New Roman" w:cs="Times New Roman"/>
          <w:sz w:val="24"/>
          <w:szCs w:val="24"/>
        </w:rPr>
        <w:t xml:space="preserve"> </w:t>
      </w:r>
      <w:r w:rsidR="007C0A0A" w:rsidRPr="00F21D0A">
        <w:rPr>
          <w:rFonts w:ascii="Times New Roman" w:hAnsi="Times New Roman" w:cs="Times New Roman"/>
          <w:sz w:val="24"/>
          <w:szCs w:val="24"/>
        </w:rPr>
        <w:t>E</w:t>
      </w:r>
      <w:r w:rsidR="00BD2D87" w:rsidRPr="00F21D0A">
        <w:rPr>
          <w:rFonts w:ascii="Times New Roman" w:hAnsi="Times New Roman" w:cs="Times New Roman"/>
          <w:sz w:val="24"/>
          <w:szCs w:val="24"/>
        </w:rPr>
        <w:t>very individual</w:t>
      </w:r>
      <w:r w:rsidR="00DA3986" w:rsidRPr="00F21D0A">
        <w:rPr>
          <w:rFonts w:ascii="Times New Roman" w:hAnsi="Times New Roman" w:cs="Times New Roman"/>
          <w:sz w:val="24"/>
          <w:szCs w:val="24"/>
        </w:rPr>
        <w:t xml:space="preserve"> </w:t>
      </w:r>
      <w:r w:rsidR="00D46B41" w:rsidRPr="00F21D0A">
        <w:rPr>
          <w:rFonts w:ascii="Times New Roman" w:hAnsi="Times New Roman" w:cs="Times New Roman"/>
          <w:sz w:val="24"/>
          <w:szCs w:val="24"/>
        </w:rPr>
        <w:t>ionic liquid</w:t>
      </w:r>
      <w:r w:rsidR="00B5263E" w:rsidRPr="00F21D0A">
        <w:rPr>
          <w:rFonts w:ascii="Times New Roman" w:hAnsi="Times New Roman" w:cs="Times New Roman"/>
          <w:sz w:val="24"/>
          <w:szCs w:val="24"/>
        </w:rPr>
        <w:t xml:space="preserve"> (</w:t>
      </w:r>
      <w:r w:rsidR="00CD64E0" w:rsidRPr="00F21D0A">
        <w:rPr>
          <w:rFonts w:ascii="Times New Roman" w:hAnsi="Times New Roman" w:cs="Times New Roman"/>
          <w:sz w:val="24"/>
          <w:szCs w:val="24"/>
        </w:rPr>
        <w:t>SCN</w:t>
      </w:r>
      <w:r w:rsidR="00CD64E0" w:rsidRPr="00F21D0A">
        <w:rPr>
          <w:rFonts w:ascii="Times New Roman" w:hAnsi="Times New Roman" w:cs="Times New Roman"/>
          <w:sz w:val="24"/>
          <w:szCs w:val="24"/>
          <w:vertAlign w:val="superscript"/>
        </w:rPr>
        <w:noBreakHyphen/>
      </w:r>
      <w:r w:rsidR="00CD64E0" w:rsidRPr="00F21D0A">
        <w:rPr>
          <w:rFonts w:ascii="Times New Roman" w:hAnsi="Times New Roman" w:cs="Times New Roman"/>
          <w:i/>
          <w:sz w:val="24"/>
          <w:szCs w:val="24"/>
          <w:vertAlign w:val="subscript"/>
        </w:rPr>
        <w:t>org</w:t>
      </w:r>
      <w:r w:rsidR="00CD64E0" w:rsidRPr="00F21D0A">
        <w:rPr>
          <w:rFonts w:ascii="Times New Roman" w:hAnsi="Times New Roman" w:cs="Times New Roman"/>
          <w:i/>
          <w:sz w:val="24"/>
          <w:szCs w:val="24"/>
        </w:rPr>
        <w:t>,</w:t>
      </w:r>
      <w:r w:rsidR="00CD64E0" w:rsidRPr="00F21D0A">
        <w:rPr>
          <w:rFonts w:ascii="Times New Roman" w:hAnsi="Times New Roman" w:cs="Times New Roman"/>
          <w:sz w:val="24"/>
          <w:szCs w:val="24"/>
        </w:rPr>
        <w:t xml:space="preserve"> </w:t>
      </w:r>
      <w:r w:rsidR="00B5263E" w:rsidRPr="00F21D0A">
        <w:rPr>
          <w:rFonts w:ascii="Times New Roman" w:hAnsi="Times New Roman" w:cs="Times New Roman"/>
          <w:sz w:val="24"/>
          <w:szCs w:val="24"/>
        </w:rPr>
        <w:t>Cl</w:t>
      </w:r>
      <w:r w:rsidR="005A4262" w:rsidRPr="00F21D0A">
        <w:rPr>
          <w:rFonts w:ascii="Times New Roman" w:hAnsi="Times New Roman" w:cs="Times New Roman"/>
          <w:sz w:val="24"/>
          <w:szCs w:val="24"/>
          <w:vertAlign w:val="superscript"/>
        </w:rPr>
        <w:noBreakHyphen/>
      </w:r>
      <w:r w:rsidR="00B5263E" w:rsidRPr="00F21D0A">
        <w:rPr>
          <w:rFonts w:ascii="Times New Roman" w:hAnsi="Times New Roman" w:cs="Times New Roman"/>
          <w:i/>
          <w:sz w:val="24"/>
          <w:szCs w:val="24"/>
          <w:vertAlign w:val="subscript"/>
        </w:rPr>
        <w:t>org</w:t>
      </w:r>
      <w:r w:rsidR="00B5263E" w:rsidRPr="00F21D0A">
        <w:rPr>
          <w:rFonts w:ascii="Times New Roman" w:hAnsi="Times New Roman" w:cs="Times New Roman"/>
          <w:sz w:val="24"/>
          <w:szCs w:val="24"/>
        </w:rPr>
        <w:t xml:space="preserve"> and NO</w:t>
      </w:r>
      <w:r w:rsidR="00B5263E" w:rsidRPr="00F21D0A">
        <w:rPr>
          <w:rFonts w:ascii="Times New Roman" w:hAnsi="Times New Roman" w:cs="Times New Roman"/>
          <w:sz w:val="24"/>
          <w:szCs w:val="24"/>
          <w:vertAlign w:val="subscript"/>
        </w:rPr>
        <w:t>3</w:t>
      </w:r>
      <w:r w:rsidR="005A4262" w:rsidRPr="00F21D0A">
        <w:rPr>
          <w:rFonts w:ascii="Times New Roman" w:hAnsi="Times New Roman" w:cs="Times New Roman"/>
          <w:sz w:val="24"/>
          <w:szCs w:val="24"/>
          <w:vertAlign w:val="superscript"/>
        </w:rPr>
        <w:noBreakHyphen/>
      </w:r>
      <w:r w:rsidR="00B5263E" w:rsidRPr="00F21D0A">
        <w:rPr>
          <w:rFonts w:ascii="Times New Roman" w:hAnsi="Times New Roman" w:cs="Times New Roman"/>
          <w:i/>
          <w:sz w:val="24"/>
          <w:szCs w:val="24"/>
          <w:vertAlign w:val="subscript"/>
        </w:rPr>
        <w:t>org</w:t>
      </w:r>
      <w:r w:rsidR="00B5263E" w:rsidRPr="00F21D0A">
        <w:rPr>
          <w:rFonts w:ascii="Times New Roman" w:hAnsi="Times New Roman" w:cs="Times New Roman"/>
          <w:sz w:val="24"/>
          <w:szCs w:val="24"/>
        </w:rPr>
        <w:t>)</w:t>
      </w:r>
      <w:r w:rsidR="00DA3986" w:rsidRPr="00F21D0A">
        <w:rPr>
          <w:rFonts w:ascii="Times New Roman" w:hAnsi="Times New Roman" w:cs="Times New Roman"/>
          <w:sz w:val="24"/>
          <w:szCs w:val="24"/>
        </w:rPr>
        <w:t xml:space="preserve"> loaded with a</w:t>
      </w:r>
      <w:r w:rsidR="005A4262" w:rsidRPr="00F21D0A">
        <w:rPr>
          <w:rFonts w:ascii="Times New Roman" w:hAnsi="Times New Roman" w:cs="Times New Roman"/>
          <w:sz w:val="24"/>
          <w:szCs w:val="24"/>
        </w:rPr>
        <w:t> </w:t>
      </w:r>
      <w:r w:rsidR="00DA3986" w:rsidRPr="00F21D0A">
        <w:rPr>
          <w:rFonts w:ascii="Times New Roman" w:hAnsi="Times New Roman" w:cs="Times New Roman"/>
          <w:sz w:val="24"/>
          <w:szCs w:val="24"/>
        </w:rPr>
        <w:t>single metal</w:t>
      </w:r>
      <w:r w:rsidR="00B5263E" w:rsidRPr="00F21D0A">
        <w:rPr>
          <w:rFonts w:ascii="Times New Roman" w:hAnsi="Times New Roman" w:cs="Times New Roman"/>
          <w:sz w:val="24"/>
          <w:szCs w:val="24"/>
        </w:rPr>
        <w:t xml:space="preserve"> </w:t>
      </w:r>
      <w:r w:rsidR="00DA3986" w:rsidRPr="00F21D0A">
        <w:rPr>
          <w:rFonts w:ascii="Times New Roman" w:hAnsi="Times New Roman" w:cs="Times New Roman"/>
          <w:sz w:val="24"/>
          <w:szCs w:val="24"/>
        </w:rPr>
        <w:t>Sm(III) or Co(II)</w:t>
      </w:r>
      <w:r w:rsidR="007C0A0A" w:rsidRPr="00F21D0A">
        <w:rPr>
          <w:rFonts w:ascii="Times New Roman" w:hAnsi="Times New Roman" w:cs="Times New Roman"/>
          <w:sz w:val="24"/>
          <w:szCs w:val="24"/>
        </w:rPr>
        <w:t xml:space="preserve"> was measured</w:t>
      </w:r>
      <w:r w:rsidR="00BD2D87" w:rsidRPr="00F21D0A">
        <w:rPr>
          <w:rFonts w:ascii="Times New Roman" w:hAnsi="Times New Roman" w:cs="Times New Roman"/>
          <w:sz w:val="24"/>
          <w:szCs w:val="24"/>
        </w:rPr>
        <w:t>.</w:t>
      </w:r>
      <w:r w:rsidR="00771B90" w:rsidRPr="00F21D0A">
        <w:rPr>
          <w:rFonts w:ascii="Times New Roman" w:hAnsi="Times New Roman" w:cs="Times New Roman"/>
          <w:sz w:val="24"/>
          <w:szCs w:val="24"/>
        </w:rPr>
        <w:t xml:space="preserve"> The ionic liquid phases were loaded by shaking at 40 °C, 2000 rpm for 2 h in Turbo Thermo TMS</w:t>
      </w:r>
      <w:r w:rsidR="00771B90" w:rsidRPr="00F21D0A">
        <w:rPr>
          <w:rFonts w:ascii="Times New Roman" w:hAnsi="Times New Roman" w:cs="Times New Roman"/>
          <w:sz w:val="24"/>
          <w:szCs w:val="24"/>
        </w:rPr>
        <w:noBreakHyphen/>
        <w:t>200 Shakers.</w:t>
      </w:r>
      <w:r w:rsidR="00DA3986" w:rsidRPr="00F21D0A">
        <w:rPr>
          <w:rFonts w:ascii="Times New Roman" w:hAnsi="Times New Roman" w:cs="Times New Roman"/>
          <w:sz w:val="24"/>
          <w:szCs w:val="24"/>
        </w:rPr>
        <w:t xml:space="preserve"> </w:t>
      </w:r>
      <w:r w:rsidR="00F13AA5" w:rsidRPr="00F21D0A">
        <w:rPr>
          <w:rFonts w:ascii="Times New Roman" w:hAnsi="Times New Roman" w:cs="Times New Roman"/>
          <w:sz w:val="24"/>
          <w:szCs w:val="24"/>
        </w:rPr>
        <w:t>Because t</w:t>
      </w:r>
      <w:r w:rsidR="0087050C" w:rsidRPr="00F21D0A">
        <w:rPr>
          <w:rFonts w:ascii="Times New Roman" w:hAnsi="Times New Roman" w:cs="Times New Roman"/>
          <w:sz w:val="24"/>
          <w:szCs w:val="24"/>
        </w:rPr>
        <w:t xml:space="preserve">he studied </w:t>
      </w:r>
      <w:r w:rsidR="00F13AA5" w:rsidRPr="00F21D0A">
        <w:rPr>
          <w:rFonts w:ascii="Times New Roman" w:hAnsi="Times New Roman" w:cs="Times New Roman"/>
          <w:sz w:val="24"/>
          <w:szCs w:val="24"/>
        </w:rPr>
        <w:t xml:space="preserve">solvent extraction </w:t>
      </w:r>
      <w:r w:rsidR="0087050C" w:rsidRPr="00F21D0A">
        <w:rPr>
          <w:rFonts w:ascii="Times New Roman" w:hAnsi="Times New Roman" w:cs="Times New Roman"/>
          <w:sz w:val="24"/>
          <w:szCs w:val="24"/>
        </w:rPr>
        <w:t>systems were designed and optimized with the pur</w:t>
      </w:r>
      <w:r w:rsidR="00F13AA5" w:rsidRPr="00F21D0A">
        <w:rPr>
          <w:rFonts w:ascii="Times New Roman" w:hAnsi="Times New Roman" w:cs="Times New Roman"/>
          <w:sz w:val="24"/>
          <w:szCs w:val="24"/>
        </w:rPr>
        <w:t xml:space="preserve">pose to leave </w:t>
      </w:r>
      <w:r w:rsidR="0087050C" w:rsidRPr="00F21D0A">
        <w:rPr>
          <w:rFonts w:ascii="Times New Roman" w:hAnsi="Times New Roman" w:cs="Times New Roman"/>
          <w:sz w:val="24"/>
          <w:szCs w:val="24"/>
        </w:rPr>
        <w:t>Sm(III)</w:t>
      </w:r>
      <w:r w:rsidR="00F13AA5" w:rsidRPr="00F21D0A">
        <w:rPr>
          <w:rFonts w:ascii="Times New Roman" w:hAnsi="Times New Roman" w:cs="Times New Roman"/>
          <w:sz w:val="24"/>
          <w:szCs w:val="24"/>
        </w:rPr>
        <w:t xml:space="preserve"> </w:t>
      </w:r>
      <w:r w:rsidR="009F61BC" w:rsidRPr="00F21D0A">
        <w:rPr>
          <w:rFonts w:ascii="Times New Roman" w:hAnsi="Times New Roman" w:cs="Times New Roman"/>
          <w:sz w:val="24"/>
          <w:szCs w:val="24"/>
        </w:rPr>
        <w:t>behind</w:t>
      </w:r>
      <w:r w:rsidR="00F13AA5" w:rsidRPr="00F21D0A">
        <w:rPr>
          <w:rFonts w:ascii="Times New Roman" w:hAnsi="Times New Roman" w:cs="Times New Roman"/>
          <w:sz w:val="24"/>
          <w:szCs w:val="24"/>
        </w:rPr>
        <w:t xml:space="preserve"> in the aqueous phase, </w:t>
      </w:r>
      <w:r w:rsidR="00B04D15" w:rsidRPr="00F21D0A">
        <w:rPr>
          <w:rFonts w:ascii="Times New Roman" w:hAnsi="Times New Roman" w:cs="Times New Roman"/>
          <w:sz w:val="24"/>
          <w:szCs w:val="24"/>
        </w:rPr>
        <w:t>loaded organic</w:t>
      </w:r>
      <w:r w:rsidR="00A26E94" w:rsidRPr="00F21D0A">
        <w:rPr>
          <w:rFonts w:ascii="Times New Roman" w:hAnsi="Times New Roman" w:cs="Times New Roman"/>
          <w:sz w:val="24"/>
          <w:szCs w:val="24"/>
        </w:rPr>
        <w:t xml:space="preserve"> phases</w:t>
      </w:r>
      <w:r w:rsidR="00B04D15" w:rsidRPr="00F21D0A">
        <w:rPr>
          <w:rFonts w:ascii="Times New Roman" w:hAnsi="Times New Roman" w:cs="Times New Roman"/>
          <w:sz w:val="24"/>
          <w:szCs w:val="24"/>
        </w:rPr>
        <w:t xml:space="preserve"> w</w:t>
      </w:r>
      <w:r w:rsidR="00A26E94" w:rsidRPr="00F21D0A">
        <w:rPr>
          <w:rFonts w:ascii="Times New Roman" w:hAnsi="Times New Roman" w:cs="Times New Roman"/>
          <w:sz w:val="24"/>
          <w:szCs w:val="24"/>
        </w:rPr>
        <w:t>ere</w:t>
      </w:r>
      <w:r w:rsidR="00B04D15" w:rsidRPr="00F21D0A">
        <w:rPr>
          <w:rFonts w:ascii="Times New Roman" w:hAnsi="Times New Roman" w:cs="Times New Roman"/>
          <w:sz w:val="24"/>
          <w:szCs w:val="24"/>
        </w:rPr>
        <w:t xml:space="preserve"> prepared </w:t>
      </w:r>
      <w:r w:rsidR="00B04D15" w:rsidRPr="00F21D0A">
        <w:rPr>
          <w:rFonts w:ascii="Times New Roman" w:hAnsi="Times New Roman" w:cs="Times New Roman"/>
          <w:sz w:val="24"/>
          <w:szCs w:val="24"/>
        </w:rPr>
        <w:lastRenderedPageBreak/>
        <w:t>at conditions that allow extraction of Sm(III)</w:t>
      </w:r>
      <w:r w:rsidR="00771B90" w:rsidRPr="00F21D0A">
        <w:rPr>
          <w:rFonts w:ascii="Times New Roman" w:hAnsi="Times New Roman" w:cs="Times New Roman"/>
          <w:sz w:val="24"/>
          <w:szCs w:val="24"/>
        </w:rPr>
        <w:t xml:space="preserve"> from a single metal solution</w:t>
      </w:r>
      <w:r w:rsidR="0087050C" w:rsidRPr="00F21D0A">
        <w:rPr>
          <w:rFonts w:ascii="Times New Roman" w:hAnsi="Times New Roman" w:cs="Times New Roman"/>
          <w:sz w:val="24"/>
          <w:szCs w:val="24"/>
        </w:rPr>
        <w:t>.</w:t>
      </w:r>
      <w:r w:rsidR="00B04D15" w:rsidRPr="00F21D0A">
        <w:rPr>
          <w:rFonts w:ascii="Times New Roman" w:hAnsi="Times New Roman" w:cs="Times New Roman"/>
          <w:sz w:val="24"/>
          <w:szCs w:val="24"/>
        </w:rPr>
        <w:t xml:space="preserve"> </w:t>
      </w:r>
      <w:r w:rsidR="00CD64E0" w:rsidRPr="00F21D0A">
        <w:rPr>
          <w:rFonts w:ascii="Times New Roman" w:hAnsi="Times New Roman" w:cs="Times New Roman"/>
          <w:sz w:val="24"/>
          <w:szCs w:val="24"/>
        </w:rPr>
        <w:t>SCN</w:t>
      </w:r>
      <w:r w:rsidR="00CD64E0" w:rsidRPr="00F21D0A">
        <w:rPr>
          <w:rFonts w:ascii="Times New Roman" w:hAnsi="Times New Roman" w:cs="Times New Roman"/>
          <w:sz w:val="24"/>
          <w:szCs w:val="24"/>
          <w:vertAlign w:val="superscript"/>
        </w:rPr>
        <w:noBreakHyphen/>
      </w:r>
      <w:r w:rsidR="00CD64E0" w:rsidRPr="00F21D0A">
        <w:rPr>
          <w:rFonts w:ascii="Times New Roman" w:hAnsi="Times New Roman" w:cs="Times New Roman"/>
          <w:i/>
          <w:sz w:val="24"/>
          <w:szCs w:val="24"/>
          <w:vertAlign w:val="subscript"/>
        </w:rPr>
        <w:t>org</w:t>
      </w:r>
      <w:r w:rsidR="00CD64E0" w:rsidRPr="00F21D0A">
        <w:rPr>
          <w:rFonts w:ascii="Times New Roman" w:hAnsi="Times New Roman" w:cs="Times New Roman"/>
          <w:sz w:val="24"/>
          <w:szCs w:val="24"/>
        </w:rPr>
        <w:t xml:space="preserve"> was loaded with 2.5 g·L</w:t>
      </w:r>
      <w:r w:rsidR="00CD64E0" w:rsidRPr="00F21D0A">
        <w:rPr>
          <w:rFonts w:ascii="Times New Roman" w:hAnsi="Times New Roman" w:cs="Times New Roman"/>
          <w:sz w:val="24"/>
          <w:szCs w:val="24"/>
          <w:vertAlign w:val="superscript"/>
        </w:rPr>
        <w:noBreakHyphen/>
        <w:t>1</w:t>
      </w:r>
      <w:r w:rsidR="00CD64E0" w:rsidRPr="00F21D0A">
        <w:rPr>
          <w:rFonts w:ascii="Times New Roman" w:hAnsi="Times New Roman" w:cs="Times New Roman"/>
          <w:sz w:val="24"/>
          <w:szCs w:val="24"/>
        </w:rPr>
        <w:t> Sm(III)</w:t>
      </w:r>
      <w:r w:rsidR="00CD64E0" w:rsidRPr="00F21D0A">
        <w:rPr>
          <w:rFonts w:ascii="Times New Roman" w:hAnsi="Times New Roman" w:cs="Times New Roman"/>
          <w:sz w:val="24"/>
          <w:szCs w:val="24"/>
          <w:vertAlign w:val="subscript"/>
        </w:rPr>
        <w:t>,</w:t>
      </w:r>
      <w:r w:rsidR="00CD64E0" w:rsidRPr="00F21D0A">
        <w:rPr>
          <w:rFonts w:ascii="Times New Roman" w:hAnsi="Times New Roman" w:cs="Times New Roman"/>
          <w:sz w:val="24"/>
          <w:szCs w:val="24"/>
        </w:rPr>
        <w:t xml:space="preserve"> Cl</w:t>
      </w:r>
      <w:r w:rsidR="00CD64E0" w:rsidRPr="00F21D0A">
        <w:rPr>
          <w:rFonts w:ascii="Times New Roman" w:hAnsi="Times New Roman" w:cs="Times New Roman"/>
          <w:sz w:val="24"/>
          <w:szCs w:val="24"/>
          <w:vertAlign w:val="superscript"/>
        </w:rPr>
        <w:noBreakHyphen/>
      </w:r>
      <w:r w:rsidR="00CD64E0" w:rsidRPr="00F21D0A">
        <w:rPr>
          <w:rFonts w:ascii="Times New Roman" w:hAnsi="Times New Roman" w:cs="Times New Roman"/>
          <w:i/>
          <w:sz w:val="24"/>
          <w:szCs w:val="24"/>
          <w:vertAlign w:val="subscript"/>
        </w:rPr>
        <w:t>org</w:t>
      </w:r>
      <w:r w:rsidR="00CD64E0" w:rsidRPr="00F21D0A">
        <w:rPr>
          <w:rFonts w:ascii="Times New Roman" w:hAnsi="Times New Roman" w:cs="Times New Roman"/>
          <w:sz w:val="24"/>
          <w:szCs w:val="24"/>
        </w:rPr>
        <w:t xml:space="preserve"> </w:t>
      </w:r>
      <w:r w:rsidR="00ED63E9" w:rsidRPr="00F21D0A">
        <w:rPr>
          <w:rFonts w:ascii="Times New Roman" w:hAnsi="Times New Roman" w:cs="Times New Roman"/>
          <w:sz w:val="24"/>
          <w:szCs w:val="24"/>
        </w:rPr>
        <w:t xml:space="preserve">with </w:t>
      </w:r>
      <w:r w:rsidR="00CD64E0" w:rsidRPr="00F21D0A">
        <w:rPr>
          <w:rFonts w:ascii="Times New Roman" w:hAnsi="Times New Roman" w:cs="Times New Roman"/>
          <w:sz w:val="24"/>
          <w:szCs w:val="24"/>
        </w:rPr>
        <w:t xml:space="preserve">5.8 </w:t>
      </w:r>
      <w:r w:rsidR="00ED63E9" w:rsidRPr="00F21D0A">
        <w:rPr>
          <w:rFonts w:ascii="Times New Roman" w:hAnsi="Times New Roman" w:cs="Times New Roman"/>
          <w:sz w:val="24"/>
          <w:szCs w:val="24"/>
        </w:rPr>
        <w:t>g·L</w:t>
      </w:r>
      <w:r w:rsidR="00ED63E9" w:rsidRPr="00F21D0A">
        <w:rPr>
          <w:rFonts w:ascii="Times New Roman" w:hAnsi="Times New Roman" w:cs="Times New Roman"/>
          <w:sz w:val="24"/>
          <w:szCs w:val="24"/>
          <w:vertAlign w:val="superscript"/>
        </w:rPr>
        <w:noBreakHyphen/>
        <w:t>1</w:t>
      </w:r>
      <w:r w:rsidR="00ED63E9" w:rsidRPr="00F21D0A">
        <w:rPr>
          <w:rFonts w:ascii="Times New Roman" w:hAnsi="Times New Roman" w:cs="Times New Roman"/>
          <w:sz w:val="24"/>
          <w:szCs w:val="24"/>
        </w:rPr>
        <w:t> Sm(III)</w:t>
      </w:r>
      <w:r w:rsidR="00CD64E0" w:rsidRPr="00F21D0A">
        <w:rPr>
          <w:rFonts w:ascii="Times New Roman" w:hAnsi="Times New Roman" w:cs="Times New Roman"/>
          <w:sz w:val="24"/>
          <w:szCs w:val="24"/>
        </w:rPr>
        <w:t xml:space="preserve"> and NO</w:t>
      </w:r>
      <w:r w:rsidR="00CD64E0" w:rsidRPr="00F21D0A">
        <w:rPr>
          <w:rFonts w:ascii="Times New Roman" w:hAnsi="Times New Roman" w:cs="Times New Roman"/>
          <w:sz w:val="24"/>
          <w:szCs w:val="24"/>
          <w:vertAlign w:val="subscript"/>
        </w:rPr>
        <w:t>3</w:t>
      </w:r>
      <w:r w:rsidR="00CD64E0" w:rsidRPr="00F21D0A">
        <w:rPr>
          <w:rFonts w:ascii="Times New Roman" w:hAnsi="Times New Roman" w:cs="Times New Roman"/>
          <w:sz w:val="24"/>
          <w:szCs w:val="24"/>
          <w:vertAlign w:val="superscript"/>
        </w:rPr>
        <w:noBreakHyphen/>
      </w:r>
      <w:r w:rsidR="00CD64E0" w:rsidRPr="00F21D0A">
        <w:rPr>
          <w:rFonts w:ascii="Times New Roman" w:hAnsi="Times New Roman" w:cs="Times New Roman"/>
          <w:i/>
          <w:sz w:val="24"/>
          <w:szCs w:val="24"/>
          <w:vertAlign w:val="subscript"/>
        </w:rPr>
        <w:t>org</w:t>
      </w:r>
      <w:r w:rsidR="00CD64E0" w:rsidRPr="00F21D0A">
        <w:rPr>
          <w:rFonts w:ascii="Times New Roman" w:hAnsi="Times New Roman" w:cs="Times New Roman"/>
          <w:sz w:val="24"/>
          <w:szCs w:val="24"/>
        </w:rPr>
        <w:t xml:space="preserve"> with 10.4 g·L</w:t>
      </w:r>
      <w:r w:rsidR="00CD64E0" w:rsidRPr="00F21D0A">
        <w:rPr>
          <w:rFonts w:ascii="Times New Roman" w:hAnsi="Times New Roman" w:cs="Times New Roman"/>
          <w:sz w:val="24"/>
          <w:szCs w:val="24"/>
          <w:vertAlign w:val="superscript"/>
        </w:rPr>
        <w:noBreakHyphen/>
        <w:t>1</w:t>
      </w:r>
      <w:r w:rsidR="00CD64E0" w:rsidRPr="00F21D0A">
        <w:rPr>
          <w:rFonts w:ascii="Times New Roman" w:hAnsi="Times New Roman" w:cs="Times New Roman"/>
          <w:sz w:val="24"/>
          <w:szCs w:val="24"/>
        </w:rPr>
        <w:t> Sm(III), all</w:t>
      </w:r>
      <w:r w:rsidR="00ED63E9" w:rsidRPr="00F21D0A">
        <w:rPr>
          <w:rFonts w:ascii="Times New Roman" w:hAnsi="Times New Roman" w:cs="Times New Roman"/>
          <w:sz w:val="24"/>
          <w:szCs w:val="24"/>
        </w:rPr>
        <w:t xml:space="preserve"> at 3.6</w:t>
      </w:r>
      <w:r w:rsidR="0087050C" w:rsidRPr="00F21D0A">
        <w:rPr>
          <w:rFonts w:ascii="Times New Roman" w:hAnsi="Times New Roman" w:cs="Times New Roman"/>
          <w:sz w:val="24"/>
          <w:szCs w:val="24"/>
        </w:rPr>
        <w:t xml:space="preserve"> </w:t>
      </w:r>
      <w:r w:rsidR="00ED63E9" w:rsidRPr="00F21D0A">
        <w:rPr>
          <w:rFonts w:ascii="Times New Roman" w:hAnsi="Times New Roman" w:cs="Times New Roman"/>
          <w:sz w:val="24"/>
          <w:szCs w:val="24"/>
        </w:rPr>
        <w:t>mol·L</w:t>
      </w:r>
      <w:r w:rsidR="00ED63E9" w:rsidRPr="00F21D0A">
        <w:rPr>
          <w:rFonts w:ascii="Times New Roman" w:hAnsi="Times New Roman" w:cs="Times New Roman"/>
          <w:sz w:val="24"/>
          <w:szCs w:val="24"/>
          <w:vertAlign w:val="superscript"/>
        </w:rPr>
        <w:noBreakHyphen/>
        <w:t>1</w:t>
      </w:r>
      <w:r w:rsidR="00ED63E9" w:rsidRPr="00F21D0A">
        <w:rPr>
          <w:rFonts w:ascii="Times New Roman" w:hAnsi="Times New Roman" w:cs="Times New Roman"/>
          <w:sz w:val="24"/>
          <w:szCs w:val="24"/>
        </w:rPr>
        <w:t> CaCl</w:t>
      </w:r>
      <w:r w:rsidR="00ED63E9" w:rsidRPr="00F21D0A">
        <w:rPr>
          <w:rFonts w:ascii="Times New Roman" w:hAnsi="Times New Roman" w:cs="Times New Roman"/>
          <w:sz w:val="24"/>
          <w:szCs w:val="24"/>
          <w:vertAlign w:val="subscript"/>
        </w:rPr>
        <w:t>2.</w:t>
      </w:r>
      <w:r w:rsidR="00ED63E9" w:rsidRPr="00F21D0A">
        <w:rPr>
          <w:rFonts w:ascii="Times New Roman" w:hAnsi="Times New Roman" w:cs="Times New Roman"/>
          <w:sz w:val="24"/>
          <w:szCs w:val="24"/>
        </w:rPr>
        <w:t xml:space="preserve"> </w:t>
      </w:r>
      <w:r w:rsidR="000745BD" w:rsidRPr="00F21D0A">
        <w:rPr>
          <w:rFonts w:ascii="Times New Roman" w:hAnsi="Times New Roman" w:cs="Times New Roman"/>
          <w:sz w:val="24"/>
          <w:szCs w:val="24"/>
        </w:rPr>
        <w:t>T</w:t>
      </w:r>
      <w:r w:rsidR="00A26E94" w:rsidRPr="00F21D0A">
        <w:rPr>
          <w:rFonts w:ascii="Times New Roman" w:hAnsi="Times New Roman" w:cs="Times New Roman"/>
          <w:sz w:val="24"/>
          <w:szCs w:val="24"/>
        </w:rPr>
        <w:t xml:space="preserve">o investigate </w:t>
      </w:r>
      <w:r w:rsidR="000900D4" w:rsidRPr="00F21D0A">
        <w:rPr>
          <w:rFonts w:ascii="Times New Roman" w:hAnsi="Times New Roman" w:cs="Times New Roman"/>
          <w:sz w:val="24"/>
          <w:szCs w:val="24"/>
        </w:rPr>
        <w:t xml:space="preserve">the </w:t>
      </w:r>
      <w:r w:rsidR="00A26E94" w:rsidRPr="00F21D0A">
        <w:rPr>
          <w:rFonts w:ascii="Times New Roman" w:hAnsi="Times New Roman" w:cs="Times New Roman"/>
          <w:sz w:val="24"/>
          <w:szCs w:val="24"/>
        </w:rPr>
        <w:t xml:space="preserve">extraction mechanism </w:t>
      </w:r>
      <w:r w:rsidR="000745BD" w:rsidRPr="00F21D0A">
        <w:rPr>
          <w:rFonts w:ascii="Times New Roman" w:hAnsi="Times New Roman" w:cs="Times New Roman"/>
          <w:sz w:val="24"/>
          <w:szCs w:val="24"/>
        </w:rPr>
        <w:t>of</w:t>
      </w:r>
      <w:r w:rsidR="00A26E94" w:rsidRPr="00F21D0A">
        <w:rPr>
          <w:rFonts w:ascii="Times New Roman" w:hAnsi="Times New Roman" w:cs="Times New Roman"/>
          <w:sz w:val="24"/>
          <w:szCs w:val="24"/>
        </w:rPr>
        <w:t xml:space="preserve"> transition metals, SCN</w:t>
      </w:r>
      <w:r w:rsidR="00A26E94" w:rsidRPr="00F21D0A">
        <w:rPr>
          <w:rFonts w:ascii="Times New Roman" w:hAnsi="Times New Roman" w:cs="Times New Roman"/>
          <w:sz w:val="24"/>
          <w:szCs w:val="24"/>
          <w:vertAlign w:val="superscript"/>
        </w:rPr>
        <w:noBreakHyphen/>
      </w:r>
      <w:r w:rsidR="00A26E94" w:rsidRPr="00F21D0A">
        <w:rPr>
          <w:rFonts w:ascii="Times New Roman" w:hAnsi="Times New Roman" w:cs="Times New Roman"/>
          <w:i/>
          <w:sz w:val="24"/>
          <w:szCs w:val="24"/>
          <w:vertAlign w:val="subscript"/>
        </w:rPr>
        <w:t>org</w:t>
      </w:r>
      <w:r w:rsidR="000745BD" w:rsidRPr="00F21D0A">
        <w:rPr>
          <w:rFonts w:ascii="Times New Roman" w:hAnsi="Times New Roman" w:cs="Times New Roman"/>
          <w:i/>
          <w:sz w:val="24"/>
          <w:szCs w:val="24"/>
        </w:rPr>
        <w:t>,</w:t>
      </w:r>
      <w:r w:rsidR="00A26E94" w:rsidRPr="00F21D0A">
        <w:rPr>
          <w:rFonts w:ascii="Times New Roman" w:hAnsi="Times New Roman" w:cs="Times New Roman"/>
          <w:sz w:val="24"/>
          <w:szCs w:val="24"/>
        </w:rPr>
        <w:t xml:space="preserve"> Cl</w:t>
      </w:r>
      <w:r w:rsidR="00A26E94" w:rsidRPr="00F21D0A">
        <w:rPr>
          <w:rFonts w:ascii="Times New Roman" w:hAnsi="Times New Roman" w:cs="Times New Roman"/>
          <w:sz w:val="24"/>
          <w:szCs w:val="24"/>
          <w:vertAlign w:val="superscript"/>
        </w:rPr>
        <w:noBreakHyphen/>
      </w:r>
      <w:r w:rsidR="00A26E94" w:rsidRPr="00F21D0A">
        <w:rPr>
          <w:rFonts w:ascii="Times New Roman" w:hAnsi="Times New Roman" w:cs="Times New Roman"/>
          <w:i/>
          <w:sz w:val="24"/>
          <w:szCs w:val="24"/>
          <w:vertAlign w:val="subscript"/>
        </w:rPr>
        <w:t>org</w:t>
      </w:r>
      <w:r w:rsidR="00A26E94" w:rsidRPr="00F21D0A">
        <w:rPr>
          <w:rFonts w:ascii="Times New Roman" w:hAnsi="Times New Roman" w:cs="Times New Roman"/>
          <w:sz w:val="24"/>
          <w:szCs w:val="24"/>
        </w:rPr>
        <w:t xml:space="preserve"> and NO</w:t>
      </w:r>
      <w:r w:rsidR="00A26E94" w:rsidRPr="00F21D0A">
        <w:rPr>
          <w:rFonts w:ascii="Times New Roman" w:hAnsi="Times New Roman" w:cs="Times New Roman"/>
          <w:sz w:val="24"/>
          <w:szCs w:val="24"/>
          <w:vertAlign w:val="subscript"/>
        </w:rPr>
        <w:t>3</w:t>
      </w:r>
      <w:r w:rsidR="00A26E94" w:rsidRPr="00F21D0A">
        <w:rPr>
          <w:rFonts w:ascii="Times New Roman" w:hAnsi="Times New Roman" w:cs="Times New Roman"/>
          <w:sz w:val="24"/>
          <w:szCs w:val="24"/>
          <w:vertAlign w:val="superscript"/>
        </w:rPr>
        <w:noBreakHyphen/>
      </w:r>
      <w:r w:rsidR="00A26E94" w:rsidRPr="00F21D0A">
        <w:rPr>
          <w:rFonts w:ascii="Times New Roman" w:hAnsi="Times New Roman" w:cs="Times New Roman"/>
          <w:i/>
          <w:sz w:val="24"/>
          <w:szCs w:val="24"/>
          <w:vertAlign w:val="subscript"/>
        </w:rPr>
        <w:t>org</w:t>
      </w:r>
      <w:r w:rsidR="00A26E94" w:rsidRPr="00F21D0A">
        <w:rPr>
          <w:rFonts w:ascii="Times New Roman" w:hAnsi="Times New Roman" w:cs="Times New Roman"/>
          <w:sz w:val="24"/>
          <w:szCs w:val="24"/>
        </w:rPr>
        <w:t xml:space="preserve"> </w:t>
      </w:r>
      <w:r w:rsidR="000745BD" w:rsidRPr="00F21D0A">
        <w:rPr>
          <w:rFonts w:ascii="Times New Roman" w:hAnsi="Times New Roman" w:cs="Times New Roman"/>
          <w:sz w:val="24"/>
          <w:szCs w:val="24"/>
        </w:rPr>
        <w:t>were loaded with</w:t>
      </w:r>
      <w:r w:rsidR="00A26E94" w:rsidRPr="00F21D0A">
        <w:rPr>
          <w:rFonts w:ascii="Times New Roman" w:hAnsi="Times New Roman" w:cs="Times New Roman"/>
          <w:sz w:val="24"/>
          <w:szCs w:val="24"/>
        </w:rPr>
        <w:t xml:space="preserve"> 1</w:t>
      </w:r>
      <w:r w:rsidR="000745BD" w:rsidRPr="00F21D0A">
        <w:rPr>
          <w:rFonts w:ascii="Times New Roman" w:hAnsi="Times New Roman" w:cs="Times New Roman"/>
          <w:sz w:val="24"/>
          <w:szCs w:val="24"/>
        </w:rPr>
        <w:t>6</w:t>
      </w:r>
      <w:r w:rsidR="00A26E94" w:rsidRPr="00F21D0A">
        <w:rPr>
          <w:rFonts w:ascii="Times New Roman" w:hAnsi="Times New Roman" w:cs="Times New Roman"/>
          <w:sz w:val="24"/>
          <w:szCs w:val="24"/>
        </w:rPr>
        <w:t xml:space="preserve"> g·L</w:t>
      </w:r>
      <w:r w:rsidR="00A26E94" w:rsidRPr="00F21D0A">
        <w:rPr>
          <w:rFonts w:ascii="Times New Roman" w:hAnsi="Times New Roman" w:cs="Times New Roman"/>
          <w:sz w:val="24"/>
          <w:szCs w:val="24"/>
          <w:vertAlign w:val="superscript"/>
        </w:rPr>
        <w:noBreakHyphen/>
        <w:t>1</w:t>
      </w:r>
      <w:r w:rsidR="00A26E94" w:rsidRPr="00F21D0A">
        <w:rPr>
          <w:rFonts w:ascii="Times New Roman" w:hAnsi="Times New Roman" w:cs="Times New Roman"/>
          <w:sz w:val="24"/>
          <w:szCs w:val="24"/>
        </w:rPr>
        <w:t> </w:t>
      </w:r>
      <w:r w:rsidR="000745BD" w:rsidRPr="00F21D0A">
        <w:rPr>
          <w:rFonts w:ascii="Times New Roman" w:hAnsi="Times New Roman" w:cs="Times New Roman"/>
          <w:sz w:val="24"/>
          <w:szCs w:val="24"/>
        </w:rPr>
        <w:t>Co</w:t>
      </w:r>
      <w:r w:rsidR="00A26E94" w:rsidRPr="00F21D0A">
        <w:rPr>
          <w:rFonts w:ascii="Times New Roman" w:hAnsi="Times New Roman" w:cs="Times New Roman"/>
          <w:sz w:val="24"/>
          <w:szCs w:val="24"/>
        </w:rPr>
        <w:t>(II)</w:t>
      </w:r>
      <w:r w:rsidR="000745BD" w:rsidRPr="00F21D0A">
        <w:rPr>
          <w:rFonts w:ascii="Times New Roman" w:hAnsi="Times New Roman" w:cs="Times New Roman"/>
          <w:sz w:val="24"/>
          <w:szCs w:val="24"/>
        </w:rPr>
        <w:t xml:space="preserve"> (SCN</w:t>
      </w:r>
      <w:r w:rsidR="000745BD" w:rsidRPr="00F21D0A">
        <w:rPr>
          <w:rFonts w:ascii="Times New Roman" w:hAnsi="Times New Roman" w:cs="Times New Roman"/>
          <w:sz w:val="24"/>
          <w:szCs w:val="24"/>
          <w:vertAlign w:val="superscript"/>
        </w:rPr>
        <w:noBreakHyphen/>
      </w:r>
      <w:r w:rsidR="000745BD" w:rsidRPr="00F21D0A">
        <w:rPr>
          <w:rFonts w:ascii="Times New Roman" w:hAnsi="Times New Roman" w:cs="Times New Roman"/>
          <w:i/>
          <w:sz w:val="24"/>
          <w:szCs w:val="24"/>
          <w:vertAlign w:val="subscript"/>
        </w:rPr>
        <w:t>org</w:t>
      </w:r>
      <w:r w:rsidR="00A26E94" w:rsidRPr="00F21D0A">
        <w:rPr>
          <w:rFonts w:ascii="Times New Roman" w:hAnsi="Times New Roman" w:cs="Times New Roman"/>
          <w:sz w:val="24"/>
          <w:szCs w:val="24"/>
        </w:rPr>
        <w:t xml:space="preserve"> at </w:t>
      </w:r>
      <w:r w:rsidR="000745BD" w:rsidRPr="00F21D0A">
        <w:rPr>
          <w:rFonts w:ascii="Times New Roman" w:hAnsi="Times New Roman" w:cs="Times New Roman"/>
          <w:sz w:val="24"/>
          <w:szCs w:val="24"/>
        </w:rPr>
        <w:t>1.2</w:t>
      </w:r>
      <w:r w:rsidR="00A26E94" w:rsidRPr="00F21D0A">
        <w:rPr>
          <w:rFonts w:ascii="Times New Roman" w:hAnsi="Times New Roman" w:cs="Times New Roman"/>
          <w:sz w:val="24"/>
          <w:szCs w:val="24"/>
        </w:rPr>
        <w:t xml:space="preserve"> mol·L</w:t>
      </w:r>
      <w:r w:rsidR="00A26E94" w:rsidRPr="00F21D0A">
        <w:rPr>
          <w:rFonts w:ascii="Times New Roman" w:hAnsi="Times New Roman" w:cs="Times New Roman"/>
          <w:sz w:val="24"/>
          <w:szCs w:val="24"/>
          <w:vertAlign w:val="superscript"/>
        </w:rPr>
        <w:noBreakHyphen/>
        <w:t>1</w:t>
      </w:r>
      <w:r w:rsidR="00A26E94" w:rsidRPr="00F21D0A">
        <w:rPr>
          <w:rFonts w:ascii="Times New Roman" w:hAnsi="Times New Roman" w:cs="Times New Roman"/>
          <w:sz w:val="24"/>
          <w:szCs w:val="24"/>
        </w:rPr>
        <w:t> CaCl</w:t>
      </w:r>
      <w:r w:rsidR="00A26E94" w:rsidRPr="00F21D0A">
        <w:rPr>
          <w:rFonts w:ascii="Times New Roman" w:hAnsi="Times New Roman" w:cs="Times New Roman"/>
          <w:sz w:val="24"/>
          <w:szCs w:val="24"/>
          <w:vertAlign w:val="subscript"/>
        </w:rPr>
        <w:t>2</w:t>
      </w:r>
      <w:r w:rsidR="000745BD" w:rsidRPr="00F21D0A">
        <w:rPr>
          <w:rFonts w:ascii="Times New Roman" w:hAnsi="Times New Roman" w:cs="Times New Roman"/>
          <w:sz w:val="24"/>
          <w:szCs w:val="24"/>
          <w:vertAlign w:val="subscript"/>
        </w:rPr>
        <w:t xml:space="preserve"> </w:t>
      </w:r>
      <w:r w:rsidR="000745BD" w:rsidRPr="00F21D0A">
        <w:rPr>
          <w:rFonts w:ascii="Times New Roman" w:hAnsi="Times New Roman" w:cs="Times New Roman"/>
          <w:sz w:val="24"/>
          <w:szCs w:val="24"/>
        </w:rPr>
        <w:t>and other two at 3.6 mol·L</w:t>
      </w:r>
      <w:r w:rsidR="000745BD" w:rsidRPr="00F21D0A">
        <w:rPr>
          <w:rFonts w:ascii="Times New Roman" w:hAnsi="Times New Roman" w:cs="Times New Roman"/>
          <w:sz w:val="24"/>
          <w:szCs w:val="24"/>
          <w:vertAlign w:val="superscript"/>
        </w:rPr>
        <w:noBreakHyphen/>
        <w:t>1</w:t>
      </w:r>
      <w:r w:rsidR="000745BD" w:rsidRPr="00F21D0A">
        <w:rPr>
          <w:rFonts w:ascii="Times New Roman" w:hAnsi="Times New Roman" w:cs="Times New Roman"/>
          <w:sz w:val="24"/>
          <w:szCs w:val="24"/>
        </w:rPr>
        <w:t> CaCl</w:t>
      </w:r>
      <w:r w:rsidR="000745BD" w:rsidRPr="00F21D0A">
        <w:rPr>
          <w:rFonts w:ascii="Times New Roman" w:hAnsi="Times New Roman" w:cs="Times New Roman"/>
          <w:sz w:val="24"/>
          <w:szCs w:val="24"/>
          <w:vertAlign w:val="subscript"/>
        </w:rPr>
        <w:t>2</w:t>
      </w:r>
      <w:r w:rsidR="000745BD" w:rsidRPr="00F21D0A">
        <w:rPr>
          <w:rFonts w:ascii="Times New Roman" w:hAnsi="Times New Roman" w:cs="Times New Roman"/>
          <w:sz w:val="24"/>
          <w:szCs w:val="24"/>
        </w:rPr>
        <w:t>)</w:t>
      </w:r>
      <w:r w:rsidR="00A26E94" w:rsidRPr="00F21D0A">
        <w:rPr>
          <w:rFonts w:ascii="Times New Roman" w:hAnsi="Times New Roman" w:cs="Times New Roman"/>
          <w:sz w:val="24"/>
          <w:szCs w:val="24"/>
        </w:rPr>
        <w:t xml:space="preserve">. </w:t>
      </w:r>
      <w:r w:rsidR="0050719C" w:rsidRPr="00F21D0A">
        <w:rPr>
          <w:rFonts w:ascii="Times New Roman" w:hAnsi="Times New Roman" w:cs="Times New Roman"/>
          <w:sz w:val="24"/>
          <w:szCs w:val="24"/>
        </w:rPr>
        <w:t xml:space="preserve">A rubber VITON spacer </w:t>
      </w:r>
      <w:r w:rsidR="00015CB0" w:rsidRPr="00F21D0A">
        <w:rPr>
          <w:rFonts w:ascii="Times New Roman" w:hAnsi="Times New Roman" w:cs="Times New Roman"/>
          <w:sz w:val="24"/>
          <w:szCs w:val="24"/>
        </w:rPr>
        <w:t>containing the metal</w:t>
      </w:r>
      <w:r w:rsidR="005A4262" w:rsidRPr="00F21D0A">
        <w:rPr>
          <w:rFonts w:ascii="Times New Roman" w:hAnsi="Times New Roman" w:cs="Times New Roman"/>
          <w:sz w:val="24"/>
          <w:szCs w:val="24"/>
        </w:rPr>
        <w:noBreakHyphen/>
      </w:r>
      <w:r w:rsidR="0050719C" w:rsidRPr="00F21D0A">
        <w:rPr>
          <w:rFonts w:ascii="Times New Roman" w:hAnsi="Times New Roman" w:cs="Times New Roman"/>
          <w:sz w:val="24"/>
          <w:szCs w:val="24"/>
        </w:rPr>
        <w:t xml:space="preserve">loaded IL with a thickness of </w:t>
      </w:r>
      <w:r w:rsidR="001A2FA8" w:rsidRPr="00F21D0A">
        <w:rPr>
          <w:rFonts w:ascii="Times New Roman" w:hAnsi="Times New Roman" w:cs="Times New Roman"/>
          <w:sz w:val="24"/>
          <w:szCs w:val="24"/>
        </w:rPr>
        <w:t>0.5</w:t>
      </w:r>
      <w:r w:rsidR="005A4262" w:rsidRPr="00F21D0A">
        <w:rPr>
          <w:rFonts w:ascii="Times New Roman" w:hAnsi="Times New Roman" w:cs="Times New Roman"/>
          <w:sz w:val="24"/>
          <w:szCs w:val="24"/>
        </w:rPr>
        <w:t> </w:t>
      </w:r>
      <w:r w:rsidR="00015CB0" w:rsidRPr="00F21D0A">
        <w:rPr>
          <w:rFonts w:ascii="Times New Roman" w:hAnsi="Times New Roman" w:cs="Times New Roman"/>
          <w:sz w:val="24"/>
          <w:szCs w:val="24"/>
        </w:rPr>
        <w:t>mm (for highly concentrated samples) or</w:t>
      </w:r>
      <w:r w:rsidR="005A4262" w:rsidRPr="00F21D0A">
        <w:rPr>
          <w:rFonts w:ascii="Times New Roman" w:hAnsi="Times New Roman" w:cs="Times New Roman"/>
          <w:sz w:val="24"/>
          <w:szCs w:val="24"/>
        </w:rPr>
        <w:t> </w:t>
      </w:r>
      <w:r w:rsidR="00015CB0" w:rsidRPr="00F21D0A">
        <w:rPr>
          <w:rFonts w:ascii="Times New Roman" w:hAnsi="Times New Roman" w:cs="Times New Roman"/>
          <w:sz w:val="24"/>
          <w:szCs w:val="24"/>
        </w:rPr>
        <w:t>2</w:t>
      </w:r>
      <w:r w:rsidR="005A4262" w:rsidRPr="00F21D0A">
        <w:rPr>
          <w:rFonts w:ascii="Times New Roman" w:hAnsi="Times New Roman" w:cs="Times New Roman"/>
          <w:sz w:val="24"/>
          <w:szCs w:val="24"/>
        </w:rPr>
        <w:t> </w:t>
      </w:r>
      <w:r w:rsidR="00015CB0" w:rsidRPr="00F21D0A">
        <w:rPr>
          <w:rFonts w:ascii="Times New Roman" w:hAnsi="Times New Roman" w:cs="Times New Roman"/>
          <w:sz w:val="24"/>
          <w:szCs w:val="24"/>
        </w:rPr>
        <w:t xml:space="preserve">mm (for </w:t>
      </w:r>
      <w:r w:rsidR="00C26E58" w:rsidRPr="00F21D0A">
        <w:rPr>
          <w:rFonts w:ascii="Times New Roman" w:hAnsi="Times New Roman" w:cs="Times New Roman"/>
          <w:sz w:val="24"/>
          <w:szCs w:val="24"/>
        </w:rPr>
        <w:t>more dilute</w:t>
      </w:r>
      <w:r w:rsidR="00015CB0" w:rsidRPr="00F21D0A">
        <w:rPr>
          <w:rFonts w:ascii="Times New Roman" w:hAnsi="Times New Roman" w:cs="Times New Roman"/>
          <w:sz w:val="24"/>
          <w:szCs w:val="24"/>
        </w:rPr>
        <w:t xml:space="preserve"> samples) </w:t>
      </w:r>
      <w:r w:rsidR="0050719C" w:rsidRPr="00F21D0A">
        <w:rPr>
          <w:rFonts w:ascii="Times New Roman" w:hAnsi="Times New Roman" w:cs="Times New Roman"/>
          <w:sz w:val="24"/>
          <w:szCs w:val="24"/>
        </w:rPr>
        <w:t xml:space="preserve">was placed between two brass holders with Kapton windows. </w:t>
      </w:r>
      <w:r w:rsidR="00E05BF0" w:rsidRPr="00F21D0A">
        <w:rPr>
          <w:rFonts w:ascii="Times New Roman" w:hAnsi="Times New Roman" w:cs="Times New Roman"/>
          <w:sz w:val="24"/>
          <w:szCs w:val="24"/>
        </w:rPr>
        <w:t>EXAFS spectra of the</w:t>
      </w:r>
      <w:r w:rsidR="005A4262" w:rsidRPr="00F21D0A">
        <w:rPr>
          <w:rFonts w:ascii="Times New Roman" w:hAnsi="Times New Roman" w:cs="Times New Roman"/>
          <w:sz w:val="24"/>
          <w:szCs w:val="24"/>
        </w:rPr>
        <w:t> </w:t>
      </w:r>
      <w:r w:rsidR="00313BF5" w:rsidRPr="00F21D0A">
        <w:rPr>
          <w:rFonts w:ascii="Times New Roman" w:hAnsi="Times New Roman" w:cs="Times New Roman"/>
          <w:sz w:val="24"/>
          <w:szCs w:val="24"/>
        </w:rPr>
        <w:t>K</w:t>
      </w:r>
      <w:r w:rsidR="005A4262" w:rsidRPr="00F21D0A">
        <w:rPr>
          <w:rFonts w:ascii="Times New Roman" w:hAnsi="Times New Roman" w:cs="Times New Roman"/>
          <w:sz w:val="24"/>
          <w:szCs w:val="24"/>
        </w:rPr>
        <w:noBreakHyphen/>
      </w:r>
      <w:r w:rsidR="00313BF5" w:rsidRPr="00F21D0A">
        <w:rPr>
          <w:rFonts w:ascii="Times New Roman" w:hAnsi="Times New Roman" w:cs="Times New Roman"/>
          <w:sz w:val="24"/>
          <w:szCs w:val="24"/>
        </w:rPr>
        <w:t xml:space="preserve">edge </w:t>
      </w:r>
      <w:r w:rsidR="00532BCF" w:rsidRPr="00F21D0A">
        <w:rPr>
          <w:rFonts w:ascii="Times New Roman" w:hAnsi="Times New Roman" w:cs="Times New Roman"/>
          <w:sz w:val="24"/>
          <w:szCs w:val="24"/>
        </w:rPr>
        <w:t>of Co</w:t>
      </w:r>
      <w:r w:rsidR="005A4262" w:rsidRPr="00F21D0A">
        <w:rPr>
          <w:rFonts w:ascii="Times New Roman" w:hAnsi="Times New Roman" w:cs="Times New Roman"/>
          <w:sz w:val="24"/>
          <w:szCs w:val="24"/>
        </w:rPr>
        <w:t> </w:t>
      </w:r>
      <w:r w:rsidR="00532BCF" w:rsidRPr="00F21D0A">
        <w:rPr>
          <w:rFonts w:ascii="Times New Roman" w:hAnsi="Times New Roman" w:cs="Times New Roman"/>
          <w:sz w:val="24"/>
          <w:szCs w:val="24"/>
        </w:rPr>
        <w:t>(</w:t>
      </w:r>
      <w:r w:rsidR="00313BF5" w:rsidRPr="00F21D0A">
        <w:rPr>
          <w:rFonts w:ascii="Times New Roman" w:hAnsi="Times New Roman" w:cs="Times New Roman"/>
          <w:sz w:val="24"/>
          <w:szCs w:val="24"/>
        </w:rPr>
        <w:t>7709</w:t>
      </w:r>
      <w:r w:rsidR="005A4262" w:rsidRPr="00F21D0A">
        <w:rPr>
          <w:rFonts w:ascii="Times New Roman" w:hAnsi="Times New Roman" w:cs="Times New Roman"/>
          <w:sz w:val="24"/>
          <w:szCs w:val="24"/>
        </w:rPr>
        <w:t> </w:t>
      </w:r>
      <w:r w:rsidR="00313BF5" w:rsidRPr="00F21D0A">
        <w:rPr>
          <w:rFonts w:ascii="Times New Roman" w:hAnsi="Times New Roman" w:cs="Times New Roman"/>
          <w:sz w:val="24"/>
          <w:szCs w:val="24"/>
        </w:rPr>
        <w:t>eV</w:t>
      </w:r>
      <w:r w:rsidR="00532BCF" w:rsidRPr="00F21D0A">
        <w:rPr>
          <w:rFonts w:ascii="Times New Roman" w:hAnsi="Times New Roman" w:cs="Times New Roman"/>
          <w:sz w:val="24"/>
          <w:szCs w:val="24"/>
        </w:rPr>
        <w:t>)</w:t>
      </w:r>
      <w:r w:rsidR="00313BF5" w:rsidRPr="00F21D0A">
        <w:rPr>
          <w:rFonts w:ascii="Times New Roman" w:hAnsi="Times New Roman" w:cs="Times New Roman"/>
          <w:sz w:val="24"/>
          <w:szCs w:val="24"/>
        </w:rPr>
        <w:t xml:space="preserve"> and L</w:t>
      </w:r>
      <w:r w:rsidR="00532BCF" w:rsidRPr="00F21D0A">
        <w:rPr>
          <w:rFonts w:ascii="Times New Roman" w:hAnsi="Times New Roman" w:cs="Times New Roman"/>
          <w:sz w:val="24"/>
          <w:szCs w:val="24"/>
          <w:vertAlign w:val="subscript"/>
        </w:rPr>
        <w:t>III</w:t>
      </w:r>
      <w:r w:rsidR="005A4262" w:rsidRPr="00F21D0A">
        <w:rPr>
          <w:rFonts w:ascii="Times New Roman" w:hAnsi="Times New Roman" w:cs="Times New Roman"/>
          <w:sz w:val="24"/>
          <w:szCs w:val="24"/>
        </w:rPr>
        <w:noBreakHyphen/>
      </w:r>
      <w:r w:rsidR="00313BF5" w:rsidRPr="00F21D0A">
        <w:rPr>
          <w:rFonts w:ascii="Times New Roman" w:hAnsi="Times New Roman" w:cs="Times New Roman"/>
          <w:sz w:val="24"/>
          <w:szCs w:val="24"/>
        </w:rPr>
        <w:t>edge</w:t>
      </w:r>
      <w:r w:rsidR="00532BCF" w:rsidRPr="00F21D0A">
        <w:rPr>
          <w:rFonts w:ascii="Times New Roman" w:hAnsi="Times New Roman" w:cs="Times New Roman"/>
          <w:sz w:val="24"/>
          <w:szCs w:val="24"/>
        </w:rPr>
        <w:t xml:space="preserve"> of Sm</w:t>
      </w:r>
      <w:r w:rsidR="005A4262" w:rsidRPr="00F21D0A">
        <w:rPr>
          <w:rFonts w:ascii="Times New Roman" w:hAnsi="Times New Roman" w:cs="Times New Roman"/>
          <w:sz w:val="24"/>
          <w:szCs w:val="24"/>
        </w:rPr>
        <w:t> </w:t>
      </w:r>
      <w:r w:rsidR="00532BCF" w:rsidRPr="00F21D0A">
        <w:rPr>
          <w:rFonts w:ascii="Times New Roman" w:hAnsi="Times New Roman" w:cs="Times New Roman"/>
          <w:sz w:val="24"/>
          <w:szCs w:val="24"/>
        </w:rPr>
        <w:t>(</w:t>
      </w:r>
      <w:r w:rsidR="00313BF5" w:rsidRPr="00F21D0A">
        <w:rPr>
          <w:rFonts w:ascii="Times New Roman" w:hAnsi="Times New Roman" w:cs="Times New Roman"/>
          <w:sz w:val="24"/>
          <w:szCs w:val="24"/>
        </w:rPr>
        <w:t>6716</w:t>
      </w:r>
      <w:r w:rsidR="005A4262" w:rsidRPr="00F21D0A">
        <w:rPr>
          <w:rFonts w:ascii="Times New Roman" w:hAnsi="Times New Roman" w:cs="Times New Roman"/>
          <w:sz w:val="24"/>
          <w:szCs w:val="24"/>
        </w:rPr>
        <w:t> </w:t>
      </w:r>
      <w:r w:rsidR="00313BF5" w:rsidRPr="00F21D0A">
        <w:rPr>
          <w:rFonts w:ascii="Times New Roman" w:hAnsi="Times New Roman" w:cs="Times New Roman"/>
          <w:sz w:val="24"/>
          <w:szCs w:val="24"/>
        </w:rPr>
        <w:t>eV</w:t>
      </w:r>
      <w:r w:rsidR="00532BCF" w:rsidRPr="00F21D0A">
        <w:rPr>
          <w:rFonts w:ascii="Times New Roman" w:hAnsi="Times New Roman" w:cs="Times New Roman"/>
          <w:sz w:val="24"/>
          <w:szCs w:val="24"/>
        </w:rPr>
        <w:t>)</w:t>
      </w:r>
      <w:r w:rsidR="00313BF5" w:rsidRPr="00F21D0A">
        <w:rPr>
          <w:rFonts w:ascii="Times New Roman" w:hAnsi="Times New Roman" w:cs="Times New Roman"/>
          <w:sz w:val="24"/>
          <w:szCs w:val="24"/>
        </w:rPr>
        <w:t xml:space="preserve"> </w:t>
      </w:r>
      <w:r w:rsidR="00E05BF0" w:rsidRPr="00F21D0A">
        <w:rPr>
          <w:rFonts w:ascii="Times New Roman" w:hAnsi="Times New Roman" w:cs="Times New Roman"/>
          <w:sz w:val="24"/>
          <w:szCs w:val="24"/>
        </w:rPr>
        <w:t xml:space="preserve">were collected </w:t>
      </w:r>
      <w:r w:rsidR="00C87B29" w:rsidRPr="00F21D0A">
        <w:rPr>
          <w:rFonts w:ascii="Times New Roman" w:hAnsi="Times New Roman" w:cs="Times New Roman"/>
          <w:sz w:val="24"/>
          <w:szCs w:val="24"/>
        </w:rPr>
        <w:t>at the Dutch</w:t>
      </w:r>
      <w:r w:rsidR="005A4262" w:rsidRPr="00F21D0A">
        <w:rPr>
          <w:rFonts w:ascii="Times New Roman" w:hAnsi="Times New Roman" w:cs="Times New Roman"/>
          <w:sz w:val="24"/>
          <w:szCs w:val="24"/>
        </w:rPr>
        <w:noBreakHyphen/>
      </w:r>
      <w:r w:rsidR="00C87B29" w:rsidRPr="00F21D0A">
        <w:rPr>
          <w:rFonts w:ascii="Times New Roman" w:hAnsi="Times New Roman" w:cs="Times New Roman"/>
          <w:sz w:val="24"/>
          <w:szCs w:val="24"/>
        </w:rPr>
        <w:t xml:space="preserve">Belgian Beamline (DUBBLE, BM26A), </w:t>
      </w:r>
      <w:r w:rsidR="001129DF" w:rsidRPr="00F21D0A">
        <w:rPr>
          <w:rFonts w:ascii="Times New Roman" w:hAnsi="Times New Roman" w:cs="Times New Roman"/>
          <w:sz w:val="24"/>
          <w:szCs w:val="24"/>
        </w:rPr>
        <w:t xml:space="preserve">located at </w:t>
      </w:r>
      <w:r w:rsidR="00C87B29" w:rsidRPr="00F21D0A">
        <w:rPr>
          <w:rFonts w:ascii="Times New Roman" w:hAnsi="Times New Roman" w:cs="Times New Roman"/>
          <w:sz w:val="24"/>
          <w:szCs w:val="24"/>
        </w:rPr>
        <w:t xml:space="preserve">the European Synchrotron Radiation Facility in Grenoble (France). </w:t>
      </w:r>
      <w:r w:rsidR="00313BF5" w:rsidRPr="00F21D0A">
        <w:rPr>
          <w:rFonts w:ascii="Times New Roman" w:hAnsi="Times New Roman" w:cs="Times New Roman"/>
          <w:sz w:val="24"/>
          <w:szCs w:val="24"/>
        </w:rPr>
        <w:t>The energy of the X</w:t>
      </w:r>
      <w:r w:rsidR="005A4262" w:rsidRPr="00F21D0A">
        <w:rPr>
          <w:rFonts w:ascii="Times New Roman" w:hAnsi="Times New Roman" w:cs="Times New Roman"/>
          <w:sz w:val="24"/>
          <w:szCs w:val="24"/>
        </w:rPr>
        <w:noBreakHyphen/>
      </w:r>
      <w:r w:rsidR="00313BF5" w:rsidRPr="00F21D0A">
        <w:rPr>
          <w:rFonts w:ascii="Times New Roman" w:hAnsi="Times New Roman" w:cs="Times New Roman"/>
          <w:sz w:val="24"/>
          <w:szCs w:val="24"/>
        </w:rPr>
        <w:t>ray beam was tuned by a</w:t>
      </w:r>
      <w:r w:rsidR="005A4262" w:rsidRPr="00F21D0A">
        <w:rPr>
          <w:rFonts w:ascii="Times New Roman" w:hAnsi="Times New Roman" w:cs="Times New Roman"/>
          <w:sz w:val="24"/>
          <w:szCs w:val="24"/>
        </w:rPr>
        <w:t> </w:t>
      </w:r>
      <w:r w:rsidR="00313BF5" w:rsidRPr="00F21D0A">
        <w:rPr>
          <w:rFonts w:ascii="Times New Roman" w:hAnsi="Times New Roman" w:cs="Times New Roman"/>
          <w:sz w:val="24"/>
          <w:szCs w:val="24"/>
        </w:rPr>
        <w:t>double</w:t>
      </w:r>
      <w:r w:rsidR="005A4262" w:rsidRPr="00F21D0A">
        <w:rPr>
          <w:rFonts w:ascii="Times New Roman" w:hAnsi="Times New Roman" w:cs="Times New Roman"/>
          <w:sz w:val="24"/>
          <w:szCs w:val="24"/>
        </w:rPr>
        <w:noBreakHyphen/>
      </w:r>
      <w:r w:rsidR="00313BF5" w:rsidRPr="00F21D0A">
        <w:rPr>
          <w:rFonts w:ascii="Times New Roman" w:hAnsi="Times New Roman" w:cs="Times New Roman"/>
          <w:sz w:val="24"/>
          <w:szCs w:val="24"/>
        </w:rPr>
        <w:t>crystal monochromator operating in fixed</w:t>
      </w:r>
      <w:r w:rsidR="005A4262" w:rsidRPr="00F21D0A">
        <w:rPr>
          <w:rFonts w:ascii="Times New Roman" w:hAnsi="Times New Roman" w:cs="Times New Roman"/>
          <w:sz w:val="24"/>
          <w:szCs w:val="24"/>
        </w:rPr>
        <w:noBreakHyphen/>
      </w:r>
      <w:r w:rsidR="00313BF5" w:rsidRPr="00F21D0A">
        <w:rPr>
          <w:rFonts w:ascii="Times New Roman" w:hAnsi="Times New Roman" w:cs="Times New Roman"/>
          <w:sz w:val="24"/>
          <w:szCs w:val="24"/>
        </w:rPr>
        <w:t>exit mode using a</w:t>
      </w:r>
      <w:r w:rsidR="005A4262" w:rsidRPr="00F21D0A">
        <w:rPr>
          <w:rFonts w:ascii="Times New Roman" w:hAnsi="Times New Roman" w:cs="Times New Roman"/>
          <w:sz w:val="24"/>
          <w:szCs w:val="24"/>
        </w:rPr>
        <w:t> </w:t>
      </w:r>
      <w:r w:rsidR="00313BF5" w:rsidRPr="00F21D0A">
        <w:rPr>
          <w:rFonts w:ascii="Times New Roman" w:hAnsi="Times New Roman" w:cs="Times New Roman"/>
          <w:sz w:val="24"/>
          <w:szCs w:val="24"/>
        </w:rPr>
        <w:t>Si(</w:t>
      </w:r>
      <w:r w:rsidR="001129DF" w:rsidRPr="00F21D0A">
        <w:rPr>
          <w:rFonts w:ascii="Times New Roman" w:hAnsi="Times New Roman" w:cs="Times New Roman"/>
          <w:sz w:val="24"/>
          <w:szCs w:val="24"/>
        </w:rPr>
        <w:t>1</w:t>
      </w:r>
      <w:r w:rsidR="00313BF5" w:rsidRPr="00F21D0A">
        <w:rPr>
          <w:rFonts w:ascii="Times New Roman" w:hAnsi="Times New Roman" w:cs="Times New Roman"/>
          <w:sz w:val="24"/>
          <w:szCs w:val="24"/>
        </w:rPr>
        <w:t xml:space="preserve">11) crystal pair. </w:t>
      </w:r>
      <w:r w:rsidR="001129DF" w:rsidRPr="00F21D0A">
        <w:rPr>
          <w:rFonts w:ascii="Times New Roman" w:hAnsi="Times New Roman" w:cs="Times New Roman"/>
          <w:sz w:val="24"/>
          <w:szCs w:val="24"/>
        </w:rPr>
        <w:t>Measurements were done in a</w:t>
      </w:r>
      <w:r w:rsidR="00313BF5" w:rsidRPr="00F21D0A">
        <w:rPr>
          <w:rFonts w:ascii="Times New Roman" w:hAnsi="Times New Roman" w:cs="Times New Roman"/>
          <w:sz w:val="24"/>
          <w:szCs w:val="24"/>
        </w:rPr>
        <w:t xml:space="preserve"> transmission mode using Ar/He</w:t>
      </w:r>
      <w:r w:rsidR="005A4262" w:rsidRPr="00F21D0A">
        <w:rPr>
          <w:rFonts w:ascii="Times New Roman" w:hAnsi="Times New Roman" w:cs="Times New Roman"/>
          <w:sz w:val="24"/>
          <w:szCs w:val="24"/>
        </w:rPr>
        <w:t> </w:t>
      </w:r>
      <w:r w:rsidR="0012113A" w:rsidRPr="00F21D0A">
        <w:rPr>
          <w:rFonts w:ascii="Times New Roman" w:hAnsi="Times New Roman" w:cs="Times New Roman"/>
          <w:sz w:val="24"/>
          <w:szCs w:val="24"/>
        </w:rPr>
        <w:t>gas</w:t>
      </w:r>
      <w:r w:rsidR="005A4262" w:rsidRPr="00F21D0A">
        <w:rPr>
          <w:rFonts w:ascii="Times New Roman" w:hAnsi="Times New Roman" w:cs="Times New Roman"/>
          <w:sz w:val="24"/>
          <w:szCs w:val="24"/>
        </w:rPr>
        <w:noBreakHyphen/>
      </w:r>
      <w:r w:rsidR="00313BF5" w:rsidRPr="00F21D0A">
        <w:rPr>
          <w:rFonts w:ascii="Times New Roman" w:hAnsi="Times New Roman" w:cs="Times New Roman"/>
          <w:sz w:val="24"/>
          <w:szCs w:val="24"/>
        </w:rPr>
        <w:t>filled ionization chambers.</w:t>
      </w:r>
    </w:p>
    <w:p w14:paraId="220BA09D" w14:textId="28D56D25" w:rsidR="00B97521" w:rsidRPr="00F21D0A" w:rsidRDefault="00E41E39" w:rsidP="008F3EB2">
      <w:pPr>
        <w:spacing w:line="480" w:lineRule="auto"/>
        <w:rPr>
          <w:rFonts w:ascii="Times New Roman" w:hAnsi="Times New Roman" w:cs="Times New Roman"/>
          <w:sz w:val="24"/>
          <w:szCs w:val="24"/>
        </w:rPr>
      </w:pPr>
      <w:r w:rsidRPr="00F21D0A">
        <w:rPr>
          <w:rFonts w:ascii="Times New Roman" w:hAnsi="Times New Roman" w:cs="Times New Roman"/>
          <w:sz w:val="24"/>
          <w:szCs w:val="24"/>
        </w:rPr>
        <w:lastRenderedPageBreak/>
        <w:t xml:space="preserve">The </w:t>
      </w:r>
      <w:r w:rsidR="00191E7F" w:rsidRPr="00F21D0A">
        <w:rPr>
          <w:rFonts w:ascii="Times New Roman" w:hAnsi="Times New Roman" w:cs="Times New Roman"/>
          <w:sz w:val="24"/>
          <w:szCs w:val="24"/>
        </w:rPr>
        <w:t xml:space="preserve">collected </w:t>
      </w:r>
      <w:r w:rsidRPr="00F21D0A">
        <w:rPr>
          <w:rFonts w:ascii="Times New Roman" w:hAnsi="Times New Roman" w:cs="Times New Roman"/>
          <w:sz w:val="24"/>
          <w:szCs w:val="24"/>
        </w:rPr>
        <w:t xml:space="preserve">EXAFS data were </w:t>
      </w:r>
      <w:r w:rsidR="001129DF" w:rsidRPr="00F21D0A">
        <w:rPr>
          <w:rFonts w:ascii="Times New Roman" w:hAnsi="Times New Roman" w:cs="Times New Roman"/>
          <w:sz w:val="24"/>
          <w:szCs w:val="24"/>
        </w:rPr>
        <w:t>mode</w:t>
      </w:r>
      <w:r w:rsidR="00191E7F" w:rsidRPr="00F21D0A">
        <w:rPr>
          <w:rFonts w:ascii="Times New Roman" w:hAnsi="Times New Roman" w:cs="Times New Roman"/>
          <w:sz w:val="24"/>
          <w:szCs w:val="24"/>
        </w:rPr>
        <w:t>led</w:t>
      </w:r>
      <w:r w:rsidRPr="00F21D0A">
        <w:rPr>
          <w:rFonts w:ascii="Times New Roman" w:hAnsi="Times New Roman" w:cs="Times New Roman"/>
          <w:sz w:val="24"/>
          <w:szCs w:val="24"/>
        </w:rPr>
        <w:t xml:space="preserve"> in </w:t>
      </w:r>
      <w:r w:rsidR="00AC7E8C" w:rsidRPr="00F21D0A">
        <w:rPr>
          <w:rFonts w:ascii="Times New Roman" w:hAnsi="Times New Roman" w:cs="Times New Roman"/>
          <w:sz w:val="24"/>
          <w:szCs w:val="24"/>
        </w:rPr>
        <w:t>the program Viper</w:t>
      </w:r>
      <w:r w:rsidR="00191E7F"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qjwhRKc8","properties":{"formattedCitation":"[40]","plainCitation":"[40]","noteIndex":0},"citationItems":[{"id":681,"uris":["http://zotero.org/users/4635740/items/TJCJXJXJ"],"uri":["http://zotero.org/users/4635740/items/TJCJXJXJ"],"itemData":{"id":681,"type":"article-journal","title":"Package “VIPER (visual processing in EXAFS researches) for Windows”","container-title":"Nuclear Instruments and Methods in Physics Research Section A: Accelerators, Spectrometers, Detectors and Associated Equipment","page":"299-301","volume":"448","issue":"1","source":"ScienceDirect","abstract":"The program is designed for EXAFS-data processing and includes:•An EXAFS-part χ(k) extraction from absorption spectra with possibility of glitch correction and simultaneous verification by Fourier- and back Fourier transform.•Fast Fourier analysis with multiplying by windowing functions.•Three different fitting procedures in one-electron single-scattering approach.","DOI":"10.1016/S0168-9002(99)00710-X","ISSN":"0168-9002","journalAbbreviation":"Nuclear Instruments and Methods in Physics Research Section A: Accelerators, Spectrometers, Detectors and Associated Equipment","author":[{"family":"Klementev","given":"K. V."}],"issued":{"date-parts":[["2000",6,21]]}}}],"schema":"https://github.com/citation-style-language/schema/raw/master/csl-citation.json"}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[40]</w:t>
      </w:r>
      <w:r w:rsidR="005F0E54" w:rsidRPr="00F21D0A">
        <w:rPr>
          <w:rFonts w:ascii="Times New Roman" w:hAnsi="Times New Roman" w:cs="Times New Roman"/>
          <w:sz w:val="24"/>
          <w:szCs w:val="24"/>
        </w:rPr>
        <w:fldChar w:fldCharType="end"/>
      </w:r>
      <w:r w:rsidR="00743656" w:rsidRPr="00F21D0A">
        <w:rPr>
          <w:rFonts w:ascii="Times New Roman" w:hAnsi="Times New Roman" w:cs="Times New Roman"/>
          <w:sz w:val="24"/>
          <w:szCs w:val="24"/>
        </w:rPr>
        <w:t xml:space="preserve">. </w:t>
      </w:r>
      <w:r w:rsidR="00191E7F" w:rsidRPr="00F21D0A">
        <w:rPr>
          <w:rFonts w:ascii="Times New Roman" w:hAnsi="Times New Roman" w:cs="Times New Roman"/>
          <w:sz w:val="24"/>
          <w:szCs w:val="24"/>
        </w:rPr>
        <w:t>Standard procedures were used for pre</w:t>
      </w:r>
      <w:r w:rsidR="005A4262" w:rsidRPr="00F21D0A">
        <w:rPr>
          <w:rFonts w:ascii="Times New Roman" w:hAnsi="Times New Roman" w:cs="Times New Roman"/>
          <w:sz w:val="24"/>
          <w:szCs w:val="24"/>
        </w:rPr>
        <w:noBreakHyphen/>
      </w:r>
      <w:r w:rsidR="00191E7F" w:rsidRPr="00F21D0A">
        <w:rPr>
          <w:rFonts w:ascii="Times New Roman" w:hAnsi="Times New Roman" w:cs="Times New Roman"/>
          <w:sz w:val="24"/>
          <w:szCs w:val="24"/>
        </w:rPr>
        <w:t>edge subtraction and data normalization in order to isolate the EXAFS function</w:t>
      </w:r>
      <w:r w:rsidR="005A4262" w:rsidRPr="00F21D0A">
        <w:rPr>
          <w:rFonts w:ascii="Times New Roman" w:hAnsi="Times New Roman" w:cs="Times New Roman"/>
          <w:sz w:val="24"/>
          <w:szCs w:val="24"/>
        </w:rPr>
        <w:t> </w:t>
      </w:r>
      <w:r w:rsidR="00191E7F" w:rsidRPr="00F21D0A">
        <w:rPr>
          <w:rFonts w:ascii="Times New Roman" w:hAnsi="Times New Roman" w:cs="Times New Roman"/>
          <w:sz w:val="24"/>
          <w:szCs w:val="24"/>
        </w:rPr>
        <w:t>(χ). The isolated EXAFS oscillations, accomplished by a smoothing spline as realized in the program Viper, were k</w:t>
      </w:r>
      <w:r w:rsidR="00191E7F" w:rsidRPr="00F21D0A">
        <w:rPr>
          <w:rFonts w:ascii="Times New Roman" w:hAnsi="Times New Roman" w:cs="Times New Roman"/>
          <w:sz w:val="24"/>
          <w:szCs w:val="24"/>
          <w:vertAlign w:val="superscript"/>
        </w:rPr>
        <w:t>3</w:t>
      </w:r>
      <w:r w:rsidR="005A4262" w:rsidRPr="00F21D0A">
        <w:rPr>
          <w:rFonts w:ascii="Times New Roman" w:hAnsi="Times New Roman" w:cs="Times New Roman"/>
          <w:sz w:val="24"/>
          <w:szCs w:val="24"/>
        </w:rPr>
        <w:noBreakHyphen/>
      </w:r>
      <w:r w:rsidR="00191E7F" w:rsidRPr="00F21D0A">
        <w:rPr>
          <w:rFonts w:ascii="Times New Roman" w:hAnsi="Times New Roman" w:cs="Times New Roman"/>
          <w:sz w:val="24"/>
          <w:szCs w:val="24"/>
        </w:rPr>
        <w:t>weighted and Fourier transformed over the k</w:t>
      </w:r>
      <w:r w:rsidR="005A4262" w:rsidRPr="00F21D0A">
        <w:rPr>
          <w:rFonts w:ascii="Times New Roman" w:hAnsi="Times New Roman" w:cs="Times New Roman"/>
          <w:sz w:val="24"/>
          <w:szCs w:val="24"/>
        </w:rPr>
        <w:noBreakHyphen/>
      </w:r>
      <w:r w:rsidR="00191E7F" w:rsidRPr="00F21D0A">
        <w:rPr>
          <w:rFonts w:ascii="Times New Roman" w:hAnsi="Times New Roman" w:cs="Times New Roman"/>
          <w:sz w:val="24"/>
          <w:szCs w:val="24"/>
        </w:rPr>
        <w:t>range from 2</w:t>
      </w:r>
      <w:r w:rsidR="00476B27" w:rsidRPr="00F21D0A">
        <w:rPr>
          <w:rFonts w:ascii="Times New Roman" w:hAnsi="Times New Roman" w:cs="Times New Roman"/>
          <w:sz w:val="24"/>
          <w:szCs w:val="24"/>
        </w:rPr>
        <w:t>.</w:t>
      </w:r>
      <w:r w:rsidR="00FA22E3" w:rsidRPr="00F21D0A">
        <w:rPr>
          <w:rFonts w:ascii="Times New Roman" w:hAnsi="Times New Roman" w:cs="Times New Roman"/>
          <w:sz w:val="24"/>
          <w:szCs w:val="24"/>
        </w:rPr>
        <w:t>0</w:t>
      </w:r>
      <w:r w:rsidR="005A4262" w:rsidRPr="00F21D0A">
        <w:rPr>
          <w:rFonts w:ascii="Times New Roman" w:hAnsi="Times New Roman" w:cs="Times New Roman"/>
          <w:sz w:val="24"/>
          <w:szCs w:val="24"/>
        </w:rPr>
        <w:t> </w:t>
      </w:r>
      <w:r w:rsidR="00191E7F" w:rsidRPr="00F21D0A">
        <w:rPr>
          <w:rFonts w:ascii="Times New Roman" w:hAnsi="Times New Roman" w:cs="Times New Roman"/>
          <w:sz w:val="24"/>
          <w:szCs w:val="24"/>
        </w:rPr>
        <w:t>to</w:t>
      </w:r>
      <w:r w:rsidR="005A4262" w:rsidRPr="00F21D0A">
        <w:rPr>
          <w:rFonts w:ascii="Times New Roman" w:hAnsi="Times New Roman" w:cs="Times New Roman"/>
          <w:sz w:val="24"/>
          <w:szCs w:val="24"/>
        </w:rPr>
        <w:t> </w:t>
      </w:r>
      <w:r w:rsidR="00EC362B" w:rsidRPr="00F21D0A">
        <w:rPr>
          <w:rFonts w:ascii="Times New Roman" w:hAnsi="Times New Roman" w:cs="Times New Roman"/>
          <w:sz w:val="24"/>
          <w:szCs w:val="24"/>
        </w:rPr>
        <w:t>12.</w:t>
      </w:r>
      <w:r w:rsidR="00FA22E3" w:rsidRPr="00F21D0A">
        <w:rPr>
          <w:rFonts w:ascii="Times New Roman" w:hAnsi="Times New Roman" w:cs="Times New Roman"/>
          <w:sz w:val="24"/>
          <w:szCs w:val="24"/>
        </w:rPr>
        <w:t>9</w:t>
      </w:r>
      <w:r w:rsidR="005A4262" w:rsidRPr="00F21D0A">
        <w:rPr>
          <w:rFonts w:ascii="Times New Roman" w:hAnsi="Times New Roman" w:cs="Times New Roman"/>
          <w:sz w:val="24"/>
          <w:szCs w:val="24"/>
        </w:rPr>
        <w:t> </w:t>
      </w:r>
      <w:r w:rsidR="00191E7F" w:rsidRPr="00F21D0A">
        <w:rPr>
          <w:rFonts w:ascii="Times New Roman" w:hAnsi="Times New Roman" w:cs="Times New Roman"/>
          <w:sz w:val="24"/>
          <w:szCs w:val="24"/>
        </w:rPr>
        <w:t>Å</w:t>
      </w:r>
      <w:r w:rsidR="005A4262" w:rsidRPr="00F21D0A">
        <w:rPr>
          <w:rFonts w:ascii="Times New Roman" w:hAnsi="Times New Roman" w:cs="Times New Roman"/>
          <w:sz w:val="24"/>
          <w:szCs w:val="24"/>
          <w:vertAlign w:val="superscript"/>
        </w:rPr>
        <w:noBreakHyphen/>
      </w:r>
      <w:r w:rsidR="00191E7F" w:rsidRPr="00F21D0A">
        <w:rPr>
          <w:rFonts w:ascii="Times New Roman" w:hAnsi="Times New Roman" w:cs="Times New Roman"/>
          <w:sz w:val="24"/>
          <w:szCs w:val="24"/>
          <w:vertAlign w:val="superscript"/>
        </w:rPr>
        <w:t>1</w:t>
      </w:r>
      <w:r w:rsidR="0012113A" w:rsidRPr="00F21D0A">
        <w:rPr>
          <w:rFonts w:ascii="Times New Roman" w:hAnsi="Times New Roman" w:cs="Times New Roman"/>
          <w:sz w:val="24"/>
          <w:szCs w:val="24"/>
        </w:rPr>
        <w:t>.</w:t>
      </w:r>
      <w:r w:rsidR="00EE28F7" w:rsidRPr="00F21D0A">
        <w:rPr>
          <w:rFonts w:ascii="Times New Roman" w:hAnsi="Times New Roman" w:cs="Times New Roman"/>
          <w:sz w:val="24"/>
          <w:szCs w:val="24"/>
        </w:rPr>
        <w:t xml:space="preserve"> </w:t>
      </w:r>
      <w:r w:rsidR="00191E7F" w:rsidRPr="00F21D0A">
        <w:rPr>
          <w:rFonts w:ascii="Times New Roman" w:hAnsi="Times New Roman" w:cs="Times New Roman"/>
          <w:sz w:val="24"/>
          <w:szCs w:val="24"/>
        </w:rPr>
        <w:t xml:space="preserve">The data were fitted using the </w:t>
      </w:r>
      <w:r w:rsidR="00FA22E3" w:rsidRPr="00F21D0A">
        <w:rPr>
          <w:rFonts w:ascii="Times New Roman" w:hAnsi="Times New Roman" w:cs="Times New Roman"/>
          <w:i/>
          <w:sz w:val="24"/>
          <w:szCs w:val="24"/>
        </w:rPr>
        <w:t>ab</w:t>
      </w:r>
      <w:r w:rsidR="005A4262" w:rsidRPr="00F21D0A">
        <w:rPr>
          <w:rFonts w:ascii="Times New Roman" w:hAnsi="Times New Roman" w:cs="Times New Roman"/>
          <w:i/>
          <w:sz w:val="24"/>
          <w:szCs w:val="24"/>
        </w:rPr>
        <w:t> </w:t>
      </w:r>
      <w:r w:rsidR="00191E7F" w:rsidRPr="00F21D0A">
        <w:rPr>
          <w:rFonts w:ascii="Times New Roman" w:hAnsi="Times New Roman" w:cs="Times New Roman"/>
          <w:i/>
          <w:sz w:val="24"/>
          <w:szCs w:val="24"/>
        </w:rPr>
        <w:t>initio</w:t>
      </w:r>
      <w:r w:rsidR="00191E7F" w:rsidRPr="00F21D0A">
        <w:rPr>
          <w:rFonts w:ascii="Times New Roman" w:hAnsi="Times New Roman" w:cs="Times New Roman"/>
          <w:sz w:val="24"/>
          <w:szCs w:val="24"/>
        </w:rPr>
        <w:t xml:space="preserve"> code FEFF</w:t>
      </w:r>
      <w:r w:rsidR="005A4262" w:rsidRPr="00F21D0A">
        <w:t> </w:t>
      </w:r>
      <w:r w:rsidR="00191E7F" w:rsidRPr="00F21D0A">
        <w:rPr>
          <w:rFonts w:ascii="Times New Roman" w:hAnsi="Times New Roman" w:cs="Times New Roman"/>
          <w:sz w:val="24"/>
          <w:szCs w:val="24"/>
        </w:rPr>
        <w:t xml:space="preserve">7.0, which was used to calculate the theoretical phase and amplitude functions that were </w:t>
      </w:r>
      <w:r w:rsidR="0012113A" w:rsidRPr="00F21D0A">
        <w:rPr>
          <w:rFonts w:ascii="Times New Roman" w:hAnsi="Times New Roman" w:cs="Times New Roman"/>
          <w:sz w:val="24"/>
          <w:szCs w:val="24"/>
        </w:rPr>
        <w:t xml:space="preserve">subsequently </w:t>
      </w:r>
      <w:r w:rsidR="00191E7F" w:rsidRPr="00F21D0A">
        <w:rPr>
          <w:rFonts w:ascii="Times New Roman" w:hAnsi="Times New Roman" w:cs="Times New Roman"/>
          <w:sz w:val="24"/>
          <w:szCs w:val="24"/>
        </w:rPr>
        <w:t>used in the non</w:t>
      </w:r>
      <w:r w:rsidR="005A4262" w:rsidRPr="00F21D0A">
        <w:rPr>
          <w:rFonts w:ascii="Times New Roman" w:hAnsi="Times New Roman" w:cs="Times New Roman"/>
          <w:sz w:val="24"/>
          <w:szCs w:val="24"/>
        </w:rPr>
        <w:noBreakHyphen/>
      </w:r>
      <w:r w:rsidR="00191E7F" w:rsidRPr="00F21D0A">
        <w:rPr>
          <w:rFonts w:ascii="Times New Roman" w:hAnsi="Times New Roman" w:cs="Times New Roman"/>
          <w:sz w:val="24"/>
          <w:szCs w:val="24"/>
        </w:rPr>
        <w:t>linear least</w:t>
      </w:r>
      <w:r w:rsidR="005A4262" w:rsidRPr="00F21D0A">
        <w:rPr>
          <w:rFonts w:ascii="Times New Roman" w:hAnsi="Times New Roman" w:cs="Times New Roman"/>
          <w:sz w:val="24"/>
          <w:szCs w:val="24"/>
        </w:rPr>
        <w:noBreakHyphen/>
      </w:r>
      <w:r w:rsidR="00191E7F" w:rsidRPr="00F21D0A">
        <w:rPr>
          <w:rFonts w:ascii="Times New Roman" w:hAnsi="Times New Roman" w:cs="Times New Roman"/>
          <w:sz w:val="24"/>
          <w:szCs w:val="24"/>
        </w:rPr>
        <w:t>squares refinement of the experimental data</w:t>
      </w:r>
      <w:r w:rsidR="00EE28F7"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HC2vKefc","properties":{"formattedCitation":"[41]","plainCitation":"[41]","noteIndex":0},"citationItems":[{"id":680,"uris":["http://zotero.org/users/4635740/items/PNQRX3PS"],"uri":["http://zotero.org/users/4635740/items/PNQRX3PS"],"itemData":{"id":680,"type":"article-journal","title":"EXAFS analysis using FEFF and FEFFIT","container-title":"Journal of Synchrotron Radiation","page":"96-100","volume":"8","issue":"Pt 2","source":"PubMed","abstract":"Some of the advanced EXAFS analysis features of FEFF and FEFFIT are described. The scattering path formalism from FEFF and cumulant expansion are used as the basic building blocks of EXAFS analysis, giving a flexible and robust parameterization of most EXAFS problems. The ability to model EXAFS data in terms of generalized physical variables is shown, including the simultaneous refinement of two different polarizations for Co K EXAFS data of CoPt3.","DOI":"10.1107/S0909049500016290","ISSN":"0909-0495","note":"PMID: 11512993","journalAbbreviation":"J Synchrotron Radiat","language":"eng","author":[{"family":"Newville","given":"M."}],"issued":{"date-parts":[["2001",3,1]]}}}],"schema":"https://github.com/citation-style-language/schema/raw/master/csl-citation.json"}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[41]</w:t>
      </w:r>
      <w:r w:rsidR="005F0E54" w:rsidRPr="00F21D0A">
        <w:rPr>
          <w:rFonts w:ascii="Times New Roman" w:hAnsi="Times New Roman" w:cs="Times New Roman"/>
          <w:sz w:val="24"/>
          <w:szCs w:val="24"/>
        </w:rPr>
        <w:fldChar w:fldCharType="end"/>
      </w:r>
      <w:r w:rsidR="00191E7F" w:rsidRPr="00F21D0A">
        <w:rPr>
          <w:rFonts w:ascii="Times New Roman" w:hAnsi="Times New Roman" w:cs="Times New Roman"/>
          <w:sz w:val="24"/>
          <w:szCs w:val="24"/>
        </w:rPr>
        <w:t xml:space="preserve">. Fitting of the data with the model was performed in </w:t>
      </w:r>
      <w:r w:rsidR="002D4979" w:rsidRPr="00F21D0A">
        <w:rPr>
          <w:rFonts w:ascii="Times New Roman" w:hAnsi="Times New Roman" w:cs="Times New Roman"/>
          <w:sz w:val="24"/>
          <w:szCs w:val="24"/>
        </w:rPr>
        <w:t>r</w:t>
      </w:r>
      <w:r w:rsidR="005A4262" w:rsidRPr="00F21D0A">
        <w:rPr>
          <w:rFonts w:ascii="Times New Roman" w:hAnsi="Times New Roman" w:cs="Times New Roman"/>
          <w:sz w:val="24"/>
          <w:szCs w:val="24"/>
        </w:rPr>
        <w:noBreakHyphen/>
      </w:r>
      <w:r w:rsidR="00191E7F" w:rsidRPr="00F21D0A">
        <w:rPr>
          <w:rFonts w:ascii="Times New Roman" w:hAnsi="Times New Roman" w:cs="Times New Roman"/>
          <w:sz w:val="24"/>
          <w:szCs w:val="24"/>
        </w:rPr>
        <w:t xml:space="preserve">space. Estimated standard </w:t>
      </w:r>
      <w:r w:rsidR="00316ECF" w:rsidRPr="00F21D0A">
        <w:rPr>
          <w:rFonts w:ascii="Times New Roman" w:hAnsi="Times New Roman" w:cs="Times New Roman"/>
          <w:sz w:val="24"/>
          <w:szCs w:val="24"/>
        </w:rPr>
        <w:t xml:space="preserve">errors </w:t>
      </w:r>
      <w:r w:rsidR="00191E7F" w:rsidRPr="00F21D0A">
        <w:rPr>
          <w:rFonts w:ascii="Times New Roman" w:hAnsi="Times New Roman" w:cs="Times New Roman"/>
          <w:sz w:val="24"/>
          <w:szCs w:val="24"/>
        </w:rPr>
        <w:t xml:space="preserve">are shown between parentheses and </w:t>
      </w:r>
      <w:r w:rsidR="004D70F9" w:rsidRPr="00F21D0A">
        <w:rPr>
          <w:rFonts w:ascii="Times New Roman" w:hAnsi="Times New Roman" w:cs="Times New Roman"/>
          <w:sz w:val="24"/>
          <w:szCs w:val="24"/>
        </w:rPr>
        <w:t xml:space="preserve">were </w:t>
      </w:r>
      <w:r w:rsidR="00191E7F" w:rsidRPr="00F21D0A">
        <w:rPr>
          <w:rFonts w:ascii="Times New Roman" w:hAnsi="Times New Roman" w:cs="Times New Roman"/>
          <w:sz w:val="24"/>
          <w:szCs w:val="24"/>
        </w:rPr>
        <w:t>calculated by V</w:t>
      </w:r>
      <w:r w:rsidR="00D44CB0" w:rsidRPr="00F21D0A">
        <w:rPr>
          <w:rFonts w:ascii="Times New Roman" w:hAnsi="Times New Roman" w:cs="Times New Roman"/>
          <w:sz w:val="24"/>
          <w:szCs w:val="24"/>
        </w:rPr>
        <w:t>iper</w:t>
      </w:r>
      <w:r w:rsidR="00191E7F" w:rsidRPr="00F21D0A">
        <w:rPr>
          <w:rFonts w:ascii="Times New Roman" w:hAnsi="Times New Roman" w:cs="Times New Roman"/>
          <w:sz w:val="24"/>
          <w:szCs w:val="24"/>
        </w:rPr>
        <w:t xml:space="preserve">. </w:t>
      </w:r>
    </w:p>
    <w:p w14:paraId="0ABCBBEC" w14:textId="77777777" w:rsidR="00AD1A25" w:rsidRPr="00F21D0A" w:rsidRDefault="00AD1A25" w:rsidP="00AD1A25">
      <w:pPr>
        <w:pStyle w:val="ListParagraph"/>
        <w:spacing w:line="480" w:lineRule="auto"/>
        <w:ind w:left="792"/>
        <w:jc w:val="both"/>
        <w:rPr>
          <w:rFonts w:ascii="Times New Roman" w:hAnsi="Times New Roman" w:cs="Times New Roman"/>
          <w:sz w:val="24"/>
          <w:szCs w:val="24"/>
        </w:rPr>
      </w:pPr>
    </w:p>
    <w:p w14:paraId="7BA29CF8" w14:textId="77777777" w:rsidR="00D720BB" w:rsidRPr="00F21D0A" w:rsidRDefault="000665E5" w:rsidP="00EB3085">
      <w:pPr>
        <w:pStyle w:val="ListParagraph"/>
        <w:numPr>
          <w:ilvl w:val="0"/>
          <w:numId w:val="1"/>
        </w:numPr>
        <w:spacing w:line="480" w:lineRule="auto"/>
        <w:jc w:val="both"/>
        <w:rPr>
          <w:rFonts w:ascii="Times New Roman" w:hAnsi="Times New Roman" w:cs="Times New Roman"/>
          <w:b/>
          <w:sz w:val="24"/>
          <w:szCs w:val="24"/>
        </w:rPr>
      </w:pPr>
      <w:bookmarkStart w:id="3" w:name="_Hlk499226738"/>
      <w:r w:rsidRPr="00F21D0A">
        <w:rPr>
          <w:rFonts w:ascii="Times New Roman" w:hAnsi="Times New Roman" w:cs="Times New Roman"/>
          <w:b/>
          <w:sz w:val="24"/>
          <w:szCs w:val="24"/>
        </w:rPr>
        <w:t>Results and discussion</w:t>
      </w:r>
    </w:p>
    <w:p w14:paraId="286CD134" w14:textId="3747ABCA" w:rsidR="00D720BB" w:rsidRPr="00F21D0A" w:rsidRDefault="00CF4728" w:rsidP="00EB3085">
      <w:pPr>
        <w:pStyle w:val="ListParagraph"/>
        <w:numPr>
          <w:ilvl w:val="1"/>
          <w:numId w:val="1"/>
        </w:numPr>
        <w:spacing w:line="480" w:lineRule="auto"/>
        <w:jc w:val="both"/>
        <w:rPr>
          <w:rFonts w:ascii="Times New Roman" w:hAnsi="Times New Roman" w:cs="Times New Roman"/>
          <w:i/>
          <w:sz w:val="24"/>
          <w:szCs w:val="24"/>
        </w:rPr>
      </w:pPr>
      <w:r w:rsidRPr="00F21D0A">
        <w:rPr>
          <w:rFonts w:ascii="Times New Roman" w:hAnsi="Times New Roman" w:cs="Times New Roman"/>
          <w:i/>
          <w:sz w:val="24"/>
          <w:szCs w:val="24"/>
        </w:rPr>
        <w:t xml:space="preserve">Density and viscosity of </w:t>
      </w:r>
      <w:r w:rsidR="00682658" w:rsidRPr="00F21D0A">
        <w:rPr>
          <w:rFonts w:ascii="Times New Roman" w:hAnsi="Times New Roman" w:cs="Times New Roman"/>
          <w:i/>
          <w:sz w:val="24"/>
          <w:szCs w:val="24"/>
        </w:rPr>
        <w:t xml:space="preserve">the </w:t>
      </w:r>
      <w:r w:rsidRPr="00F21D0A">
        <w:rPr>
          <w:rFonts w:ascii="Times New Roman" w:hAnsi="Times New Roman" w:cs="Times New Roman"/>
          <w:i/>
          <w:sz w:val="24"/>
          <w:szCs w:val="24"/>
        </w:rPr>
        <w:t>ionic liquids</w:t>
      </w:r>
      <w:r w:rsidR="00AE1F5D" w:rsidRPr="00F21D0A">
        <w:rPr>
          <w:rFonts w:ascii="Times New Roman" w:hAnsi="Times New Roman" w:cs="Times New Roman"/>
          <w:i/>
          <w:sz w:val="24"/>
          <w:szCs w:val="24"/>
        </w:rPr>
        <w:t xml:space="preserve"> </w:t>
      </w:r>
    </w:p>
    <w:p w14:paraId="71A27C26" w14:textId="24AD9814" w:rsidR="00934636" w:rsidRPr="00F21D0A" w:rsidRDefault="00AC44D0" w:rsidP="00934636">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lastRenderedPageBreak/>
        <w:t>Ionic liquids are viscous and p</w:t>
      </w:r>
      <w:r w:rsidR="00D5194B" w:rsidRPr="00F21D0A">
        <w:rPr>
          <w:rFonts w:ascii="Times New Roman" w:hAnsi="Times New Roman" w:cs="Times New Roman"/>
          <w:sz w:val="24"/>
          <w:szCs w:val="24"/>
        </w:rPr>
        <w:t>ip</w:t>
      </w:r>
      <w:r w:rsidRPr="00F21D0A">
        <w:rPr>
          <w:rFonts w:ascii="Times New Roman" w:hAnsi="Times New Roman" w:cs="Times New Roman"/>
          <w:sz w:val="24"/>
          <w:szCs w:val="24"/>
        </w:rPr>
        <w:t xml:space="preserve">etting </w:t>
      </w:r>
      <w:r w:rsidR="00CA4AC3" w:rsidRPr="00F21D0A">
        <w:rPr>
          <w:rFonts w:ascii="Times New Roman" w:hAnsi="Times New Roman" w:cs="Times New Roman"/>
          <w:sz w:val="24"/>
          <w:szCs w:val="24"/>
        </w:rPr>
        <w:t xml:space="preserve">the </w:t>
      </w:r>
      <w:r w:rsidRPr="00F21D0A">
        <w:rPr>
          <w:rFonts w:ascii="Times New Roman" w:hAnsi="Times New Roman" w:cs="Times New Roman"/>
          <w:sz w:val="24"/>
          <w:szCs w:val="24"/>
        </w:rPr>
        <w:t xml:space="preserve">exact volume </w:t>
      </w:r>
      <w:r w:rsidR="00FA7A5F" w:rsidRPr="00F21D0A">
        <w:rPr>
          <w:rFonts w:ascii="Times New Roman" w:hAnsi="Times New Roman" w:cs="Times New Roman"/>
          <w:sz w:val="24"/>
          <w:szCs w:val="24"/>
        </w:rPr>
        <w:t xml:space="preserve">does not </w:t>
      </w:r>
      <w:r w:rsidRPr="00F21D0A">
        <w:rPr>
          <w:rFonts w:ascii="Times New Roman" w:hAnsi="Times New Roman" w:cs="Times New Roman"/>
          <w:sz w:val="24"/>
          <w:szCs w:val="24"/>
        </w:rPr>
        <w:t>work</w:t>
      </w:r>
      <w:r w:rsidR="006E380A" w:rsidRPr="00F21D0A">
        <w:rPr>
          <w:rFonts w:ascii="Times New Roman" w:hAnsi="Times New Roman" w:cs="Times New Roman"/>
          <w:sz w:val="24"/>
          <w:szCs w:val="24"/>
        </w:rPr>
        <w:t xml:space="preserve"> w</w:t>
      </w:r>
      <w:r w:rsidR="00590866" w:rsidRPr="00F21D0A">
        <w:rPr>
          <w:rFonts w:ascii="Times New Roman" w:hAnsi="Times New Roman" w:cs="Times New Roman"/>
          <w:sz w:val="24"/>
          <w:szCs w:val="24"/>
        </w:rPr>
        <w:t>e</w:t>
      </w:r>
      <w:r w:rsidR="006E380A" w:rsidRPr="00F21D0A">
        <w:rPr>
          <w:rFonts w:ascii="Times New Roman" w:hAnsi="Times New Roman" w:cs="Times New Roman"/>
          <w:sz w:val="24"/>
          <w:szCs w:val="24"/>
        </w:rPr>
        <w:t>ll</w:t>
      </w:r>
      <w:r w:rsidRPr="00F21D0A">
        <w:rPr>
          <w:rFonts w:ascii="Times New Roman" w:hAnsi="Times New Roman" w:cs="Times New Roman"/>
          <w:sz w:val="24"/>
          <w:szCs w:val="24"/>
        </w:rPr>
        <w:t xml:space="preserve">, because relatively </w:t>
      </w:r>
      <w:r w:rsidR="006E380A" w:rsidRPr="00F21D0A">
        <w:rPr>
          <w:rFonts w:ascii="Times New Roman" w:hAnsi="Times New Roman" w:cs="Times New Roman"/>
          <w:sz w:val="24"/>
          <w:szCs w:val="24"/>
        </w:rPr>
        <w:t xml:space="preserve">large </w:t>
      </w:r>
      <w:r w:rsidRPr="00F21D0A">
        <w:rPr>
          <w:rFonts w:ascii="Times New Roman" w:hAnsi="Times New Roman" w:cs="Times New Roman"/>
          <w:sz w:val="24"/>
          <w:szCs w:val="24"/>
        </w:rPr>
        <w:t xml:space="preserve">volumes of the </w:t>
      </w:r>
      <w:r w:rsidR="006E380A" w:rsidRPr="00F21D0A">
        <w:rPr>
          <w:rFonts w:ascii="Times New Roman" w:hAnsi="Times New Roman" w:cs="Times New Roman"/>
          <w:sz w:val="24"/>
          <w:szCs w:val="24"/>
        </w:rPr>
        <w:t xml:space="preserve">ionic </w:t>
      </w:r>
      <w:r w:rsidRPr="00F21D0A">
        <w:rPr>
          <w:rFonts w:ascii="Times New Roman" w:hAnsi="Times New Roman" w:cs="Times New Roman"/>
          <w:sz w:val="24"/>
          <w:szCs w:val="24"/>
        </w:rPr>
        <w:t>liquid remain</w:t>
      </w:r>
      <w:r w:rsidR="006E380A" w:rsidRPr="00F21D0A">
        <w:rPr>
          <w:rFonts w:ascii="Times New Roman" w:hAnsi="Times New Roman" w:cs="Times New Roman"/>
          <w:sz w:val="24"/>
          <w:szCs w:val="24"/>
        </w:rPr>
        <w:t xml:space="preserve"> </w:t>
      </w:r>
      <w:r w:rsidR="00532BCF" w:rsidRPr="00F21D0A">
        <w:rPr>
          <w:rFonts w:ascii="Times New Roman" w:hAnsi="Times New Roman" w:cs="Times New Roman"/>
          <w:sz w:val="24"/>
          <w:szCs w:val="24"/>
        </w:rPr>
        <w:t>adhered</w:t>
      </w:r>
      <w:r w:rsidRPr="00F21D0A">
        <w:rPr>
          <w:rFonts w:ascii="Times New Roman" w:hAnsi="Times New Roman" w:cs="Times New Roman"/>
          <w:sz w:val="24"/>
          <w:szCs w:val="24"/>
        </w:rPr>
        <w:t xml:space="preserve"> </w:t>
      </w:r>
      <w:r w:rsidR="006E380A" w:rsidRPr="00F21D0A">
        <w:rPr>
          <w:rFonts w:ascii="Times New Roman" w:hAnsi="Times New Roman" w:cs="Times New Roman"/>
          <w:sz w:val="24"/>
          <w:szCs w:val="24"/>
        </w:rPr>
        <w:t xml:space="preserve">to </w:t>
      </w:r>
      <w:r w:rsidRPr="00F21D0A">
        <w:rPr>
          <w:rFonts w:ascii="Times New Roman" w:hAnsi="Times New Roman" w:cs="Times New Roman"/>
          <w:sz w:val="24"/>
          <w:szCs w:val="24"/>
        </w:rPr>
        <w:t xml:space="preserve">the walls of the pipette tip. </w:t>
      </w:r>
      <w:r w:rsidR="002364F4" w:rsidRPr="00F21D0A">
        <w:rPr>
          <w:rFonts w:ascii="Times New Roman" w:hAnsi="Times New Roman" w:cs="Times New Roman"/>
          <w:sz w:val="24"/>
          <w:szCs w:val="24"/>
        </w:rPr>
        <w:t>Due to the high viscosity of the ILs, pipetting is a</w:t>
      </w:r>
      <w:r w:rsidR="005F2D28" w:rsidRPr="00F21D0A">
        <w:rPr>
          <w:rFonts w:ascii="Times New Roman" w:hAnsi="Times New Roman" w:cs="Times New Roman"/>
          <w:sz w:val="24"/>
          <w:szCs w:val="24"/>
        </w:rPr>
        <w:t> </w:t>
      </w:r>
      <w:r w:rsidR="002364F4" w:rsidRPr="00F21D0A">
        <w:rPr>
          <w:rFonts w:ascii="Times New Roman" w:hAnsi="Times New Roman" w:cs="Times New Roman"/>
          <w:sz w:val="24"/>
          <w:szCs w:val="24"/>
        </w:rPr>
        <w:t>great source of errors during the experiments. In order t</w:t>
      </w:r>
      <w:r w:rsidR="00CA4AC3" w:rsidRPr="00F21D0A">
        <w:rPr>
          <w:rFonts w:ascii="Times New Roman" w:hAnsi="Times New Roman" w:cs="Times New Roman"/>
          <w:sz w:val="24"/>
          <w:szCs w:val="24"/>
        </w:rPr>
        <w:t>o obtain more accurate results</w:t>
      </w:r>
      <w:r w:rsidR="004F3FB8" w:rsidRPr="00F21D0A">
        <w:rPr>
          <w:rFonts w:ascii="Times New Roman" w:hAnsi="Times New Roman" w:cs="Times New Roman"/>
          <w:sz w:val="24"/>
          <w:szCs w:val="24"/>
        </w:rPr>
        <w:t xml:space="preserve">, </w:t>
      </w:r>
      <w:r w:rsidR="00BB7D73" w:rsidRPr="00F21D0A">
        <w:rPr>
          <w:rFonts w:ascii="Times New Roman" w:hAnsi="Times New Roman" w:cs="Times New Roman"/>
          <w:sz w:val="24"/>
          <w:szCs w:val="24"/>
        </w:rPr>
        <w:t xml:space="preserve">the densities of the ILs were measured and </w:t>
      </w:r>
      <w:r w:rsidR="00B63662" w:rsidRPr="00F21D0A">
        <w:rPr>
          <w:rFonts w:ascii="Times New Roman" w:hAnsi="Times New Roman" w:cs="Times New Roman"/>
          <w:sz w:val="24"/>
          <w:szCs w:val="24"/>
        </w:rPr>
        <w:t xml:space="preserve">the exact </w:t>
      </w:r>
      <w:r w:rsidR="009D59CF" w:rsidRPr="00F21D0A">
        <w:rPr>
          <w:rFonts w:ascii="Times New Roman" w:hAnsi="Times New Roman" w:cs="Times New Roman"/>
          <w:sz w:val="24"/>
          <w:szCs w:val="24"/>
        </w:rPr>
        <w:t xml:space="preserve">mass </w:t>
      </w:r>
      <w:r w:rsidR="004F3FB8" w:rsidRPr="00F21D0A">
        <w:rPr>
          <w:rFonts w:ascii="Times New Roman" w:hAnsi="Times New Roman" w:cs="Times New Roman"/>
          <w:sz w:val="24"/>
          <w:szCs w:val="24"/>
        </w:rPr>
        <w:t>was calculated</w:t>
      </w:r>
      <w:r w:rsidR="002C0712" w:rsidRPr="00F21D0A">
        <w:rPr>
          <w:rFonts w:ascii="Times New Roman" w:hAnsi="Times New Roman" w:cs="Times New Roman"/>
          <w:sz w:val="24"/>
          <w:szCs w:val="24"/>
        </w:rPr>
        <w:t xml:space="preserve"> </w:t>
      </w:r>
      <w:r w:rsidR="00B63662" w:rsidRPr="00F21D0A">
        <w:rPr>
          <w:rFonts w:ascii="Times New Roman" w:hAnsi="Times New Roman" w:cs="Times New Roman"/>
          <w:sz w:val="24"/>
          <w:szCs w:val="24"/>
        </w:rPr>
        <w:t>(V</w:t>
      </w:r>
      <w:r w:rsidR="005F2D28" w:rsidRPr="00F21D0A">
        <w:rPr>
          <w:rFonts w:ascii="Times New Roman" w:hAnsi="Times New Roman" w:cs="Times New Roman"/>
          <w:sz w:val="24"/>
          <w:szCs w:val="24"/>
        </w:rPr>
        <w:t> </w:t>
      </w:r>
      <w:r w:rsidR="00B63662" w:rsidRPr="00F21D0A">
        <w:rPr>
          <w:rFonts w:ascii="Times New Roman" w:hAnsi="Times New Roman" w:cs="Times New Roman"/>
          <w:sz w:val="24"/>
          <w:szCs w:val="24"/>
        </w:rPr>
        <w:t>=</w:t>
      </w:r>
      <w:r w:rsidR="005F2D28" w:rsidRPr="00F21D0A">
        <w:rPr>
          <w:rFonts w:ascii="Times New Roman" w:hAnsi="Times New Roman" w:cs="Times New Roman"/>
          <w:sz w:val="24"/>
          <w:szCs w:val="24"/>
        </w:rPr>
        <w:t> </w:t>
      </w:r>
      <w:r w:rsidR="00B63662" w:rsidRPr="00F21D0A">
        <w:rPr>
          <w:rFonts w:ascii="Times New Roman" w:hAnsi="Times New Roman" w:cs="Times New Roman"/>
          <w:sz w:val="24"/>
          <w:szCs w:val="24"/>
        </w:rPr>
        <w:t xml:space="preserve">m/ρ). </w:t>
      </w:r>
      <w:r w:rsidR="00747D05" w:rsidRPr="00F21D0A">
        <w:rPr>
          <w:rFonts w:ascii="Times New Roman" w:hAnsi="Times New Roman" w:cs="Times New Roman"/>
          <w:sz w:val="24"/>
          <w:szCs w:val="24"/>
        </w:rPr>
        <w:t>T</w:t>
      </w:r>
      <w:r w:rsidR="00F16D8A" w:rsidRPr="00F21D0A">
        <w:rPr>
          <w:rFonts w:ascii="Times New Roman" w:hAnsi="Times New Roman" w:cs="Times New Roman"/>
          <w:sz w:val="24"/>
          <w:szCs w:val="24"/>
        </w:rPr>
        <w:t>he measured densities of</w:t>
      </w:r>
      <w:r w:rsidR="00ED0B56" w:rsidRPr="00F21D0A">
        <w:rPr>
          <w:rFonts w:ascii="Times New Roman" w:hAnsi="Times New Roman" w:cs="Times New Roman"/>
          <w:sz w:val="24"/>
          <w:szCs w:val="24"/>
        </w:rPr>
        <w:t xml:space="preserve"> the</w:t>
      </w:r>
      <w:r w:rsidR="00F16D8A" w:rsidRPr="00F21D0A">
        <w:rPr>
          <w:rFonts w:ascii="Times New Roman" w:hAnsi="Times New Roman" w:cs="Times New Roman"/>
          <w:sz w:val="24"/>
          <w:szCs w:val="24"/>
        </w:rPr>
        <w:t xml:space="preserve"> pure </w:t>
      </w:r>
      <w:r w:rsidR="00C30C56" w:rsidRPr="00F21D0A">
        <w:rPr>
          <w:rFonts w:ascii="Times New Roman" w:hAnsi="Times New Roman" w:cs="Times New Roman"/>
          <w:sz w:val="24"/>
          <w:szCs w:val="24"/>
        </w:rPr>
        <w:t>ILs</w:t>
      </w:r>
      <w:r w:rsidR="00F16D8A" w:rsidRPr="00F21D0A">
        <w:rPr>
          <w:rFonts w:ascii="Times New Roman" w:hAnsi="Times New Roman" w:cs="Times New Roman"/>
          <w:sz w:val="24"/>
          <w:szCs w:val="24"/>
        </w:rPr>
        <w:t xml:space="preserve"> </w:t>
      </w:r>
      <w:r w:rsidR="00747D05" w:rsidRPr="00F21D0A">
        <w:rPr>
          <w:rFonts w:ascii="Times New Roman" w:hAnsi="Times New Roman" w:cs="Times New Roman"/>
          <w:sz w:val="24"/>
          <w:szCs w:val="24"/>
        </w:rPr>
        <w:t>at room temperature (22</w:t>
      </w:r>
      <w:r w:rsidR="005F2D28" w:rsidRPr="00F21D0A">
        <w:rPr>
          <w:rFonts w:ascii="Times New Roman" w:hAnsi="Times New Roman" w:cs="Times New Roman"/>
          <w:sz w:val="24"/>
          <w:szCs w:val="24"/>
        </w:rPr>
        <w:t> </w:t>
      </w:r>
      <w:r w:rsidR="00747D05" w:rsidRPr="00F21D0A">
        <w:rPr>
          <w:rFonts w:ascii="Times New Roman" w:hAnsi="Times New Roman" w:cs="Times New Roman"/>
          <w:sz w:val="24"/>
          <w:szCs w:val="24"/>
        </w:rPr>
        <w:t xml:space="preserve">°C) </w:t>
      </w:r>
      <w:r w:rsidR="00F16D8A" w:rsidRPr="00F21D0A">
        <w:rPr>
          <w:rFonts w:ascii="Times New Roman" w:hAnsi="Times New Roman" w:cs="Times New Roman"/>
          <w:sz w:val="24"/>
          <w:szCs w:val="24"/>
        </w:rPr>
        <w:t>were: 0.89</w:t>
      </w:r>
      <w:r w:rsidR="005F2D28" w:rsidRPr="00F21D0A">
        <w:rPr>
          <w:rFonts w:ascii="Times New Roman" w:hAnsi="Times New Roman" w:cs="Times New Roman"/>
          <w:sz w:val="24"/>
          <w:szCs w:val="24"/>
        </w:rPr>
        <w:t> </w:t>
      </w:r>
      <w:r w:rsidR="00F16D8A" w:rsidRPr="00F21D0A">
        <w:rPr>
          <w:rFonts w:ascii="Times New Roman" w:hAnsi="Times New Roman" w:cs="Times New Roman"/>
          <w:sz w:val="24"/>
          <w:szCs w:val="24"/>
        </w:rPr>
        <w:t>g·mL</w:t>
      </w:r>
      <w:r w:rsidR="005F2D28" w:rsidRPr="00F21D0A">
        <w:rPr>
          <w:rFonts w:ascii="Times New Roman" w:hAnsi="Times New Roman" w:cs="Times New Roman"/>
          <w:sz w:val="24"/>
          <w:szCs w:val="24"/>
          <w:vertAlign w:val="superscript"/>
        </w:rPr>
        <w:noBreakHyphen/>
        <w:t>1</w:t>
      </w:r>
      <w:r w:rsidR="00F16D8A" w:rsidRPr="00F21D0A">
        <w:rPr>
          <w:rFonts w:ascii="Times New Roman" w:hAnsi="Times New Roman" w:cs="Times New Roman"/>
          <w:sz w:val="24"/>
          <w:szCs w:val="24"/>
        </w:rPr>
        <w:t xml:space="preserve"> </w:t>
      </w:r>
      <w:r w:rsidR="00ED0B56" w:rsidRPr="00F21D0A">
        <w:rPr>
          <w:rFonts w:ascii="Times New Roman" w:hAnsi="Times New Roman" w:cs="Times New Roman"/>
          <w:sz w:val="24"/>
          <w:szCs w:val="24"/>
        </w:rPr>
        <w:t xml:space="preserve">for </w:t>
      </w:r>
      <w:r w:rsidR="00F16D8A" w:rsidRPr="00F21D0A">
        <w:rPr>
          <w:rFonts w:ascii="Times New Roman" w:hAnsi="Times New Roman" w:cs="Times New Roman"/>
          <w:sz w:val="24"/>
          <w:szCs w:val="24"/>
        </w:rPr>
        <w:t>[A336][SCN], 0.88</w:t>
      </w:r>
      <w:r w:rsidR="005F2D28" w:rsidRPr="00F21D0A">
        <w:rPr>
          <w:rFonts w:ascii="Times New Roman" w:hAnsi="Times New Roman" w:cs="Times New Roman"/>
          <w:sz w:val="24"/>
          <w:szCs w:val="24"/>
        </w:rPr>
        <w:t> </w:t>
      </w:r>
      <w:r w:rsidR="00F16D8A" w:rsidRPr="00F21D0A">
        <w:rPr>
          <w:rFonts w:ascii="Times New Roman" w:hAnsi="Times New Roman" w:cs="Times New Roman"/>
          <w:sz w:val="24"/>
          <w:szCs w:val="24"/>
        </w:rPr>
        <w:t>g·mL</w:t>
      </w:r>
      <w:r w:rsidR="005F2D28" w:rsidRPr="00F21D0A">
        <w:rPr>
          <w:rFonts w:ascii="Times New Roman" w:hAnsi="Times New Roman" w:cs="Times New Roman"/>
          <w:sz w:val="24"/>
          <w:szCs w:val="24"/>
          <w:vertAlign w:val="superscript"/>
        </w:rPr>
        <w:noBreakHyphen/>
      </w:r>
      <w:r w:rsidR="00F16D8A" w:rsidRPr="00F21D0A">
        <w:rPr>
          <w:rFonts w:ascii="Times New Roman" w:hAnsi="Times New Roman" w:cs="Times New Roman"/>
          <w:sz w:val="24"/>
          <w:szCs w:val="24"/>
          <w:vertAlign w:val="superscript"/>
        </w:rPr>
        <w:t>1</w:t>
      </w:r>
      <w:r w:rsidR="00F16D8A" w:rsidRPr="00F21D0A">
        <w:rPr>
          <w:rFonts w:ascii="Times New Roman" w:hAnsi="Times New Roman" w:cs="Times New Roman"/>
          <w:sz w:val="24"/>
          <w:szCs w:val="24"/>
        </w:rPr>
        <w:t xml:space="preserve"> </w:t>
      </w:r>
      <w:r w:rsidR="00ED0B56" w:rsidRPr="00F21D0A">
        <w:rPr>
          <w:rFonts w:ascii="Times New Roman" w:hAnsi="Times New Roman" w:cs="Times New Roman"/>
          <w:sz w:val="24"/>
          <w:szCs w:val="24"/>
        </w:rPr>
        <w:t xml:space="preserve">for </w:t>
      </w:r>
      <w:r w:rsidR="00F16D8A" w:rsidRPr="00F21D0A">
        <w:rPr>
          <w:rFonts w:ascii="Times New Roman" w:hAnsi="Times New Roman" w:cs="Times New Roman"/>
          <w:sz w:val="24"/>
          <w:szCs w:val="24"/>
        </w:rPr>
        <w:t>[A336][Cl] and 0.</w:t>
      </w:r>
      <w:r w:rsidR="00FB01AE" w:rsidRPr="00F21D0A">
        <w:rPr>
          <w:rFonts w:ascii="Times New Roman" w:hAnsi="Times New Roman" w:cs="Times New Roman"/>
          <w:sz w:val="24"/>
          <w:szCs w:val="24"/>
        </w:rPr>
        <w:t>92</w:t>
      </w:r>
      <w:r w:rsidR="005F2D28" w:rsidRPr="00F21D0A">
        <w:rPr>
          <w:rFonts w:ascii="Times New Roman" w:hAnsi="Times New Roman" w:cs="Times New Roman"/>
          <w:sz w:val="24"/>
          <w:szCs w:val="24"/>
        </w:rPr>
        <w:t> </w:t>
      </w:r>
      <w:r w:rsidR="00F16D8A" w:rsidRPr="00F21D0A">
        <w:rPr>
          <w:rFonts w:ascii="Times New Roman" w:hAnsi="Times New Roman" w:cs="Times New Roman"/>
          <w:sz w:val="24"/>
          <w:szCs w:val="24"/>
        </w:rPr>
        <w:t>g·mL</w:t>
      </w:r>
      <w:r w:rsidR="005F2D28" w:rsidRPr="00F21D0A">
        <w:rPr>
          <w:rFonts w:ascii="Times New Roman" w:hAnsi="Times New Roman" w:cs="Times New Roman"/>
          <w:sz w:val="24"/>
          <w:szCs w:val="24"/>
          <w:vertAlign w:val="superscript"/>
        </w:rPr>
        <w:noBreakHyphen/>
      </w:r>
      <w:r w:rsidR="00F16D8A" w:rsidRPr="00F21D0A">
        <w:rPr>
          <w:rFonts w:ascii="Times New Roman" w:hAnsi="Times New Roman" w:cs="Times New Roman"/>
          <w:sz w:val="24"/>
          <w:szCs w:val="24"/>
          <w:vertAlign w:val="superscript"/>
        </w:rPr>
        <w:t>1</w:t>
      </w:r>
      <w:r w:rsidR="00F16D8A" w:rsidRPr="00F21D0A">
        <w:rPr>
          <w:rFonts w:ascii="Times New Roman" w:hAnsi="Times New Roman" w:cs="Times New Roman"/>
          <w:sz w:val="24"/>
          <w:szCs w:val="24"/>
        </w:rPr>
        <w:t xml:space="preserve"> </w:t>
      </w:r>
      <w:r w:rsidR="00ED0B56" w:rsidRPr="00F21D0A">
        <w:rPr>
          <w:rFonts w:ascii="Times New Roman" w:hAnsi="Times New Roman" w:cs="Times New Roman"/>
          <w:sz w:val="24"/>
          <w:szCs w:val="24"/>
        </w:rPr>
        <w:t xml:space="preserve">for </w:t>
      </w:r>
      <w:r w:rsidR="00F16D8A" w:rsidRPr="00F21D0A">
        <w:rPr>
          <w:rFonts w:ascii="Times New Roman" w:hAnsi="Times New Roman" w:cs="Times New Roman"/>
          <w:sz w:val="24"/>
          <w:szCs w:val="24"/>
        </w:rPr>
        <w:t>[A336][NO</w:t>
      </w:r>
      <w:r w:rsidR="00F16D8A" w:rsidRPr="00F21D0A">
        <w:rPr>
          <w:rFonts w:ascii="Times New Roman" w:hAnsi="Times New Roman" w:cs="Times New Roman"/>
          <w:sz w:val="24"/>
          <w:szCs w:val="24"/>
          <w:vertAlign w:val="subscript"/>
        </w:rPr>
        <w:t>3</w:t>
      </w:r>
      <w:r w:rsidR="00F16D8A" w:rsidRPr="00F21D0A">
        <w:rPr>
          <w:rFonts w:ascii="Times New Roman" w:hAnsi="Times New Roman" w:cs="Times New Roman"/>
          <w:sz w:val="24"/>
          <w:szCs w:val="24"/>
        </w:rPr>
        <w:t>].</w:t>
      </w:r>
      <w:r w:rsidR="006E2965" w:rsidRPr="00F21D0A">
        <w:rPr>
          <w:rFonts w:ascii="Times New Roman" w:hAnsi="Times New Roman" w:cs="Times New Roman"/>
          <w:sz w:val="24"/>
          <w:szCs w:val="24"/>
        </w:rPr>
        <w:t xml:space="preserve"> As seen in Figure</w:t>
      </w:r>
      <w:r w:rsidR="005F2D28" w:rsidRPr="00F21D0A">
        <w:rPr>
          <w:rFonts w:ascii="Times New Roman" w:hAnsi="Times New Roman" w:cs="Times New Roman"/>
          <w:sz w:val="24"/>
          <w:szCs w:val="24"/>
        </w:rPr>
        <w:t> </w:t>
      </w:r>
      <w:r w:rsidR="006E2965" w:rsidRPr="00F21D0A">
        <w:rPr>
          <w:rFonts w:ascii="Times New Roman" w:hAnsi="Times New Roman" w:cs="Times New Roman"/>
          <w:sz w:val="24"/>
          <w:szCs w:val="24"/>
        </w:rPr>
        <w:t>1, the density decreases as a function of temperature</w:t>
      </w:r>
      <w:r w:rsidR="002364F4" w:rsidRPr="00F21D0A">
        <w:rPr>
          <w:rFonts w:ascii="Times New Roman" w:hAnsi="Times New Roman" w:cs="Times New Roman"/>
          <w:sz w:val="24"/>
          <w:szCs w:val="24"/>
        </w:rPr>
        <w:t xml:space="preserve"> and increases with amount of loaded metals</w:t>
      </w:r>
      <w:r w:rsidR="006E2965" w:rsidRPr="00F21D0A">
        <w:rPr>
          <w:rFonts w:ascii="Times New Roman" w:hAnsi="Times New Roman" w:cs="Times New Roman"/>
          <w:sz w:val="24"/>
          <w:szCs w:val="24"/>
        </w:rPr>
        <w:t>.</w:t>
      </w:r>
      <w:r w:rsidR="000E76E3" w:rsidRPr="00F21D0A">
        <w:rPr>
          <w:rFonts w:ascii="Times New Roman" w:hAnsi="Times New Roman" w:cs="Times New Roman"/>
          <w:sz w:val="24"/>
          <w:szCs w:val="24"/>
        </w:rPr>
        <w:t xml:space="preserve"> </w:t>
      </w:r>
      <w:r w:rsidR="006E2965" w:rsidRPr="00F21D0A">
        <w:rPr>
          <w:rFonts w:ascii="Times New Roman" w:hAnsi="Times New Roman" w:cs="Times New Roman"/>
          <w:sz w:val="24"/>
          <w:szCs w:val="24"/>
        </w:rPr>
        <w:t>Furthermore, the viscosity of the water</w:t>
      </w:r>
      <w:r w:rsidR="005F2D28" w:rsidRPr="00F21D0A">
        <w:rPr>
          <w:rFonts w:ascii="Times New Roman" w:hAnsi="Times New Roman" w:cs="Times New Roman"/>
          <w:sz w:val="24"/>
          <w:szCs w:val="24"/>
        </w:rPr>
        <w:noBreakHyphen/>
      </w:r>
      <w:r w:rsidR="006E2965" w:rsidRPr="00F21D0A">
        <w:rPr>
          <w:rFonts w:ascii="Times New Roman" w:hAnsi="Times New Roman" w:cs="Times New Roman"/>
          <w:sz w:val="24"/>
          <w:szCs w:val="24"/>
        </w:rPr>
        <w:t xml:space="preserve">saturated </w:t>
      </w:r>
      <w:r w:rsidR="002364F4" w:rsidRPr="00F21D0A">
        <w:rPr>
          <w:rFonts w:ascii="Times New Roman" w:hAnsi="Times New Roman" w:cs="Times New Roman"/>
          <w:sz w:val="24"/>
          <w:szCs w:val="24"/>
        </w:rPr>
        <w:t>ILs</w:t>
      </w:r>
      <w:r w:rsidR="006E2965" w:rsidRPr="00F21D0A">
        <w:rPr>
          <w:rFonts w:ascii="Times New Roman" w:hAnsi="Times New Roman" w:cs="Times New Roman"/>
          <w:sz w:val="24"/>
          <w:szCs w:val="24"/>
        </w:rPr>
        <w:t xml:space="preserve"> was measured and compared to the loaded ionic liquid phase</w:t>
      </w:r>
      <w:r w:rsidR="003112AA" w:rsidRPr="00F21D0A">
        <w:rPr>
          <w:rFonts w:ascii="Times New Roman" w:hAnsi="Times New Roman" w:cs="Times New Roman"/>
          <w:sz w:val="24"/>
          <w:szCs w:val="24"/>
        </w:rPr>
        <w:t>s</w:t>
      </w:r>
      <w:r w:rsidR="006E2965" w:rsidRPr="00F21D0A">
        <w:rPr>
          <w:rFonts w:ascii="Times New Roman" w:hAnsi="Times New Roman" w:cs="Times New Roman"/>
          <w:sz w:val="24"/>
          <w:szCs w:val="24"/>
        </w:rPr>
        <w:t xml:space="preserve">. </w:t>
      </w:r>
      <w:r w:rsidR="000E76E3" w:rsidRPr="00F21D0A">
        <w:rPr>
          <w:rFonts w:ascii="Times New Roman" w:hAnsi="Times New Roman" w:cs="Times New Roman"/>
          <w:sz w:val="24"/>
          <w:szCs w:val="24"/>
        </w:rPr>
        <w:t>Figure</w:t>
      </w:r>
      <w:r w:rsidR="005F2D28" w:rsidRPr="00F21D0A">
        <w:rPr>
          <w:rFonts w:ascii="Times New Roman" w:hAnsi="Times New Roman" w:cs="Times New Roman"/>
          <w:sz w:val="24"/>
          <w:szCs w:val="24"/>
        </w:rPr>
        <w:t> </w:t>
      </w:r>
      <w:r w:rsidR="006E2965" w:rsidRPr="00F21D0A">
        <w:rPr>
          <w:rFonts w:ascii="Times New Roman" w:hAnsi="Times New Roman" w:cs="Times New Roman"/>
          <w:sz w:val="24"/>
          <w:szCs w:val="24"/>
        </w:rPr>
        <w:t>2</w:t>
      </w:r>
      <w:r w:rsidR="000E76E3" w:rsidRPr="00F21D0A">
        <w:rPr>
          <w:rFonts w:ascii="Times New Roman" w:hAnsi="Times New Roman" w:cs="Times New Roman"/>
          <w:sz w:val="24"/>
          <w:szCs w:val="24"/>
        </w:rPr>
        <w:t xml:space="preserve"> shows that the viscosity increases upon extraction of metal ions</w:t>
      </w:r>
      <w:r w:rsidR="00946BA4" w:rsidRPr="00F21D0A">
        <w:rPr>
          <w:rFonts w:ascii="Times New Roman" w:hAnsi="Times New Roman" w:cs="Times New Roman"/>
          <w:sz w:val="24"/>
          <w:szCs w:val="24"/>
        </w:rPr>
        <w:t xml:space="preserve"> as well</w:t>
      </w:r>
      <w:r w:rsidR="000E76E3" w:rsidRPr="00F21D0A">
        <w:rPr>
          <w:rFonts w:ascii="Times New Roman" w:hAnsi="Times New Roman" w:cs="Times New Roman"/>
          <w:sz w:val="24"/>
          <w:szCs w:val="24"/>
        </w:rPr>
        <w:t>.</w:t>
      </w:r>
      <w:r w:rsidR="00F93CED" w:rsidRPr="00F21D0A">
        <w:rPr>
          <w:rFonts w:ascii="Times New Roman" w:hAnsi="Times New Roman" w:cs="Times New Roman"/>
          <w:sz w:val="24"/>
          <w:szCs w:val="24"/>
        </w:rPr>
        <w:t xml:space="preserve"> </w:t>
      </w:r>
      <w:r w:rsidR="00CA4AC3" w:rsidRPr="00F21D0A">
        <w:rPr>
          <w:rFonts w:ascii="Times New Roman" w:hAnsi="Times New Roman" w:cs="Times New Roman"/>
          <w:sz w:val="24"/>
          <w:szCs w:val="24"/>
        </w:rPr>
        <w:t xml:space="preserve">Such a high viscosity of the organic phase slows down the mass transfer and kinetics of the solvent extraction process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Dim5k4LA","properties":{"formattedCitation":"[42]","plainCitation":"[42]","noteIndex":0},"citationItems":[{"id":810,"uris":["http://zotero.org/users/4635740/items/V388MA6I"],"uri":["http://zotero.org/users/4635740/items/V388MA6I"],"itemData":{"id":810,"type":"article-journal","title":"Solvent extraction kinetics","container-title":"ChemInform","page":"203-251","volume":"35","issue":"29","source":"Wiley Online Library","abstract":"For Abstract see ChemInform Abstract in Full Text.","DOI":"10.1002/chin.200429280","ISSN":"1522-2667","journalAbbreviation":"ChemInform","language":"en","author":[{"family":"Danesi","given":"Pier Roberto"}],"issued":{"date-parts":[["2004",7,20]]}}}],"schema":"https://github.com/citation-style-language/schema/raw/master/csl-citation.json"}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[42]</w:t>
      </w:r>
      <w:r w:rsidR="005F0E54" w:rsidRPr="00F21D0A">
        <w:rPr>
          <w:rFonts w:ascii="Times New Roman" w:hAnsi="Times New Roman" w:cs="Times New Roman"/>
          <w:sz w:val="24"/>
          <w:szCs w:val="24"/>
        </w:rPr>
        <w:fldChar w:fldCharType="end"/>
      </w:r>
      <w:r w:rsidR="00CA4AC3" w:rsidRPr="00F21D0A">
        <w:rPr>
          <w:rFonts w:ascii="Times New Roman" w:hAnsi="Times New Roman" w:cs="Times New Roman"/>
          <w:sz w:val="24"/>
          <w:szCs w:val="24"/>
        </w:rPr>
        <w:t xml:space="preserve">. </w:t>
      </w:r>
      <w:r w:rsidR="00FA7A5F" w:rsidRPr="00F21D0A">
        <w:rPr>
          <w:rFonts w:ascii="Times New Roman" w:hAnsi="Times New Roman" w:cs="Times New Roman"/>
          <w:sz w:val="24"/>
          <w:szCs w:val="24"/>
        </w:rPr>
        <w:t xml:space="preserve">However, </w:t>
      </w:r>
      <w:r w:rsidR="00CA4AC3" w:rsidRPr="00F21D0A">
        <w:rPr>
          <w:rFonts w:ascii="Times New Roman" w:hAnsi="Times New Roman" w:cs="Times New Roman"/>
          <w:sz w:val="24"/>
          <w:szCs w:val="24"/>
        </w:rPr>
        <w:t xml:space="preserve">the </w:t>
      </w:r>
      <w:r w:rsidR="00F93CED" w:rsidRPr="00F21D0A">
        <w:rPr>
          <w:rFonts w:ascii="Times New Roman" w:hAnsi="Times New Roman" w:cs="Times New Roman"/>
          <w:sz w:val="24"/>
          <w:szCs w:val="24"/>
        </w:rPr>
        <w:t>viscosity</w:t>
      </w:r>
      <w:r w:rsidR="00812ED6" w:rsidRPr="00F21D0A">
        <w:rPr>
          <w:rFonts w:ascii="Times New Roman" w:hAnsi="Times New Roman" w:cs="Times New Roman"/>
          <w:sz w:val="24"/>
          <w:szCs w:val="24"/>
        </w:rPr>
        <w:t xml:space="preserve"> </w:t>
      </w:r>
      <w:r w:rsidR="00ED0B56" w:rsidRPr="00F21D0A">
        <w:rPr>
          <w:rFonts w:ascii="Times New Roman" w:hAnsi="Times New Roman" w:cs="Times New Roman"/>
          <w:sz w:val="24"/>
          <w:szCs w:val="24"/>
        </w:rPr>
        <w:t>drops</w:t>
      </w:r>
      <w:r w:rsidR="00CA4AC3" w:rsidRPr="00F21D0A">
        <w:rPr>
          <w:rFonts w:ascii="Times New Roman" w:hAnsi="Times New Roman" w:cs="Times New Roman"/>
          <w:sz w:val="24"/>
          <w:szCs w:val="24"/>
        </w:rPr>
        <w:t xml:space="preserve"> </w:t>
      </w:r>
      <w:r w:rsidR="00FA7A5F" w:rsidRPr="00F21D0A">
        <w:rPr>
          <w:rFonts w:ascii="Times New Roman" w:hAnsi="Times New Roman" w:cs="Times New Roman"/>
          <w:sz w:val="24"/>
          <w:szCs w:val="24"/>
        </w:rPr>
        <w:t>by a factor of</w:t>
      </w:r>
      <w:r w:rsidR="005F2D28" w:rsidRPr="00F21D0A">
        <w:rPr>
          <w:rFonts w:ascii="Times New Roman" w:hAnsi="Times New Roman" w:cs="Times New Roman"/>
          <w:sz w:val="24"/>
          <w:szCs w:val="24"/>
        </w:rPr>
        <w:t> </w:t>
      </w:r>
      <w:r w:rsidR="00FA7A5F" w:rsidRPr="00F21D0A">
        <w:rPr>
          <w:rFonts w:ascii="Times New Roman" w:hAnsi="Times New Roman" w:cs="Times New Roman"/>
          <w:sz w:val="24"/>
          <w:szCs w:val="24"/>
        </w:rPr>
        <w:t>4 to</w:t>
      </w:r>
      <w:r w:rsidR="005F2D28" w:rsidRPr="00F21D0A">
        <w:rPr>
          <w:rFonts w:ascii="Times New Roman" w:hAnsi="Times New Roman" w:cs="Times New Roman"/>
          <w:sz w:val="24"/>
          <w:szCs w:val="24"/>
        </w:rPr>
        <w:t> </w:t>
      </w:r>
      <w:r w:rsidR="00FA7A5F" w:rsidRPr="00F21D0A">
        <w:rPr>
          <w:rFonts w:ascii="Times New Roman" w:hAnsi="Times New Roman" w:cs="Times New Roman"/>
          <w:sz w:val="24"/>
          <w:szCs w:val="24"/>
        </w:rPr>
        <w:t>6</w:t>
      </w:r>
      <w:r w:rsidR="00ED0B56" w:rsidRPr="00F21D0A">
        <w:rPr>
          <w:rFonts w:ascii="Times New Roman" w:hAnsi="Times New Roman" w:cs="Times New Roman"/>
          <w:sz w:val="24"/>
          <w:szCs w:val="24"/>
        </w:rPr>
        <w:t xml:space="preserve"> by </w:t>
      </w:r>
      <w:r w:rsidR="00FA7A5F" w:rsidRPr="00F21D0A">
        <w:rPr>
          <w:rFonts w:ascii="Times New Roman" w:hAnsi="Times New Roman" w:cs="Times New Roman"/>
          <w:sz w:val="24"/>
          <w:szCs w:val="24"/>
        </w:rPr>
        <w:t xml:space="preserve">heating the </w:t>
      </w:r>
      <w:r w:rsidR="000E76E3" w:rsidRPr="00F21D0A">
        <w:rPr>
          <w:rFonts w:ascii="Times New Roman" w:hAnsi="Times New Roman" w:cs="Times New Roman"/>
          <w:sz w:val="24"/>
          <w:szCs w:val="24"/>
        </w:rPr>
        <w:t>IL</w:t>
      </w:r>
      <w:r w:rsidR="00FA7A5F" w:rsidRPr="00F21D0A">
        <w:rPr>
          <w:rFonts w:ascii="Times New Roman" w:hAnsi="Times New Roman" w:cs="Times New Roman"/>
          <w:sz w:val="24"/>
          <w:szCs w:val="24"/>
        </w:rPr>
        <w:t xml:space="preserve"> from room temperature to</w:t>
      </w:r>
      <w:r w:rsidR="00ED0B56" w:rsidRPr="00F21D0A">
        <w:rPr>
          <w:rFonts w:ascii="Times New Roman" w:hAnsi="Times New Roman" w:cs="Times New Roman"/>
          <w:sz w:val="24"/>
          <w:szCs w:val="24"/>
        </w:rPr>
        <w:t xml:space="preserve"> 40 </w:t>
      </w:r>
      <w:r w:rsidR="00FA7A5F" w:rsidRPr="00F21D0A">
        <w:rPr>
          <w:rFonts w:ascii="Times New Roman" w:hAnsi="Times New Roman" w:cs="Times New Roman"/>
          <w:sz w:val="24"/>
          <w:szCs w:val="24"/>
        </w:rPr>
        <w:t>or</w:t>
      </w:r>
      <w:r w:rsidR="005F2D28" w:rsidRPr="00F21D0A">
        <w:rPr>
          <w:rFonts w:ascii="Times New Roman" w:hAnsi="Times New Roman" w:cs="Times New Roman"/>
          <w:sz w:val="24"/>
          <w:szCs w:val="24"/>
        </w:rPr>
        <w:t> </w:t>
      </w:r>
      <w:r w:rsidR="00ED0B56" w:rsidRPr="00F21D0A">
        <w:rPr>
          <w:rFonts w:ascii="Times New Roman" w:hAnsi="Times New Roman" w:cs="Times New Roman"/>
          <w:sz w:val="24"/>
          <w:szCs w:val="24"/>
        </w:rPr>
        <w:t>50</w:t>
      </w:r>
      <w:r w:rsidR="005F2D28" w:rsidRPr="00F21D0A">
        <w:rPr>
          <w:rFonts w:ascii="Times New Roman" w:hAnsi="Times New Roman" w:cs="Times New Roman"/>
          <w:sz w:val="24"/>
          <w:szCs w:val="24"/>
        </w:rPr>
        <w:t> </w:t>
      </w:r>
      <w:r w:rsidR="00ED0B56" w:rsidRPr="00F21D0A">
        <w:rPr>
          <w:rFonts w:ascii="Times New Roman" w:hAnsi="Times New Roman" w:cs="Times New Roman"/>
          <w:sz w:val="24"/>
          <w:szCs w:val="24"/>
        </w:rPr>
        <w:t>°C</w:t>
      </w:r>
      <w:r w:rsidR="00812ED6" w:rsidRPr="00F21D0A">
        <w:rPr>
          <w:rFonts w:ascii="Times New Roman" w:hAnsi="Times New Roman" w:cs="Times New Roman"/>
          <w:sz w:val="24"/>
          <w:szCs w:val="24"/>
        </w:rPr>
        <w:t xml:space="preserve">. </w:t>
      </w:r>
      <w:r w:rsidR="00CB28FA" w:rsidRPr="00F21D0A">
        <w:rPr>
          <w:rFonts w:ascii="Times New Roman" w:hAnsi="Times New Roman" w:cs="Times New Roman"/>
          <w:sz w:val="24"/>
          <w:szCs w:val="24"/>
        </w:rPr>
        <w:t xml:space="preserve">Based on the data, </w:t>
      </w:r>
      <w:r w:rsidR="00CB28FA" w:rsidRPr="00F21D0A">
        <w:rPr>
          <w:rFonts w:ascii="Times New Roman" w:hAnsi="Times New Roman" w:cs="Times New Roman"/>
          <w:sz w:val="24"/>
          <w:szCs w:val="24"/>
        </w:rPr>
        <w:lastRenderedPageBreak/>
        <w:t>the temperature of 40</w:t>
      </w:r>
      <w:r w:rsidR="005F2D28" w:rsidRPr="00F21D0A">
        <w:rPr>
          <w:rFonts w:ascii="Times New Roman" w:hAnsi="Times New Roman" w:cs="Times New Roman"/>
          <w:sz w:val="24"/>
          <w:szCs w:val="24"/>
        </w:rPr>
        <w:t> </w:t>
      </w:r>
      <w:r w:rsidR="00CB28FA" w:rsidRPr="00F21D0A">
        <w:rPr>
          <w:rFonts w:ascii="Times New Roman" w:hAnsi="Times New Roman" w:cs="Times New Roman"/>
          <w:sz w:val="24"/>
          <w:szCs w:val="24"/>
        </w:rPr>
        <w:t xml:space="preserve">°C was decided for all the experiments. </w:t>
      </w:r>
      <w:r w:rsidR="001D66A6" w:rsidRPr="00F21D0A">
        <w:rPr>
          <w:rFonts w:ascii="Times New Roman" w:hAnsi="Times New Roman" w:cs="Times New Roman"/>
          <w:sz w:val="24"/>
          <w:szCs w:val="24"/>
        </w:rPr>
        <w:t xml:space="preserve">So instead of adding extra diluents to the systems, which would need to be recycled as well, another approach (slightly elevated temperature) was chosen to keep the advantages of </w:t>
      </w:r>
      <w:r w:rsidR="00A421C5" w:rsidRPr="00F21D0A">
        <w:rPr>
          <w:rFonts w:ascii="Times New Roman" w:hAnsi="Times New Roman" w:cs="Times New Roman"/>
          <w:sz w:val="24"/>
          <w:szCs w:val="24"/>
        </w:rPr>
        <w:t xml:space="preserve">a </w:t>
      </w:r>
      <w:r w:rsidR="001D66A6" w:rsidRPr="00F21D0A">
        <w:rPr>
          <w:rFonts w:ascii="Times New Roman" w:hAnsi="Times New Roman" w:cs="Times New Roman"/>
          <w:sz w:val="24"/>
          <w:szCs w:val="24"/>
        </w:rPr>
        <w:t xml:space="preserve">pure </w:t>
      </w:r>
      <w:r w:rsidR="00A421C5" w:rsidRPr="00F21D0A">
        <w:rPr>
          <w:rFonts w:ascii="Times New Roman" w:hAnsi="Times New Roman" w:cs="Times New Roman"/>
          <w:sz w:val="24"/>
          <w:szCs w:val="24"/>
        </w:rPr>
        <w:t>ionic liquid</w:t>
      </w:r>
      <w:r w:rsidR="001D66A6" w:rsidRPr="00F21D0A">
        <w:rPr>
          <w:rFonts w:ascii="Times New Roman" w:hAnsi="Times New Roman" w:cs="Times New Roman"/>
          <w:sz w:val="24"/>
          <w:szCs w:val="24"/>
        </w:rPr>
        <w:t xml:space="preserve">. </w:t>
      </w:r>
      <w:r w:rsidR="009743BD" w:rsidRPr="00F21D0A">
        <w:rPr>
          <w:rFonts w:ascii="Times New Roman" w:hAnsi="Times New Roman" w:cs="Times New Roman"/>
          <w:sz w:val="24"/>
          <w:szCs w:val="24"/>
        </w:rPr>
        <w:t xml:space="preserve">The measured IL phases were </w:t>
      </w:r>
      <w:r w:rsidR="006E2965" w:rsidRPr="00F21D0A">
        <w:rPr>
          <w:rFonts w:ascii="Times New Roman" w:hAnsi="Times New Roman" w:cs="Times New Roman"/>
          <w:sz w:val="24"/>
          <w:szCs w:val="24"/>
        </w:rPr>
        <w:t>al</w:t>
      </w:r>
      <w:r w:rsidR="00C1612E" w:rsidRPr="00F21D0A">
        <w:rPr>
          <w:rFonts w:ascii="Times New Roman" w:hAnsi="Times New Roman" w:cs="Times New Roman"/>
          <w:sz w:val="24"/>
          <w:szCs w:val="24"/>
        </w:rPr>
        <w:t>l</w:t>
      </w:r>
      <w:r w:rsidR="006E2965" w:rsidRPr="00F21D0A">
        <w:rPr>
          <w:rFonts w:ascii="Times New Roman" w:hAnsi="Times New Roman" w:cs="Times New Roman"/>
          <w:sz w:val="24"/>
          <w:szCs w:val="24"/>
        </w:rPr>
        <w:t xml:space="preserve"> </w:t>
      </w:r>
      <w:r w:rsidR="009743BD" w:rsidRPr="00F21D0A">
        <w:rPr>
          <w:rFonts w:ascii="Times New Roman" w:hAnsi="Times New Roman" w:cs="Times New Roman"/>
          <w:sz w:val="24"/>
          <w:szCs w:val="24"/>
        </w:rPr>
        <w:t>water</w:t>
      </w:r>
      <w:r w:rsidR="005F2D28" w:rsidRPr="00F21D0A">
        <w:rPr>
          <w:rFonts w:ascii="Times New Roman" w:hAnsi="Times New Roman" w:cs="Times New Roman"/>
          <w:sz w:val="24"/>
          <w:szCs w:val="24"/>
        </w:rPr>
        <w:noBreakHyphen/>
      </w:r>
      <w:r w:rsidR="009743BD" w:rsidRPr="00F21D0A">
        <w:rPr>
          <w:rFonts w:ascii="Times New Roman" w:hAnsi="Times New Roman" w:cs="Times New Roman"/>
          <w:sz w:val="24"/>
          <w:szCs w:val="24"/>
        </w:rPr>
        <w:t>saturated,</w:t>
      </w:r>
      <w:r w:rsidR="00532BCF" w:rsidRPr="00F21D0A">
        <w:rPr>
          <w:rFonts w:ascii="Times New Roman" w:hAnsi="Times New Roman" w:cs="Times New Roman"/>
          <w:sz w:val="24"/>
          <w:szCs w:val="24"/>
        </w:rPr>
        <w:t xml:space="preserve"> since </w:t>
      </w:r>
      <w:r w:rsidR="00C1612E" w:rsidRPr="00F21D0A">
        <w:rPr>
          <w:rFonts w:ascii="Times New Roman" w:hAnsi="Times New Roman" w:cs="Times New Roman"/>
          <w:sz w:val="24"/>
          <w:szCs w:val="24"/>
        </w:rPr>
        <w:t>they</w:t>
      </w:r>
      <w:r w:rsidR="00532BCF" w:rsidRPr="00F21D0A">
        <w:rPr>
          <w:rFonts w:ascii="Times New Roman" w:hAnsi="Times New Roman" w:cs="Times New Roman"/>
          <w:sz w:val="24"/>
          <w:szCs w:val="24"/>
        </w:rPr>
        <w:t xml:space="preserve"> </w:t>
      </w:r>
      <w:r w:rsidR="003112AA" w:rsidRPr="00F21D0A">
        <w:rPr>
          <w:rFonts w:ascii="Times New Roman" w:hAnsi="Times New Roman" w:cs="Times New Roman"/>
          <w:sz w:val="24"/>
          <w:szCs w:val="24"/>
        </w:rPr>
        <w:t>were</w:t>
      </w:r>
      <w:r w:rsidR="00532BCF" w:rsidRPr="00F21D0A">
        <w:rPr>
          <w:rFonts w:ascii="Times New Roman" w:hAnsi="Times New Roman" w:cs="Times New Roman"/>
          <w:sz w:val="24"/>
          <w:szCs w:val="24"/>
        </w:rPr>
        <w:t xml:space="preserve"> </w:t>
      </w:r>
      <w:r w:rsidR="003112AA" w:rsidRPr="00F21D0A">
        <w:rPr>
          <w:rFonts w:ascii="Times New Roman" w:hAnsi="Times New Roman" w:cs="Times New Roman"/>
          <w:sz w:val="24"/>
          <w:szCs w:val="24"/>
        </w:rPr>
        <w:t>contacted</w:t>
      </w:r>
      <w:r w:rsidR="00532BCF" w:rsidRPr="00F21D0A">
        <w:rPr>
          <w:rFonts w:ascii="Times New Roman" w:hAnsi="Times New Roman" w:cs="Times New Roman"/>
          <w:sz w:val="24"/>
          <w:szCs w:val="24"/>
        </w:rPr>
        <w:t xml:space="preserve"> with an aqueous phase in all </w:t>
      </w:r>
      <w:r w:rsidR="00306D87" w:rsidRPr="00F21D0A">
        <w:rPr>
          <w:rFonts w:ascii="Times New Roman" w:hAnsi="Times New Roman" w:cs="Times New Roman"/>
          <w:sz w:val="24"/>
          <w:szCs w:val="24"/>
        </w:rPr>
        <w:t xml:space="preserve">the </w:t>
      </w:r>
      <w:r w:rsidR="00532BCF" w:rsidRPr="00F21D0A">
        <w:rPr>
          <w:rFonts w:ascii="Times New Roman" w:hAnsi="Times New Roman" w:cs="Times New Roman"/>
          <w:sz w:val="24"/>
          <w:szCs w:val="24"/>
        </w:rPr>
        <w:t>experiments</w:t>
      </w:r>
      <w:r w:rsidR="009743BD" w:rsidRPr="00F21D0A">
        <w:rPr>
          <w:rFonts w:ascii="Times New Roman" w:hAnsi="Times New Roman" w:cs="Times New Roman"/>
          <w:sz w:val="24"/>
          <w:szCs w:val="24"/>
        </w:rPr>
        <w:t xml:space="preserve">. </w:t>
      </w:r>
    </w:p>
    <w:p w14:paraId="001F60E7" w14:textId="77777777" w:rsidR="00EE42BA" w:rsidRPr="00F21D0A" w:rsidRDefault="00EE42BA" w:rsidP="00934636">
      <w:pPr>
        <w:spacing w:line="480" w:lineRule="auto"/>
        <w:jc w:val="both"/>
        <w:rPr>
          <w:rFonts w:ascii="Times New Roman" w:hAnsi="Times New Roman" w:cs="Times New Roman"/>
          <w:sz w:val="24"/>
          <w:szCs w:val="24"/>
          <w:lang w:val="en-GB"/>
        </w:rPr>
      </w:pPr>
    </w:p>
    <w:p w14:paraId="5D032BEE" w14:textId="47A01AF7" w:rsidR="006E2965" w:rsidRPr="00F21D0A" w:rsidRDefault="00AE02DD" w:rsidP="006E2965">
      <w:pPr>
        <w:spacing w:line="480" w:lineRule="auto"/>
        <w:jc w:val="center"/>
      </w:pPr>
      <w:r w:rsidRPr="00F21D0A">
        <w:object w:dxaOrig="8295" w:dyaOrig="4567" w14:anchorId="1FE98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229.5pt" o:ole="">
            <v:imagedata r:id="rId9" o:title=""/>
          </v:shape>
          <o:OLEObject Type="Embed" ProgID="Origin50.Graph" ShapeID="_x0000_i1025" DrawAspect="Content" ObjectID="_1594625173" r:id="rId10"/>
        </w:object>
      </w:r>
    </w:p>
    <w:p w14:paraId="5DB92A44" w14:textId="030FAFAA" w:rsidR="006E2965" w:rsidRPr="00F21D0A" w:rsidRDefault="006E2965" w:rsidP="006E2965">
      <w:pPr>
        <w:spacing w:line="480" w:lineRule="auto"/>
        <w:jc w:val="center"/>
        <w:rPr>
          <w:rFonts w:ascii="Times New Roman" w:hAnsi="Times New Roman" w:cs="Times New Roman"/>
          <w:i/>
          <w:sz w:val="24"/>
          <w:szCs w:val="24"/>
        </w:rPr>
      </w:pPr>
      <w:r w:rsidRPr="00F21D0A">
        <w:rPr>
          <w:rFonts w:ascii="Times New Roman" w:hAnsi="Times New Roman" w:cs="Times New Roman"/>
          <w:i/>
          <w:sz w:val="24"/>
          <w:szCs w:val="24"/>
        </w:rPr>
        <w:lastRenderedPageBreak/>
        <w:t xml:space="preserve">Figure 1: Density of quaternary ammonium based ILs </w:t>
      </w:r>
      <w:r w:rsidR="00F9551F" w:rsidRPr="00F21D0A">
        <w:rPr>
          <w:rFonts w:ascii="Times New Roman" w:hAnsi="Times New Roman" w:cs="Times New Roman"/>
          <w:i/>
          <w:sz w:val="24"/>
          <w:szCs w:val="24"/>
        </w:rPr>
        <w:t>(water</w:t>
      </w:r>
      <w:r w:rsidR="005F2D28" w:rsidRPr="00F21D0A">
        <w:rPr>
          <w:rFonts w:ascii="Times New Roman" w:hAnsi="Times New Roman" w:cs="Times New Roman"/>
          <w:i/>
          <w:sz w:val="24"/>
          <w:szCs w:val="24"/>
        </w:rPr>
        <w:noBreakHyphen/>
      </w:r>
      <w:r w:rsidR="00F9551F" w:rsidRPr="00F21D0A">
        <w:rPr>
          <w:rFonts w:ascii="Times New Roman" w:hAnsi="Times New Roman" w:cs="Times New Roman"/>
          <w:i/>
          <w:sz w:val="24"/>
          <w:szCs w:val="24"/>
        </w:rPr>
        <w:t xml:space="preserve">saturated) </w:t>
      </w:r>
      <w:r w:rsidRPr="00F21D0A">
        <w:rPr>
          <w:rFonts w:ascii="Times New Roman" w:eastAsia="Times New Roman" w:hAnsi="Times New Roman" w:cs="Times New Roman"/>
          <w:i/>
          <w:color w:val="000000"/>
          <w:sz w:val="24"/>
          <w:szCs w:val="24"/>
        </w:rPr>
        <w:t xml:space="preserve">as a function of the temperature. </w:t>
      </w:r>
      <w:r w:rsidR="00C26E58" w:rsidRPr="00F21D0A">
        <w:rPr>
          <w:rFonts w:ascii="Times New Roman" w:eastAsia="Times New Roman" w:hAnsi="Times New Roman" w:cs="Times New Roman"/>
          <w:i/>
          <w:color w:val="000000"/>
          <w:sz w:val="24"/>
          <w:szCs w:val="24"/>
        </w:rPr>
        <w:t>Composition of the loaded ILs phases in</w:t>
      </w:r>
      <w:r w:rsidR="005F2D28" w:rsidRPr="00F21D0A">
        <w:rPr>
          <w:rFonts w:ascii="Times New Roman" w:eastAsia="Times New Roman" w:hAnsi="Times New Roman" w:cs="Times New Roman"/>
          <w:i/>
          <w:color w:val="000000"/>
          <w:sz w:val="24"/>
          <w:szCs w:val="24"/>
        </w:rPr>
        <w:t> </w:t>
      </w:r>
      <w:r w:rsidR="00C26E58" w:rsidRPr="00F21D0A">
        <w:rPr>
          <w:rFonts w:ascii="Times New Roman" w:eastAsia="Times New Roman" w:hAnsi="Times New Roman" w:cs="Times New Roman"/>
          <w:i/>
          <w:color w:val="000000"/>
          <w:sz w:val="24"/>
          <w:szCs w:val="24"/>
        </w:rPr>
        <w:t>g</w:t>
      </w:r>
      <w:r w:rsidR="00C26E58" w:rsidRPr="00F21D0A">
        <w:rPr>
          <w:rFonts w:ascii="Times New Roman" w:hAnsi="Times New Roman" w:cs="Times New Roman"/>
          <w:sz w:val="24"/>
          <w:szCs w:val="24"/>
        </w:rPr>
        <w:t>·</w:t>
      </w:r>
      <w:r w:rsidR="00C26E58" w:rsidRPr="00F21D0A">
        <w:rPr>
          <w:rFonts w:ascii="Times New Roman" w:eastAsia="Times New Roman" w:hAnsi="Times New Roman" w:cs="Times New Roman"/>
          <w:i/>
          <w:color w:val="000000"/>
          <w:sz w:val="24"/>
          <w:szCs w:val="24"/>
        </w:rPr>
        <w:t>L</w:t>
      </w:r>
      <w:r w:rsidR="005F2D28" w:rsidRPr="00F21D0A">
        <w:rPr>
          <w:rFonts w:ascii="Times New Roman" w:eastAsia="Times New Roman" w:hAnsi="Times New Roman" w:cs="Times New Roman"/>
          <w:i/>
          <w:color w:val="000000"/>
          <w:sz w:val="24"/>
          <w:szCs w:val="24"/>
          <w:vertAlign w:val="superscript"/>
        </w:rPr>
        <w:noBreakHyphen/>
      </w:r>
      <w:r w:rsidR="00C26E58" w:rsidRPr="00F21D0A">
        <w:rPr>
          <w:rFonts w:ascii="Times New Roman" w:eastAsia="Times New Roman" w:hAnsi="Times New Roman" w:cs="Times New Roman"/>
          <w:i/>
          <w:color w:val="000000"/>
          <w:sz w:val="24"/>
          <w:szCs w:val="24"/>
          <w:vertAlign w:val="superscript"/>
        </w:rPr>
        <w:t>1</w:t>
      </w:r>
      <w:r w:rsidR="00C26E58" w:rsidRPr="00F21D0A">
        <w:rPr>
          <w:rFonts w:ascii="Times New Roman" w:eastAsia="Times New Roman" w:hAnsi="Times New Roman" w:cs="Times New Roman"/>
          <w:i/>
          <w:color w:val="000000"/>
          <w:sz w:val="24"/>
          <w:szCs w:val="24"/>
        </w:rPr>
        <w:t xml:space="preserve"> for [A336][SCN]: 9.3</w:t>
      </w:r>
      <w:r w:rsidR="005F2D28" w:rsidRPr="00F21D0A">
        <w:rPr>
          <w:rFonts w:ascii="Times New Roman" w:eastAsia="Times New Roman" w:hAnsi="Times New Roman" w:cs="Times New Roman"/>
          <w:i/>
          <w:color w:val="000000"/>
          <w:sz w:val="24"/>
          <w:szCs w:val="24"/>
        </w:rPr>
        <w:t> </w:t>
      </w:r>
      <w:r w:rsidR="00C26E58" w:rsidRPr="00F21D0A">
        <w:rPr>
          <w:rFonts w:ascii="Times New Roman" w:eastAsia="Times New Roman" w:hAnsi="Times New Roman" w:cs="Times New Roman"/>
          <w:i/>
          <w:color w:val="000000"/>
          <w:sz w:val="24"/>
          <w:szCs w:val="24"/>
        </w:rPr>
        <w:t>Co, 0.8</w:t>
      </w:r>
      <w:r w:rsidR="005F2D28" w:rsidRPr="00F21D0A">
        <w:rPr>
          <w:rFonts w:ascii="Times New Roman" w:eastAsia="Times New Roman" w:hAnsi="Times New Roman" w:cs="Times New Roman"/>
          <w:i/>
          <w:color w:val="000000"/>
          <w:sz w:val="24"/>
          <w:szCs w:val="24"/>
        </w:rPr>
        <w:t> </w:t>
      </w:r>
      <w:r w:rsidR="00C26E58" w:rsidRPr="00F21D0A">
        <w:rPr>
          <w:rFonts w:ascii="Times New Roman" w:eastAsia="Times New Roman" w:hAnsi="Times New Roman" w:cs="Times New Roman"/>
          <w:i/>
          <w:color w:val="000000"/>
          <w:sz w:val="24"/>
          <w:szCs w:val="24"/>
        </w:rPr>
        <w:t>Cu, 0.0</w:t>
      </w:r>
      <w:r w:rsidR="005F2D28" w:rsidRPr="00F21D0A">
        <w:rPr>
          <w:rFonts w:ascii="Times New Roman" w:eastAsia="Times New Roman" w:hAnsi="Times New Roman" w:cs="Times New Roman"/>
          <w:i/>
          <w:color w:val="000000"/>
          <w:sz w:val="24"/>
          <w:szCs w:val="24"/>
        </w:rPr>
        <w:t> </w:t>
      </w:r>
      <w:r w:rsidR="00C26E58" w:rsidRPr="00F21D0A">
        <w:rPr>
          <w:rFonts w:ascii="Times New Roman" w:eastAsia="Times New Roman" w:hAnsi="Times New Roman" w:cs="Times New Roman"/>
          <w:i/>
          <w:color w:val="000000"/>
          <w:sz w:val="24"/>
          <w:szCs w:val="24"/>
        </w:rPr>
        <w:t>Sm; [A336][Cl]: 8.1</w:t>
      </w:r>
      <w:r w:rsidR="005F2D28" w:rsidRPr="00F21D0A">
        <w:rPr>
          <w:rFonts w:ascii="Times New Roman" w:eastAsia="Times New Roman" w:hAnsi="Times New Roman" w:cs="Times New Roman"/>
          <w:i/>
          <w:color w:val="000000"/>
          <w:sz w:val="24"/>
          <w:szCs w:val="24"/>
        </w:rPr>
        <w:t> </w:t>
      </w:r>
      <w:r w:rsidR="00C26E58" w:rsidRPr="00F21D0A">
        <w:rPr>
          <w:rFonts w:ascii="Times New Roman" w:eastAsia="Times New Roman" w:hAnsi="Times New Roman" w:cs="Times New Roman"/>
          <w:i/>
          <w:color w:val="000000"/>
          <w:sz w:val="24"/>
          <w:szCs w:val="24"/>
        </w:rPr>
        <w:t>Co, 0.7</w:t>
      </w:r>
      <w:r w:rsidR="005F2D28" w:rsidRPr="00F21D0A">
        <w:rPr>
          <w:rFonts w:ascii="Times New Roman" w:eastAsia="Times New Roman" w:hAnsi="Times New Roman" w:cs="Times New Roman"/>
          <w:i/>
          <w:color w:val="000000"/>
          <w:sz w:val="24"/>
          <w:szCs w:val="24"/>
        </w:rPr>
        <w:t> </w:t>
      </w:r>
      <w:r w:rsidR="00C26E58" w:rsidRPr="00F21D0A">
        <w:rPr>
          <w:rFonts w:ascii="Times New Roman" w:eastAsia="Times New Roman" w:hAnsi="Times New Roman" w:cs="Times New Roman"/>
          <w:i/>
          <w:color w:val="000000"/>
          <w:sz w:val="24"/>
          <w:szCs w:val="24"/>
        </w:rPr>
        <w:t>Cu, 2.6</w:t>
      </w:r>
      <w:r w:rsidR="005F2D28" w:rsidRPr="00F21D0A">
        <w:rPr>
          <w:rFonts w:ascii="Times New Roman" w:eastAsia="Times New Roman" w:hAnsi="Times New Roman" w:cs="Times New Roman"/>
          <w:i/>
          <w:color w:val="000000"/>
          <w:sz w:val="24"/>
          <w:szCs w:val="24"/>
        </w:rPr>
        <w:t> </w:t>
      </w:r>
      <w:r w:rsidR="00C26E58" w:rsidRPr="00F21D0A">
        <w:rPr>
          <w:rFonts w:ascii="Times New Roman" w:eastAsia="Times New Roman" w:hAnsi="Times New Roman" w:cs="Times New Roman"/>
          <w:i/>
          <w:color w:val="000000"/>
          <w:sz w:val="24"/>
          <w:szCs w:val="24"/>
        </w:rPr>
        <w:t>Sm; [A336][NO</w:t>
      </w:r>
      <w:r w:rsidR="00C26E58" w:rsidRPr="00F21D0A">
        <w:rPr>
          <w:rFonts w:ascii="Times New Roman" w:eastAsia="Times New Roman" w:hAnsi="Times New Roman" w:cs="Times New Roman"/>
          <w:i/>
          <w:color w:val="000000"/>
          <w:sz w:val="24"/>
          <w:szCs w:val="24"/>
          <w:vertAlign w:val="subscript"/>
        </w:rPr>
        <w:t>3</w:t>
      </w:r>
      <w:r w:rsidR="00C26E58" w:rsidRPr="00F21D0A">
        <w:rPr>
          <w:rFonts w:ascii="Times New Roman" w:eastAsia="Times New Roman" w:hAnsi="Times New Roman" w:cs="Times New Roman"/>
          <w:i/>
          <w:color w:val="000000"/>
          <w:sz w:val="24"/>
          <w:szCs w:val="24"/>
        </w:rPr>
        <w:t>]: 9.0</w:t>
      </w:r>
      <w:r w:rsidR="005F2D28" w:rsidRPr="00F21D0A">
        <w:rPr>
          <w:rFonts w:ascii="Times New Roman" w:eastAsia="Times New Roman" w:hAnsi="Times New Roman" w:cs="Times New Roman"/>
          <w:i/>
          <w:color w:val="000000"/>
          <w:sz w:val="24"/>
          <w:szCs w:val="24"/>
        </w:rPr>
        <w:t> </w:t>
      </w:r>
      <w:r w:rsidR="00C26E58" w:rsidRPr="00F21D0A">
        <w:rPr>
          <w:rFonts w:ascii="Times New Roman" w:eastAsia="Times New Roman" w:hAnsi="Times New Roman" w:cs="Times New Roman"/>
          <w:i/>
          <w:color w:val="000000"/>
          <w:sz w:val="24"/>
          <w:szCs w:val="24"/>
        </w:rPr>
        <w:t>Co, 0.8</w:t>
      </w:r>
      <w:r w:rsidR="005F2D28" w:rsidRPr="00F21D0A">
        <w:rPr>
          <w:rFonts w:ascii="Times New Roman" w:eastAsia="Times New Roman" w:hAnsi="Times New Roman" w:cs="Times New Roman"/>
          <w:i/>
          <w:color w:val="000000"/>
          <w:sz w:val="24"/>
          <w:szCs w:val="24"/>
        </w:rPr>
        <w:t> </w:t>
      </w:r>
      <w:r w:rsidR="00C26E58" w:rsidRPr="00F21D0A">
        <w:rPr>
          <w:rFonts w:ascii="Times New Roman" w:eastAsia="Times New Roman" w:hAnsi="Times New Roman" w:cs="Times New Roman"/>
          <w:i/>
          <w:color w:val="000000"/>
          <w:sz w:val="24"/>
          <w:szCs w:val="24"/>
        </w:rPr>
        <w:t>Cu, 5.5</w:t>
      </w:r>
      <w:r w:rsidR="005F2D28" w:rsidRPr="00F21D0A">
        <w:rPr>
          <w:rFonts w:ascii="Times New Roman" w:eastAsia="Times New Roman" w:hAnsi="Times New Roman" w:cs="Times New Roman"/>
          <w:i/>
          <w:color w:val="000000"/>
          <w:sz w:val="24"/>
          <w:szCs w:val="24"/>
        </w:rPr>
        <w:t> </w:t>
      </w:r>
      <w:r w:rsidR="00C26E58" w:rsidRPr="00F21D0A">
        <w:rPr>
          <w:rFonts w:ascii="Times New Roman" w:eastAsia="Times New Roman" w:hAnsi="Times New Roman" w:cs="Times New Roman"/>
          <w:i/>
          <w:color w:val="000000"/>
          <w:sz w:val="24"/>
          <w:szCs w:val="24"/>
        </w:rPr>
        <w:t xml:space="preserve">Sm. </w:t>
      </w:r>
    </w:p>
    <w:p w14:paraId="675D69C9" w14:textId="77777777" w:rsidR="006E2965" w:rsidRPr="00F21D0A" w:rsidRDefault="006E2965" w:rsidP="00DD42FF">
      <w:pPr>
        <w:spacing w:line="480" w:lineRule="auto"/>
        <w:jc w:val="center"/>
        <w:rPr>
          <w:rFonts w:ascii="Times New Roman" w:hAnsi="Times New Roman" w:cs="Times New Roman"/>
          <w:i/>
          <w:sz w:val="24"/>
          <w:szCs w:val="24"/>
        </w:rPr>
      </w:pPr>
    </w:p>
    <w:p w14:paraId="25E87CB3" w14:textId="7A0C6B13" w:rsidR="00747D05" w:rsidRPr="00F21D0A" w:rsidRDefault="00D73F63" w:rsidP="00293D0B">
      <w:pPr>
        <w:spacing w:after="0" w:line="480" w:lineRule="auto"/>
        <w:jc w:val="center"/>
        <w:rPr>
          <w:rFonts w:ascii="Times New Roman" w:hAnsi="Times New Roman" w:cs="Times New Roman"/>
          <w:sz w:val="24"/>
          <w:szCs w:val="24"/>
        </w:rPr>
      </w:pPr>
      <w:r w:rsidRPr="00F21D0A">
        <w:object w:dxaOrig="6545" w:dyaOrig="4567" w14:anchorId="3BE392F5">
          <v:shape id="_x0000_i1026" type="#_x0000_t75" style="width:326.25pt;height:229.5pt" o:ole="">
            <v:imagedata r:id="rId11" o:title=""/>
          </v:shape>
          <o:OLEObject Type="Embed" ProgID="Origin50.Graph" ShapeID="_x0000_i1026" DrawAspect="Content" ObjectID="_1594625174" r:id="rId12"/>
        </w:object>
      </w:r>
    </w:p>
    <w:p w14:paraId="665DE756" w14:textId="245222FC" w:rsidR="00B1361D" w:rsidRPr="00F21D0A" w:rsidRDefault="00E1371C" w:rsidP="009479F7">
      <w:pPr>
        <w:spacing w:line="480" w:lineRule="auto"/>
        <w:jc w:val="center"/>
        <w:rPr>
          <w:rFonts w:ascii="Times New Roman" w:hAnsi="Times New Roman" w:cs="Times New Roman"/>
          <w:i/>
          <w:sz w:val="24"/>
          <w:szCs w:val="24"/>
        </w:rPr>
      </w:pPr>
      <w:r w:rsidRPr="00F21D0A">
        <w:rPr>
          <w:rFonts w:ascii="Times New Roman" w:hAnsi="Times New Roman" w:cs="Times New Roman"/>
          <w:i/>
          <w:sz w:val="24"/>
          <w:szCs w:val="24"/>
        </w:rPr>
        <w:lastRenderedPageBreak/>
        <w:t xml:space="preserve">Figure </w:t>
      </w:r>
      <w:r w:rsidR="006E2965" w:rsidRPr="00F21D0A">
        <w:rPr>
          <w:rFonts w:ascii="Times New Roman" w:hAnsi="Times New Roman" w:cs="Times New Roman"/>
          <w:i/>
          <w:sz w:val="24"/>
          <w:szCs w:val="24"/>
        </w:rPr>
        <w:t>2</w:t>
      </w:r>
      <w:r w:rsidR="008F0C76" w:rsidRPr="00F21D0A">
        <w:rPr>
          <w:rFonts w:ascii="Times New Roman" w:hAnsi="Times New Roman" w:cs="Times New Roman"/>
          <w:i/>
          <w:sz w:val="24"/>
          <w:szCs w:val="24"/>
        </w:rPr>
        <w:t>:</w:t>
      </w:r>
      <w:r w:rsidR="00DA58FE" w:rsidRPr="00F21D0A">
        <w:rPr>
          <w:rFonts w:ascii="Times New Roman" w:hAnsi="Times New Roman" w:cs="Times New Roman"/>
          <w:i/>
          <w:sz w:val="24"/>
          <w:szCs w:val="24"/>
        </w:rPr>
        <w:t xml:space="preserve"> </w:t>
      </w:r>
      <w:r w:rsidRPr="00F21D0A">
        <w:rPr>
          <w:rFonts w:ascii="Times New Roman" w:hAnsi="Times New Roman" w:cs="Times New Roman"/>
          <w:i/>
          <w:sz w:val="24"/>
          <w:szCs w:val="24"/>
        </w:rPr>
        <w:t>Viscosity of pure</w:t>
      </w:r>
      <w:r w:rsidR="005D09F9" w:rsidRPr="00F21D0A">
        <w:rPr>
          <w:rFonts w:ascii="Times New Roman" w:hAnsi="Times New Roman" w:cs="Times New Roman"/>
          <w:i/>
          <w:sz w:val="24"/>
          <w:szCs w:val="24"/>
        </w:rPr>
        <w:t xml:space="preserve"> and loaded</w:t>
      </w:r>
      <w:r w:rsidR="00344EB2" w:rsidRPr="00F21D0A">
        <w:rPr>
          <w:rFonts w:ascii="Times New Roman" w:hAnsi="Times New Roman" w:cs="Times New Roman"/>
          <w:i/>
          <w:sz w:val="24"/>
          <w:szCs w:val="24"/>
        </w:rPr>
        <w:t xml:space="preserve"> </w:t>
      </w:r>
      <w:r w:rsidR="00A30932" w:rsidRPr="00F21D0A">
        <w:rPr>
          <w:rFonts w:ascii="Times New Roman" w:hAnsi="Times New Roman" w:cs="Times New Roman"/>
          <w:i/>
          <w:sz w:val="24"/>
          <w:szCs w:val="24"/>
        </w:rPr>
        <w:t xml:space="preserve">quaternary ammonium based ILs </w:t>
      </w:r>
      <w:r w:rsidR="00F9551F" w:rsidRPr="00F21D0A">
        <w:rPr>
          <w:rFonts w:ascii="Times New Roman" w:hAnsi="Times New Roman" w:cs="Times New Roman"/>
          <w:i/>
          <w:sz w:val="24"/>
          <w:szCs w:val="24"/>
        </w:rPr>
        <w:t>(water</w:t>
      </w:r>
      <w:r w:rsidR="005F2D28" w:rsidRPr="00F21D0A">
        <w:rPr>
          <w:rFonts w:ascii="Times New Roman" w:hAnsi="Times New Roman" w:cs="Times New Roman"/>
          <w:i/>
          <w:sz w:val="24"/>
          <w:szCs w:val="24"/>
        </w:rPr>
        <w:noBreakHyphen/>
      </w:r>
      <w:r w:rsidR="00F9551F" w:rsidRPr="00F21D0A">
        <w:rPr>
          <w:rFonts w:ascii="Times New Roman" w:hAnsi="Times New Roman" w:cs="Times New Roman"/>
          <w:i/>
          <w:sz w:val="24"/>
          <w:szCs w:val="24"/>
        </w:rPr>
        <w:t xml:space="preserve">saturated) </w:t>
      </w:r>
      <w:r w:rsidRPr="00F21D0A">
        <w:rPr>
          <w:rFonts w:ascii="Times New Roman" w:eastAsia="Times New Roman" w:hAnsi="Times New Roman" w:cs="Times New Roman"/>
          <w:i/>
          <w:color w:val="000000"/>
          <w:sz w:val="24"/>
          <w:szCs w:val="24"/>
        </w:rPr>
        <w:t>as a</w:t>
      </w:r>
      <w:r w:rsidR="005F2D28" w:rsidRPr="00F21D0A">
        <w:rPr>
          <w:rFonts w:ascii="Times New Roman" w:eastAsia="Times New Roman" w:hAnsi="Times New Roman" w:cs="Times New Roman"/>
          <w:i/>
          <w:color w:val="000000"/>
          <w:sz w:val="24"/>
          <w:szCs w:val="24"/>
        </w:rPr>
        <w:t> </w:t>
      </w:r>
      <w:r w:rsidRPr="00F21D0A">
        <w:rPr>
          <w:rFonts w:ascii="Times New Roman" w:eastAsia="Times New Roman" w:hAnsi="Times New Roman" w:cs="Times New Roman"/>
          <w:i/>
          <w:color w:val="000000"/>
          <w:sz w:val="24"/>
          <w:szCs w:val="24"/>
        </w:rPr>
        <w:t>function of</w:t>
      </w:r>
      <w:r w:rsidR="00ED0B56" w:rsidRPr="00F21D0A">
        <w:rPr>
          <w:rFonts w:ascii="Times New Roman" w:eastAsia="Times New Roman" w:hAnsi="Times New Roman" w:cs="Times New Roman"/>
          <w:i/>
          <w:color w:val="000000"/>
          <w:sz w:val="24"/>
          <w:szCs w:val="24"/>
        </w:rPr>
        <w:t xml:space="preserve"> </w:t>
      </w:r>
      <w:r w:rsidR="00FA7A5F" w:rsidRPr="00F21D0A">
        <w:rPr>
          <w:rFonts w:ascii="Times New Roman" w:eastAsia="Times New Roman" w:hAnsi="Times New Roman" w:cs="Times New Roman"/>
          <w:i/>
          <w:color w:val="000000"/>
          <w:sz w:val="24"/>
          <w:szCs w:val="24"/>
        </w:rPr>
        <w:t xml:space="preserve">the </w:t>
      </w:r>
      <w:r w:rsidRPr="00F21D0A">
        <w:rPr>
          <w:rFonts w:ascii="Times New Roman" w:eastAsia="Times New Roman" w:hAnsi="Times New Roman" w:cs="Times New Roman"/>
          <w:i/>
          <w:color w:val="000000"/>
          <w:sz w:val="24"/>
          <w:szCs w:val="24"/>
        </w:rPr>
        <w:t>temperature.</w:t>
      </w:r>
      <w:r w:rsidR="00DA58FE" w:rsidRPr="00F21D0A">
        <w:rPr>
          <w:rFonts w:ascii="Times New Roman" w:eastAsia="Times New Roman" w:hAnsi="Times New Roman" w:cs="Times New Roman"/>
          <w:i/>
          <w:color w:val="000000"/>
          <w:sz w:val="24"/>
          <w:szCs w:val="24"/>
        </w:rPr>
        <w:t xml:space="preserve"> </w:t>
      </w:r>
      <w:r w:rsidR="00532BCF" w:rsidRPr="00F21D0A">
        <w:rPr>
          <w:rFonts w:ascii="Times New Roman" w:eastAsia="Times New Roman" w:hAnsi="Times New Roman" w:cs="Times New Roman"/>
          <w:i/>
          <w:color w:val="000000"/>
          <w:sz w:val="24"/>
          <w:szCs w:val="24"/>
        </w:rPr>
        <w:t>Composition of the loaded ILs phases</w:t>
      </w:r>
      <w:r w:rsidR="00033ED5" w:rsidRPr="00F21D0A">
        <w:rPr>
          <w:rFonts w:ascii="Times New Roman" w:eastAsia="Times New Roman" w:hAnsi="Times New Roman" w:cs="Times New Roman"/>
          <w:i/>
          <w:color w:val="000000"/>
          <w:sz w:val="24"/>
          <w:szCs w:val="24"/>
        </w:rPr>
        <w:t xml:space="preserve"> in</w:t>
      </w:r>
      <w:r w:rsidR="005F2D28" w:rsidRPr="00F21D0A">
        <w:rPr>
          <w:rFonts w:ascii="Times New Roman" w:eastAsia="Times New Roman" w:hAnsi="Times New Roman" w:cs="Times New Roman"/>
          <w:i/>
          <w:color w:val="000000"/>
          <w:sz w:val="24"/>
          <w:szCs w:val="24"/>
        </w:rPr>
        <w:t> </w:t>
      </w:r>
      <w:r w:rsidR="00033ED5" w:rsidRPr="00F21D0A">
        <w:rPr>
          <w:rFonts w:ascii="Times New Roman" w:eastAsia="Times New Roman" w:hAnsi="Times New Roman" w:cs="Times New Roman"/>
          <w:i/>
          <w:color w:val="000000"/>
          <w:sz w:val="24"/>
          <w:szCs w:val="24"/>
        </w:rPr>
        <w:t>g</w:t>
      </w:r>
      <w:r w:rsidR="00033ED5" w:rsidRPr="00F21D0A">
        <w:rPr>
          <w:rFonts w:ascii="Times New Roman" w:hAnsi="Times New Roman" w:cs="Times New Roman"/>
          <w:sz w:val="24"/>
          <w:szCs w:val="24"/>
        </w:rPr>
        <w:t>·</w:t>
      </w:r>
      <w:r w:rsidR="00033ED5" w:rsidRPr="00F21D0A">
        <w:rPr>
          <w:rFonts w:ascii="Times New Roman" w:eastAsia="Times New Roman" w:hAnsi="Times New Roman" w:cs="Times New Roman"/>
          <w:i/>
          <w:color w:val="000000"/>
          <w:sz w:val="24"/>
          <w:szCs w:val="24"/>
        </w:rPr>
        <w:t>L</w:t>
      </w:r>
      <w:r w:rsidR="005F2D28" w:rsidRPr="00F21D0A">
        <w:rPr>
          <w:rFonts w:ascii="Times New Roman" w:eastAsia="Times New Roman" w:hAnsi="Times New Roman" w:cs="Times New Roman"/>
          <w:i/>
          <w:color w:val="000000"/>
          <w:sz w:val="24"/>
          <w:szCs w:val="24"/>
          <w:vertAlign w:val="superscript"/>
        </w:rPr>
        <w:noBreakHyphen/>
      </w:r>
      <w:r w:rsidR="00033ED5" w:rsidRPr="00F21D0A">
        <w:rPr>
          <w:rFonts w:ascii="Times New Roman" w:eastAsia="Times New Roman" w:hAnsi="Times New Roman" w:cs="Times New Roman"/>
          <w:i/>
          <w:color w:val="000000"/>
          <w:sz w:val="24"/>
          <w:szCs w:val="24"/>
          <w:vertAlign w:val="superscript"/>
        </w:rPr>
        <w:t>1</w:t>
      </w:r>
      <w:r w:rsidR="00033ED5" w:rsidRPr="00F21D0A">
        <w:rPr>
          <w:rFonts w:ascii="Times New Roman" w:eastAsia="Times New Roman" w:hAnsi="Times New Roman" w:cs="Times New Roman"/>
          <w:i/>
          <w:color w:val="000000"/>
          <w:sz w:val="24"/>
          <w:szCs w:val="24"/>
        </w:rPr>
        <w:t xml:space="preserve"> for </w:t>
      </w:r>
      <w:r w:rsidR="00532BCF" w:rsidRPr="00F21D0A">
        <w:rPr>
          <w:rFonts w:ascii="Times New Roman" w:eastAsia="Times New Roman" w:hAnsi="Times New Roman" w:cs="Times New Roman"/>
          <w:i/>
          <w:color w:val="000000"/>
          <w:sz w:val="24"/>
          <w:szCs w:val="24"/>
        </w:rPr>
        <w:t>[A336][SCN]: 9.3</w:t>
      </w:r>
      <w:r w:rsidR="005F2D28" w:rsidRPr="00F21D0A">
        <w:rPr>
          <w:rFonts w:ascii="Times New Roman" w:eastAsia="Times New Roman" w:hAnsi="Times New Roman" w:cs="Times New Roman"/>
          <w:i/>
          <w:color w:val="000000"/>
          <w:sz w:val="24"/>
          <w:szCs w:val="24"/>
        </w:rPr>
        <w:t> </w:t>
      </w:r>
      <w:r w:rsidR="00532BCF" w:rsidRPr="00F21D0A">
        <w:rPr>
          <w:rFonts w:ascii="Times New Roman" w:eastAsia="Times New Roman" w:hAnsi="Times New Roman" w:cs="Times New Roman"/>
          <w:i/>
          <w:color w:val="000000"/>
          <w:sz w:val="24"/>
          <w:szCs w:val="24"/>
        </w:rPr>
        <w:t>Co, 0.8</w:t>
      </w:r>
      <w:r w:rsidR="005F2D28" w:rsidRPr="00F21D0A">
        <w:rPr>
          <w:rFonts w:ascii="Times New Roman" w:eastAsia="Times New Roman" w:hAnsi="Times New Roman" w:cs="Times New Roman"/>
          <w:i/>
          <w:color w:val="000000"/>
          <w:sz w:val="24"/>
          <w:szCs w:val="24"/>
        </w:rPr>
        <w:t> </w:t>
      </w:r>
      <w:r w:rsidR="00532BCF" w:rsidRPr="00F21D0A">
        <w:rPr>
          <w:rFonts w:ascii="Times New Roman" w:eastAsia="Times New Roman" w:hAnsi="Times New Roman" w:cs="Times New Roman"/>
          <w:i/>
          <w:color w:val="000000"/>
          <w:sz w:val="24"/>
          <w:szCs w:val="24"/>
        </w:rPr>
        <w:t>Cu, 0.0</w:t>
      </w:r>
      <w:r w:rsidR="005F2D28" w:rsidRPr="00F21D0A">
        <w:rPr>
          <w:rFonts w:ascii="Times New Roman" w:eastAsia="Times New Roman" w:hAnsi="Times New Roman" w:cs="Times New Roman"/>
          <w:i/>
          <w:color w:val="000000"/>
          <w:sz w:val="24"/>
          <w:szCs w:val="24"/>
        </w:rPr>
        <w:t> </w:t>
      </w:r>
      <w:r w:rsidR="00532BCF" w:rsidRPr="00F21D0A">
        <w:rPr>
          <w:rFonts w:ascii="Times New Roman" w:eastAsia="Times New Roman" w:hAnsi="Times New Roman" w:cs="Times New Roman"/>
          <w:i/>
          <w:color w:val="000000"/>
          <w:sz w:val="24"/>
          <w:szCs w:val="24"/>
        </w:rPr>
        <w:t>Sm; [A336][Cl]: 8.1</w:t>
      </w:r>
      <w:r w:rsidR="005F2D28" w:rsidRPr="00F21D0A">
        <w:rPr>
          <w:rFonts w:ascii="Times New Roman" w:eastAsia="Times New Roman" w:hAnsi="Times New Roman" w:cs="Times New Roman"/>
          <w:i/>
          <w:color w:val="000000"/>
          <w:sz w:val="24"/>
          <w:szCs w:val="24"/>
        </w:rPr>
        <w:t> </w:t>
      </w:r>
      <w:r w:rsidR="00532BCF" w:rsidRPr="00F21D0A">
        <w:rPr>
          <w:rFonts w:ascii="Times New Roman" w:eastAsia="Times New Roman" w:hAnsi="Times New Roman" w:cs="Times New Roman"/>
          <w:i/>
          <w:color w:val="000000"/>
          <w:sz w:val="24"/>
          <w:szCs w:val="24"/>
        </w:rPr>
        <w:t>Co, 0.7</w:t>
      </w:r>
      <w:r w:rsidR="005F2D28" w:rsidRPr="00F21D0A">
        <w:rPr>
          <w:rFonts w:ascii="Times New Roman" w:eastAsia="Times New Roman" w:hAnsi="Times New Roman" w:cs="Times New Roman"/>
          <w:i/>
          <w:color w:val="000000"/>
          <w:sz w:val="24"/>
          <w:szCs w:val="24"/>
        </w:rPr>
        <w:t> </w:t>
      </w:r>
      <w:r w:rsidR="00532BCF" w:rsidRPr="00F21D0A">
        <w:rPr>
          <w:rFonts w:ascii="Times New Roman" w:eastAsia="Times New Roman" w:hAnsi="Times New Roman" w:cs="Times New Roman"/>
          <w:i/>
          <w:color w:val="000000"/>
          <w:sz w:val="24"/>
          <w:szCs w:val="24"/>
        </w:rPr>
        <w:t>Cu, 2.6</w:t>
      </w:r>
      <w:r w:rsidR="005F2D28" w:rsidRPr="00F21D0A">
        <w:rPr>
          <w:rFonts w:ascii="Times New Roman" w:eastAsia="Times New Roman" w:hAnsi="Times New Roman" w:cs="Times New Roman"/>
          <w:i/>
          <w:color w:val="000000"/>
          <w:sz w:val="24"/>
          <w:szCs w:val="24"/>
        </w:rPr>
        <w:t> </w:t>
      </w:r>
      <w:r w:rsidR="00532BCF" w:rsidRPr="00F21D0A">
        <w:rPr>
          <w:rFonts w:ascii="Times New Roman" w:eastAsia="Times New Roman" w:hAnsi="Times New Roman" w:cs="Times New Roman"/>
          <w:i/>
          <w:color w:val="000000"/>
          <w:sz w:val="24"/>
          <w:szCs w:val="24"/>
        </w:rPr>
        <w:t>Sm; [A336][NO</w:t>
      </w:r>
      <w:r w:rsidR="00532BCF" w:rsidRPr="00F21D0A">
        <w:rPr>
          <w:rFonts w:ascii="Times New Roman" w:eastAsia="Times New Roman" w:hAnsi="Times New Roman" w:cs="Times New Roman"/>
          <w:i/>
          <w:color w:val="000000"/>
          <w:sz w:val="24"/>
          <w:szCs w:val="24"/>
          <w:vertAlign w:val="subscript"/>
        </w:rPr>
        <w:t>3</w:t>
      </w:r>
      <w:r w:rsidR="00532BCF" w:rsidRPr="00F21D0A">
        <w:rPr>
          <w:rFonts w:ascii="Times New Roman" w:eastAsia="Times New Roman" w:hAnsi="Times New Roman" w:cs="Times New Roman"/>
          <w:i/>
          <w:color w:val="000000"/>
          <w:sz w:val="24"/>
          <w:szCs w:val="24"/>
        </w:rPr>
        <w:t>]: 9.0</w:t>
      </w:r>
      <w:r w:rsidR="005F2D28" w:rsidRPr="00F21D0A">
        <w:rPr>
          <w:rFonts w:ascii="Times New Roman" w:eastAsia="Times New Roman" w:hAnsi="Times New Roman" w:cs="Times New Roman"/>
          <w:i/>
          <w:color w:val="000000"/>
          <w:sz w:val="24"/>
          <w:szCs w:val="24"/>
        </w:rPr>
        <w:t> </w:t>
      </w:r>
      <w:r w:rsidR="00532BCF" w:rsidRPr="00F21D0A">
        <w:rPr>
          <w:rFonts w:ascii="Times New Roman" w:eastAsia="Times New Roman" w:hAnsi="Times New Roman" w:cs="Times New Roman"/>
          <w:i/>
          <w:color w:val="000000"/>
          <w:sz w:val="24"/>
          <w:szCs w:val="24"/>
        </w:rPr>
        <w:t>Co, 0.8</w:t>
      </w:r>
      <w:r w:rsidR="005F2D28" w:rsidRPr="00F21D0A">
        <w:rPr>
          <w:rFonts w:ascii="Times New Roman" w:eastAsia="Times New Roman" w:hAnsi="Times New Roman" w:cs="Times New Roman"/>
          <w:i/>
          <w:color w:val="000000"/>
          <w:sz w:val="24"/>
          <w:szCs w:val="24"/>
        </w:rPr>
        <w:t> </w:t>
      </w:r>
      <w:r w:rsidR="00532BCF" w:rsidRPr="00F21D0A">
        <w:rPr>
          <w:rFonts w:ascii="Times New Roman" w:eastAsia="Times New Roman" w:hAnsi="Times New Roman" w:cs="Times New Roman"/>
          <w:i/>
          <w:color w:val="000000"/>
          <w:sz w:val="24"/>
          <w:szCs w:val="24"/>
        </w:rPr>
        <w:t>Cu, 5.5</w:t>
      </w:r>
      <w:r w:rsidR="005F2D28" w:rsidRPr="00F21D0A">
        <w:rPr>
          <w:rFonts w:ascii="Times New Roman" w:eastAsia="Times New Roman" w:hAnsi="Times New Roman" w:cs="Times New Roman"/>
          <w:i/>
          <w:color w:val="000000"/>
          <w:sz w:val="24"/>
          <w:szCs w:val="24"/>
        </w:rPr>
        <w:t> </w:t>
      </w:r>
      <w:r w:rsidR="00532BCF" w:rsidRPr="00F21D0A">
        <w:rPr>
          <w:rFonts w:ascii="Times New Roman" w:eastAsia="Times New Roman" w:hAnsi="Times New Roman" w:cs="Times New Roman"/>
          <w:i/>
          <w:color w:val="000000"/>
          <w:sz w:val="24"/>
          <w:szCs w:val="24"/>
        </w:rPr>
        <w:t>Sm.</w:t>
      </w:r>
      <w:r w:rsidR="006E2965" w:rsidRPr="00F21D0A">
        <w:rPr>
          <w:rFonts w:ascii="Times New Roman" w:eastAsia="Times New Roman" w:hAnsi="Times New Roman" w:cs="Times New Roman"/>
          <w:i/>
          <w:color w:val="000000"/>
          <w:sz w:val="24"/>
          <w:szCs w:val="24"/>
        </w:rPr>
        <w:t xml:space="preserve"> </w:t>
      </w:r>
    </w:p>
    <w:p w14:paraId="67BE13C3" w14:textId="77777777" w:rsidR="005B50F0" w:rsidRPr="00F21D0A" w:rsidRDefault="005B50F0" w:rsidP="00430676">
      <w:pPr>
        <w:pStyle w:val="ListParagraph"/>
        <w:spacing w:line="480" w:lineRule="auto"/>
        <w:ind w:left="360"/>
        <w:jc w:val="both"/>
        <w:rPr>
          <w:rFonts w:ascii="Times New Roman" w:hAnsi="Times New Roman" w:cs="Times New Roman"/>
          <w:b/>
          <w:sz w:val="24"/>
          <w:szCs w:val="24"/>
        </w:rPr>
      </w:pPr>
    </w:p>
    <w:p w14:paraId="47351AF4" w14:textId="6DDBBE4D" w:rsidR="00430676" w:rsidRPr="00F21D0A" w:rsidRDefault="00430676" w:rsidP="00430676">
      <w:pPr>
        <w:pStyle w:val="ListParagraph"/>
        <w:numPr>
          <w:ilvl w:val="1"/>
          <w:numId w:val="1"/>
        </w:numPr>
        <w:spacing w:line="480" w:lineRule="auto"/>
        <w:jc w:val="both"/>
        <w:rPr>
          <w:rFonts w:ascii="Times New Roman" w:hAnsi="Times New Roman" w:cs="Times New Roman"/>
          <w:i/>
          <w:sz w:val="24"/>
          <w:szCs w:val="24"/>
        </w:rPr>
      </w:pPr>
      <w:r w:rsidRPr="00F21D0A">
        <w:rPr>
          <w:rFonts w:ascii="Times New Roman" w:hAnsi="Times New Roman" w:cs="Times New Roman"/>
          <w:i/>
          <w:sz w:val="24"/>
          <w:szCs w:val="24"/>
        </w:rPr>
        <w:t>Extraction with [A336][SCN]</w:t>
      </w:r>
    </w:p>
    <w:p w14:paraId="2656471B" w14:textId="58676F04" w:rsidR="003C7871" w:rsidRPr="00F21D0A" w:rsidRDefault="00BB7D73" w:rsidP="00732C1A">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The</w:t>
      </w:r>
      <w:r w:rsidR="00A857BE" w:rsidRPr="00F21D0A">
        <w:rPr>
          <w:rFonts w:ascii="Times New Roman" w:hAnsi="Times New Roman" w:cs="Times New Roman"/>
          <w:sz w:val="24"/>
          <w:szCs w:val="24"/>
        </w:rPr>
        <w:t xml:space="preserve"> composition of the feed solution containing 9.3</w:t>
      </w:r>
      <w:r w:rsidR="005F2D28" w:rsidRPr="00F21D0A">
        <w:rPr>
          <w:rFonts w:ascii="Times New Roman" w:hAnsi="Times New Roman" w:cs="Times New Roman"/>
          <w:sz w:val="24"/>
          <w:szCs w:val="24"/>
        </w:rPr>
        <w:t> </w:t>
      </w:r>
      <w:r w:rsidR="00A857BE" w:rsidRPr="00F21D0A">
        <w:rPr>
          <w:rFonts w:ascii="Times New Roman" w:hAnsi="Times New Roman" w:cs="Times New Roman"/>
          <w:sz w:val="24"/>
          <w:szCs w:val="24"/>
        </w:rPr>
        <w:t>g·L</w:t>
      </w:r>
      <w:r w:rsidR="005F2D28" w:rsidRPr="00F21D0A">
        <w:rPr>
          <w:rFonts w:ascii="Times New Roman" w:hAnsi="Times New Roman" w:cs="Times New Roman"/>
          <w:sz w:val="24"/>
          <w:szCs w:val="24"/>
          <w:vertAlign w:val="superscript"/>
        </w:rPr>
        <w:noBreakHyphen/>
      </w:r>
      <w:r w:rsidR="00A857BE" w:rsidRPr="00F21D0A">
        <w:rPr>
          <w:rFonts w:ascii="Times New Roman" w:hAnsi="Times New Roman" w:cs="Times New Roman"/>
          <w:sz w:val="24"/>
          <w:szCs w:val="24"/>
          <w:vertAlign w:val="superscript"/>
        </w:rPr>
        <w:t>1</w:t>
      </w:r>
      <w:r w:rsidR="005F2D28" w:rsidRPr="00F21D0A">
        <w:rPr>
          <w:rFonts w:ascii="Times New Roman" w:hAnsi="Times New Roman" w:cs="Times New Roman"/>
          <w:sz w:val="24"/>
          <w:szCs w:val="24"/>
        </w:rPr>
        <w:t> </w:t>
      </w:r>
      <w:r w:rsidR="00A857BE" w:rsidRPr="00F21D0A">
        <w:rPr>
          <w:rFonts w:ascii="Times New Roman" w:hAnsi="Times New Roman" w:cs="Times New Roman"/>
          <w:sz w:val="24"/>
          <w:szCs w:val="24"/>
        </w:rPr>
        <w:t>Co(II), 9.2</w:t>
      </w:r>
      <w:r w:rsidR="005F2D28" w:rsidRPr="00F21D0A">
        <w:rPr>
          <w:rFonts w:ascii="Times New Roman" w:hAnsi="Times New Roman" w:cs="Times New Roman"/>
          <w:sz w:val="24"/>
          <w:szCs w:val="24"/>
        </w:rPr>
        <w:t> </w:t>
      </w:r>
      <w:r w:rsidR="00A857BE" w:rsidRPr="00F21D0A">
        <w:rPr>
          <w:rFonts w:ascii="Times New Roman" w:hAnsi="Times New Roman" w:cs="Times New Roman"/>
          <w:sz w:val="24"/>
          <w:szCs w:val="24"/>
        </w:rPr>
        <w:t>g·L</w:t>
      </w:r>
      <w:r w:rsidR="005F2D28" w:rsidRPr="00F21D0A">
        <w:rPr>
          <w:rFonts w:ascii="Times New Roman" w:hAnsi="Times New Roman" w:cs="Times New Roman"/>
          <w:sz w:val="24"/>
          <w:szCs w:val="24"/>
          <w:vertAlign w:val="superscript"/>
        </w:rPr>
        <w:noBreakHyphen/>
      </w:r>
      <w:r w:rsidR="00A857BE" w:rsidRPr="00F21D0A">
        <w:rPr>
          <w:rFonts w:ascii="Times New Roman" w:hAnsi="Times New Roman" w:cs="Times New Roman"/>
          <w:sz w:val="24"/>
          <w:szCs w:val="24"/>
          <w:vertAlign w:val="superscript"/>
        </w:rPr>
        <w:t>1</w:t>
      </w:r>
      <w:r w:rsidR="005F2D28" w:rsidRPr="00F21D0A">
        <w:rPr>
          <w:rFonts w:ascii="Times New Roman" w:hAnsi="Times New Roman" w:cs="Times New Roman"/>
          <w:sz w:val="24"/>
          <w:szCs w:val="24"/>
        </w:rPr>
        <w:t> </w:t>
      </w:r>
      <w:r w:rsidR="00A857BE" w:rsidRPr="00F21D0A">
        <w:rPr>
          <w:rFonts w:ascii="Times New Roman" w:hAnsi="Times New Roman" w:cs="Times New Roman"/>
          <w:sz w:val="24"/>
          <w:szCs w:val="24"/>
        </w:rPr>
        <w:t>Sm(III) and 0.8</w:t>
      </w:r>
      <w:r w:rsidR="005F2D28" w:rsidRPr="00F21D0A">
        <w:rPr>
          <w:rFonts w:ascii="Times New Roman" w:hAnsi="Times New Roman" w:cs="Times New Roman"/>
          <w:sz w:val="24"/>
          <w:szCs w:val="24"/>
        </w:rPr>
        <w:t> </w:t>
      </w:r>
      <w:r w:rsidR="00A857BE" w:rsidRPr="00F21D0A">
        <w:rPr>
          <w:rFonts w:ascii="Times New Roman" w:hAnsi="Times New Roman" w:cs="Times New Roman"/>
          <w:sz w:val="24"/>
          <w:szCs w:val="24"/>
        </w:rPr>
        <w:t>g·L</w:t>
      </w:r>
      <w:r w:rsidR="005F2D28" w:rsidRPr="00F21D0A">
        <w:rPr>
          <w:rFonts w:ascii="Times New Roman" w:hAnsi="Times New Roman" w:cs="Times New Roman"/>
          <w:sz w:val="24"/>
          <w:szCs w:val="24"/>
          <w:vertAlign w:val="superscript"/>
        </w:rPr>
        <w:noBreakHyphen/>
      </w:r>
      <w:r w:rsidR="00A857BE" w:rsidRPr="00F21D0A">
        <w:rPr>
          <w:rFonts w:ascii="Times New Roman" w:hAnsi="Times New Roman" w:cs="Times New Roman"/>
          <w:sz w:val="24"/>
          <w:szCs w:val="24"/>
          <w:vertAlign w:val="superscript"/>
        </w:rPr>
        <w:t>1</w:t>
      </w:r>
      <w:r w:rsidR="005F2D28" w:rsidRPr="00F21D0A">
        <w:rPr>
          <w:rFonts w:ascii="Times New Roman" w:hAnsi="Times New Roman" w:cs="Times New Roman"/>
          <w:sz w:val="24"/>
          <w:szCs w:val="24"/>
        </w:rPr>
        <w:t> </w:t>
      </w:r>
      <w:r w:rsidR="00A857BE" w:rsidRPr="00F21D0A">
        <w:rPr>
          <w:rFonts w:ascii="Times New Roman" w:hAnsi="Times New Roman" w:cs="Times New Roman"/>
          <w:sz w:val="24"/>
          <w:szCs w:val="24"/>
        </w:rPr>
        <w:t>Cu(II) was chosen to represent a possible SmCo</w:t>
      </w:r>
      <w:r w:rsidR="003B4706" w:rsidRPr="00F21D0A">
        <w:rPr>
          <w:rFonts w:ascii="Times New Roman" w:hAnsi="Times New Roman" w:cs="Times New Roman"/>
          <w:sz w:val="24"/>
          <w:szCs w:val="24"/>
          <w:vertAlign w:val="subscript"/>
        </w:rPr>
        <w:t>5</w:t>
      </w:r>
      <w:r w:rsidR="00A857BE" w:rsidRPr="00F21D0A">
        <w:rPr>
          <w:rFonts w:ascii="Times New Roman" w:hAnsi="Times New Roman" w:cs="Times New Roman"/>
          <w:sz w:val="24"/>
          <w:szCs w:val="24"/>
        </w:rPr>
        <w:t xml:space="preserve"> magnet leachate for solvent extraction</w:t>
      </w:r>
      <w:r w:rsidR="00DA6A10" w:rsidRPr="00F21D0A">
        <w:rPr>
          <w:rFonts w:ascii="Times New Roman" w:hAnsi="Times New Roman" w:cs="Times New Roman"/>
          <w:sz w:val="24"/>
          <w:szCs w:val="24"/>
        </w:rPr>
        <w:t xml:space="preserve"> </w:t>
      </w:r>
      <w:r w:rsidR="00DA6A10"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x0JcTNYG","properties":{"formattedCitation":"[6]","plainCitation":"[6]","noteIndex":0},"citationItems":[{"id":697,"uris":["http://zotero.org/users/4635740/items/BAT4KRAZ"],"uri":["http://zotero.org/users/4635740/items/BAT4KRAZ"],"itemData":{"id":697,"type":"article-journal","title":"Effect of Zr, V, Nb, Mo, and Ta substitutions on magnetic properties and microstructure of melt-spun SmCo5 magnets","container-title":"Journal of Applied Physics","page":"17A760","volume":"115","issue":"17","source":"aip.scitation.org (Atypon)","abstract":"We have investigated effects of metal substitutions on the magnetic properties and microstructure of melt-spun Sm-Co-Cu-Fe-M (M = Zr, V, Nb, Mo, Ta) magnets. We prepared melt-spun ribbons with compositions of Sm(Co1−xCux)5Fe0.54−yMy (x = 0.1–0.5, y = 0–0.43, M = Zr, V, Nb, Mo, Ta). For compositions of Sm(Co1−xCux)5Fe0.54 (x = 0.1–0.5), coercivity increased with increasing of annealing temperature, and a high coercivity of 17.6 kOe was obtained at a Cu content of x = 0.3. The coercivity was found to increase with increasing melting point of the substitution element. A high coercivity of 24.5 kOe was obtained for a composition of Sm(Co0.7Cu0.3)5Fe0.34Ta0.2.","DOI":"10.1063/1.4868501","ISSN":"0021-8979","journalAbbreviation":"Journal of Applied Physics","author":[{"family":"Fukuzaki","given":"Tomokazu"},{"family":"Iwane","given":"Hiroaki"},{"family":"Abe","given":"Kazutomo"},{"family":"Doi","given":"Toshihiro"},{"family":"Tamura","given":"Ryuji"},{"family":"Oikawa","given":"Tadaaki"}],"issued":{"date-parts":[["2014",3,17]]}}}],"schema":"https://github.com/citation-style-language/schema/raw/master/csl-citation.json"} </w:instrText>
      </w:r>
      <w:r w:rsidR="00DA6A10" w:rsidRPr="00F21D0A">
        <w:rPr>
          <w:rFonts w:ascii="Times New Roman" w:hAnsi="Times New Roman" w:cs="Times New Roman"/>
          <w:sz w:val="24"/>
          <w:szCs w:val="24"/>
        </w:rPr>
        <w:fldChar w:fldCharType="separate"/>
      </w:r>
      <w:r w:rsidR="00DA6A10" w:rsidRPr="00F21D0A">
        <w:rPr>
          <w:rFonts w:ascii="Times New Roman" w:hAnsi="Times New Roman" w:cs="Times New Roman"/>
          <w:sz w:val="24"/>
        </w:rPr>
        <w:t>[6]</w:t>
      </w:r>
      <w:r w:rsidR="00DA6A10" w:rsidRPr="00F21D0A">
        <w:rPr>
          <w:rFonts w:ascii="Times New Roman" w:hAnsi="Times New Roman" w:cs="Times New Roman"/>
          <w:sz w:val="24"/>
          <w:szCs w:val="24"/>
        </w:rPr>
        <w:fldChar w:fldCharType="end"/>
      </w:r>
      <w:r w:rsidR="00DA6A10" w:rsidRPr="00F21D0A">
        <w:rPr>
          <w:rFonts w:ascii="Times New Roman" w:hAnsi="Times New Roman" w:cs="Times New Roman"/>
          <w:sz w:val="24"/>
          <w:szCs w:val="24"/>
        </w:rPr>
        <w:t xml:space="preserve">, </w:t>
      </w:r>
      <w:r w:rsidR="00DA6A10"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a1s0qne3n16","properties":{"formattedCitation":"[43]","plainCitation":"[43]","noteIndex":0},"citationItems":[{"id":1251,"uris":["http://zotero.org/users/4635740/items/MEVEF7WV"],"uri":["http://zotero.org/users/4635740/items/MEVEF7WV"],"itemData":{"id":1251,"type":"article-journal","title":"Reclaiming rare earth elements from end-of-life products: A review of the perspectives for urban mining using hydrometallurgical unit operations","container-title":"Hydrometallurgy","page":"239-258","volume":"156","source":"ScienceDirect","abstract":"Due to their large variety of applications, their low supply and high demand, the rare earth elements (REEs) are presently viewed as being among the most critical chemical elements. Because of this, their potential recovery from end-of-life waste products has been extensively discussed both in society and in the scientific literature. This concept of recovering elements contained in end-of-life products, known as urban mining, is regarded as an important step in achieving a sustainable, circular society. This review article discusses the perspectives of reclaiming the REEs from various waste streams using hydrometallurgical methods. Three main streams are discussed in detail (phosphor-containing products, NiMH batteries and permanent magnets), touching on the state-of-the-art of material pre-treatment, leaching and separation of REEs and refining. Comparisons with the extraction of REEs from ores are drawn, bringing forth both the advantages and some of the disadvantages of urban mining.","DOI":"10.1016/j.hydromet.2015.06.007","ISSN":"0304-386X","shortTitle":"Reclaiming rare earth elements from end-of-life products","journalAbbreviation":"Hydrometallurgy","author":[{"family":"Tunsu","given":"Cristian"},{"family":"Petranikova","given":"Martina"},{"family":"Gergorić","given":"Marino"},{"family":"Ekberg","given":"Christian"},{"family":"Retegan","given":"Teodora"}],"issued":{"date-parts":[["2015",7,1]]}}}],"schema":"https://github.com/citation-style-language/schema/raw/master/csl-citation.json"} </w:instrText>
      </w:r>
      <w:r w:rsidR="00DA6A10" w:rsidRPr="00F21D0A">
        <w:rPr>
          <w:rFonts w:ascii="Times New Roman" w:hAnsi="Times New Roman" w:cs="Times New Roman"/>
          <w:sz w:val="24"/>
          <w:szCs w:val="24"/>
        </w:rPr>
        <w:fldChar w:fldCharType="separate"/>
      </w:r>
      <w:r w:rsidR="00DA6A10" w:rsidRPr="00F21D0A">
        <w:rPr>
          <w:rFonts w:ascii="Times New Roman" w:hAnsi="Times New Roman" w:cs="Times New Roman"/>
          <w:sz w:val="24"/>
        </w:rPr>
        <w:t>[43]</w:t>
      </w:r>
      <w:r w:rsidR="00DA6A10" w:rsidRPr="00F21D0A">
        <w:rPr>
          <w:rFonts w:ascii="Times New Roman" w:hAnsi="Times New Roman" w:cs="Times New Roman"/>
          <w:sz w:val="24"/>
          <w:szCs w:val="24"/>
        </w:rPr>
        <w:fldChar w:fldCharType="end"/>
      </w:r>
      <w:r w:rsidR="00A857BE" w:rsidRPr="00F21D0A">
        <w:rPr>
          <w:rFonts w:ascii="Times New Roman" w:hAnsi="Times New Roman" w:cs="Times New Roman"/>
          <w:sz w:val="24"/>
          <w:szCs w:val="24"/>
        </w:rPr>
        <w:t xml:space="preserve">. </w:t>
      </w:r>
      <w:r w:rsidR="003C7871" w:rsidRPr="00F21D0A">
        <w:rPr>
          <w:rFonts w:ascii="Times New Roman" w:hAnsi="Times New Roman" w:cs="Times New Roman"/>
          <w:sz w:val="24"/>
          <w:szCs w:val="24"/>
        </w:rPr>
        <w:t>The separation processes with basic extractants depend</w:t>
      </w:r>
      <w:r w:rsidR="005866DF" w:rsidRPr="00F21D0A">
        <w:rPr>
          <w:rFonts w:ascii="Times New Roman" w:hAnsi="Times New Roman" w:cs="Times New Roman"/>
          <w:sz w:val="24"/>
          <w:szCs w:val="24"/>
        </w:rPr>
        <w:t xml:space="preserve"> on </w:t>
      </w:r>
      <w:r w:rsidR="00682658" w:rsidRPr="00F21D0A">
        <w:rPr>
          <w:rFonts w:ascii="Times New Roman" w:hAnsi="Times New Roman" w:cs="Times New Roman"/>
          <w:sz w:val="24"/>
          <w:szCs w:val="24"/>
        </w:rPr>
        <w:t xml:space="preserve">the </w:t>
      </w:r>
      <w:r w:rsidR="003C7871" w:rsidRPr="00F21D0A">
        <w:rPr>
          <w:rFonts w:ascii="Times New Roman" w:hAnsi="Times New Roman" w:cs="Times New Roman"/>
          <w:sz w:val="24"/>
          <w:szCs w:val="24"/>
        </w:rPr>
        <w:t>anion concentration</w:t>
      </w:r>
      <w:r w:rsidR="005866DF" w:rsidRPr="00F21D0A">
        <w:rPr>
          <w:rFonts w:ascii="Times New Roman" w:hAnsi="Times New Roman" w:cs="Times New Roman"/>
          <w:sz w:val="24"/>
          <w:szCs w:val="24"/>
        </w:rPr>
        <w:t xml:space="preserve">, so the </w:t>
      </w:r>
      <w:r w:rsidR="00745348" w:rsidRPr="00F21D0A">
        <w:rPr>
          <w:rFonts w:ascii="Times New Roman" w:hAnsi="Times New Roman" w:cs="Times New Roman"/>
          <w:sz w:val="24"/>
          <w:szCs w:val="24"/>
        </w:rPr>
        <w:t>extraction parameters</w:t>
      </w:r>
      <w:r w:rsidR="00020304" w:rsidRPr="00F21D0A">
        <w:rPr>
          <w:rFonts w:ascii="Times New Roman" w:hAnsi="Times New Roman" w:cs="Times New Roman"/>
          <w:sz w:val="24"/>
          <w:szCs w:val="24"/>
        </w:rPr>
        <w:t xml:space="preserve"> </w:t>
      </w:r>
      <w:r w:rsidR="003C7871" w:rsidRPr="00F21D0A">
        <w:rPr>
          <w:rFonts w:ascii="Times New Roman" w:hAnsi="Times New Roman" w:cs="Times New Roman"/>
          <w:sz w:val="24"/>
          <w:szCs w:val="24"/>
        </w:rPr>
        <w:t xml:space="preserve">can be </w:t>
      </w:r>
      <w:r w:rsidR="005866DF" w:rsidRPr="00F21D0A">
        <w:rPr>
          <w:rFonts w:ascii="Times New Roman" w:hAnsi="Times New Roman" w:cs="Times New Roman"/>
          <w:sz w:val="24"/>
          <w:szCs w:val="24"/>
        </w:rPr>
        <w:t xml:space="preserve">eventually </w:t>
      </w:r>
      <w:r w:rsidR="003C7871" w:rsidRPr="00F21D0A">
        <w:rPr>
          <w:rFonts w:ascii="Times New Roman" w:hAnsi="Times New Roman" w:cs="Times New Roman"/>
          <w:sz w:val="24"/>
          <w:szCs w:val="24"/>
        </w:rPr>
        <w:t xml:space="preserve">optimized again </w:t>
      </w:r>
      <w:r w:rsidR="00020304" w:rsidRPr="00F21D0A">
        <w:rPr>
          <w:rFonts w:ascii="Times New Roman" w:hAnsi="Times New Roman" w:cs="Times New Roman"/>
          <w:sz w:val="24"/>
          <w:szCs w:val="24"/>
        </w:rPr>
        <w:t>(</w:t>
      </w:r>
      <w:r w:rsidR="00020304" w:rsidRPr="00F21D0A">
        <w:rPr>
          <w:rFonts w:ascii="Times New Roman" w:hAnsi="Times New Roman" w:cs="Times New Roman"/>
          <w:i/>
          <w:sz w:val="24"/>
          <w:szCs w:val="24"/>
        </w:rPr>
        <w:t>via</w:t>
      </w:r>
      <w:r w:rsidR="00020304" w:rsidRPr="00F21D0A">
        <w:rPr>
          <w:rFonts w:ascii="Times New Roman" w:hAnsi="Times New Roman" w:cs="Times New Roman"/>
          <w:sz w:val="24"/>
          <w:szCs w:val="24"/>
        </w:rPr>
        <w:t xml:space="preserve"> </w:t>
      </w:r>
      <w:r w:rsidR="000F1910" w:rsidRPr="00F21D0A">
        <w:rPr>
          <w:rFonts w:ascii="Times New Roman" w:hAnsi="Times New Roman" w:cs="Times New Roman"/>
          <w:sz w:val="24"/>
          <w:szCs w:val="24"/>
        </w:rPr>
        <w:t>adjusting</w:t>
      </w:r>
      <w:r w:rsidR="00020304" w:rsidRPr="00F21D0A">
        <w:rPr>
          <w:rFonts w:ascii="Times New Roman" w:hAnsi="Times New Roman" w:cs="Times New Roman"/>
          <w:sz w:val="24"/>
          <w:szCs w:val="24"/>
        </w:rPr>
        <w:t xml:space="preserve"> CaCl</w:t>
      </w:r>
      <w:r w:rsidR="00020304" w:rsidRPr="00F21D0A">
        <w:rPr>
          <w:rFonts w:ascii="Times New Roman" w:hAnsi="Times New Roman" w:cs="Times New Roman"/>
          <w:sz w:val="24"/>
          <w:szCs w:val="24"/>
          <w:vertAlign w:val="subscript"/>
        </w:rPr>
        <w:t>2</w:t>
      </w:r>
      <w:r w:rsidR="000F1910" w:rsidRPr="00F21D0A">
        <w:rPr>
          <w:rFonts w:ascii="Times New Roman" w:hAnsi="Times New Roman" w:cs="Times New Roman"/>
          <w:sz w:val="24"/>
          <w:szCs w:val="24"/>
        </w:rPr>
        <w:t xml:space="preserve"> </w:t>
      </w:r>
      <w:r w:rsidR="00122A3A" w:rsidRPr="00F21D0A">
        <w:rPr>
          <w:rFonts w:ascii="Times New Roman" w:hAnsi="Times New Roman" w:cs="Times New Roman"/>
          <w:sz w:val="24"/>
          <w:szCs w:val="24"/>
        </w:rPr>
        <w:t xml:space="preserve">addition </w:t>
      </w:r>
      <w:r w:rsidR="000F1910" w:rsidRPr="00F21D0A">
        <w:rPr>
          <w:rFonts w:ascii="Times New Roman" w:hAnsi="Times New Roman" w:cs="Times New Roman"/>
          <w:sz w:val="24"/>
          <w:szCs w:val="24"/>
        </w:rPr>
        <w:t>in the aqueous phase</w:t>
      </w:r>
      <w:r w:rsidR="00020304" w:rsidRPr="00F21D0A">
        <w:rPr>
          <w:rFonts w:ascii="Times New Roman" w:hAnsi="Times New Roman" w:cs="Times New Roman"/>
          <w:sz w:val="24"/>
          <w:szCs w:val="24"/>
        </w:rPr>
        <w:t xml:space="preserve">) </w:t>
      </w:r>
      <w:r w:rsidR="003C7871" w:rsidRPr="00F21D0A">
        <w:rPr>
          <w:rFonts w:ascii="Times New Roman" w:hAnsi="Times New Roman" w:cs="Times New Roman"/>
          <w:sz w:val="24"/>
          <w:szCs w:val="24"/>
        </w:rPr>
        <w:t>for different aqueous feed concentrations</w:t>
      </w:r>
      <w:r w:rsidR="00732C1A" w:rsidRPr="00F21D0A">
        <w:rPr>
          <w:rFonts w:ascii="Times New Roman" w:hAnsi="Times New Roman" w:cs="Times New Roman"/>
          <w:sz w:val="24"/>
          <w:szCs w:val="24"/>
        </w:rPr>
        <w:t xml:space="preserve"> </w:t>
      </w:r>
      <w:r w:rsidR="00732C1A"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qnHlFG9e","properties":{"formattedCitation":"[12]","plainCitation":"[12]","noteIndex":0},"citationItems":[{"id":865,"uris":["http://zotero.org/users/4635740/items/K3JII2XM"],"uri":["http://zotero.org/users/4635740/items/K3JII2XM"],"itemData":{"id":865,"type":"book","title":"Ionic liquids for better separation processes","collection-title":"Green Chemistry and Sustainable Technology","publisher":"Springer Berlin Heidelberg: Imprint: Springer","publisher-place":"Berlin, Heidelberg","number-of-pages":"235","edition":"1st ed. 2016.","source":"limo.libis.be","event-place":"Berlin, Heidelberg","abstract":"$$Cgeneral_note$$VDescription based upon print version of record., $$Clanguage_note$$VEnglish","ISBN":"978-3-662-48518-7","language":"eng","author":[{"family":"Rodríguez","given":"Héctor"}],"issued":{"date-parts":[["2016"]]}}}],"schema":"https://github.com/citation-style-language/schema/raw/master/csl-citation.json"} </w:instrText>
      </w:r>
      <w:r w:rsidR="00732C1A" w:rsidRPr="00F21D0A">
        <w:rPr>
          <w:rFonts w:ascii="Times New Roman" w:hAnsi="Times New Roman" w:cs="Times New Roman"/>
          <w:sz w:val="24"/>
          <w:szCs w:val="24"/>
        </w:rPr>
        <w:fldChar w:fldCharType="separate"/>
      </w:r>
      <w:r w:rsidR="00017D06" w:rsidRPr="00F21D0A">
        <w:rPr>
          <w:rFonts w:ascii="Times New Roman" w:hAnsi="Times New Roman" w:cs="Times New Roman"/>
          <w:sz w:val="24"/>
        </w:rPr>
        <w:t>[12]</w:t>
      </w:r>
      <w:r w:rsidR="00732C1A" w:rsidRPr="00F21D0A">
        <w:rPr>
          <w:rFonts w:ascii="Times New Roman" w:hAnsi="Times New Roman" w:cs="Times New Roman"/>
          <w:sz w:val="24"/>
          <w:szCs w:val="24"/>
        </w:rPr>
        <w:fldChar w:fldCharType="end"/>
      </w:r>
      <w:r w:rsidR="003C7871" w:rsidRPr="00F21D0A">
        <w:rPr>
          <w:rFonts w:ascii="Times New Roman" w:hAnsi="Times New Roman" w:cs="Times New Roman"/>
          <w:sz w:val="24"/>
          <w:szCs w:val="24"/>
        </w:rPr>
        <w:t>.</w:t>
      </w:r>
      <w:r w:rsidR="005866DF" w:rsidRPr="00F21D0A">
        <w:rPr>
          <w:rFonts w:ascii="Times New Roman" w:hAnsi="Times New Roman" w:cs="Times New Roman"/>
          <w:sz w:val="24"/>
          <w:szCs w:val="24"/>
        </w:rPr>
        <w:t xml:space="preserve"> </w:t>
      </w:r>
      <w:r w:rsidR="00F120E0" w:rsidRPr="00F21D0A">
        <w:rPr>
          <w:rFonts w:ascii="Times New Roman" w:hAnsi="Times New Roman" w:cs="Times New Roman"/>
          <w:sz w:val="24"/>
          <w:szCs w:val="24"/>
        </w:rPr>
        <w:t xml:space="preserve">Therefore, the usage of undiluted ILs as concentrated extractants, </w:t>
      </w:r>
      <w:r w:rsidR="00F120E0" w:rsidRPr="00F21D0A">
        <w:rPr>
          <w:rFonts w:ascii="Times New Roman" w:hAnsi="Times New Roman" w:cs="Times New Roman"/>
          <w:i/>
          <w:sz w:val="24"/>
          <w:szCs w:val="24"/>
        </w:rPr>
        <w:t>i.e.</w:t>
      </w:r>
      <w:r w:rsidR="005F2D28" w:rsidRPr="00F21D0A">
        <w:rPr>
          <w:rFonts w:ascii="Times New Roman" w:hAnsi="Times New Roman" w:cs="Times New Roman"/>
          <w:sz w:val="24"/>
          <w:szCs w:val="24"/>
        </w:rPr>
        <w:t> </w:t>
      </w:r>
      <w:r w:rsidR="00F120E0" w:rsidRPr="00F21D0A">
        <w:rPr>
          <w:rFonts w:ascii="Times New Roman" w:hAnsi="Times New Roman" w:cs="Times New Roman"/>
          <w:sz w:val="24"/>
          <w:szCs w:val="24"/>
        </w:rPr>
        <w:t xml:space="preserve">higher anions concentration, should at </w:t>
      </w:r>
      <w:r w:rsidR="00F120E0" w:rsidRPr="00F21D0A">
        <w:rPr>
          <w:rFonts w:ascii="Times New Roman" w:hAnsi="Times New Roman" w:cs="Times New Roman"/>
          <w:sz w:val="24"/>
          <w:szCs w:val="24"/>
        </w:rPr>
        <w:lastRenderedPageBreak/>
        <w:t>the same volume phase ratio lead to</w:t>
      </w:r>
      <w:r w:rsidR="00922C7C" w:rsidRPr="00F21D0A">
        <w:rPr>
          <w:rFonts w:ascii="Times New Roman" w:hAnsi="Times New Roman" w:cs="Times New Roman"/>
          <w:sz w:val="24"/>
          <w:szCs w:val="24"/>
        </w:rPr>
        <w:t xml:space="preserve"> higher</w:t>
      </w:r>
      <w:r w:rsidR="00933320" w:rsidRPr="00F21D0A">
        <w:rPr>
          <w:rFonts w:ascii="Times New Roman" w:hAnsi="Times New Roman" w:cs="Times New Roman"/>
          <w:sz w:val="24"/>
          <w:szCs w:val="24"/>
        </w:rPr>
        <w:t xml:space="preserve"> extraction efficiencies and distribution ratios</w:t>
      </w:r>
      <w:r w:rsidR="00F120E0" w:rsidRPr="00F21D0A">
        <w:rPr>
          <w:rFonts w:ascii="Times New Roman" w:hAnsi="Times New Roman" w:cs="Times New Roman"/>
          <w:sz w:val="24"/>
          <w:szCs w:val="24"/>
        </w:rPr>
        <w:t>,</w:t>
      </w:r>
      <w:r w:rsidR="00933320" w:rsidRPr="00F21D0A">
        <w:rPr>
          <w:rFonts w:ascii="Times New Roman" w:hAnsi="Times New Roman" w:cs="Times New Roman"/>
          <w:sz w:val="24"/>
          <w:szCs w:val="24"/>
        </w:rPr>
        <w:t xml:space="preserve"> </w:t>
      </w:r>
      <w:r w:rsidR="00922C7C" w:rsidRPr="00F21D0A">
        <w:rPr>
          <w:rFonts w:ascii="Times New Roman" w:hAnsi="Times New Roman" w:cs="Times New Roman"/>
          <w:sz w:val="24"/>
          <w:szCs w:val="24"/>
        </w:rPr>
        <w:t xml:space="preserve">compared to diluted </w:t>
      </w:r>
      <w:r w:rsidR="00050ED9" w:rsidRPr="00F21D0A">
        <w:rPr>
          <w:rFonts w:ascii="Times New Roman" w:hAnsi="Times New Roman" w:cs="Times New Roman"/>
          <w:sz w:val="24"/>
          <w:szCs w:val="24"/>
        </w:rPr>
        <w:t>ILs</w:t>
      </w:r>
      <w:r w:rsidR="00933320" w:rsidRPr="00F21D0A">
        <w:rPr>
          <w:rFonts w:ascii="Times New Roman" w:hAnsi="Times New Roman" w:cs="Times New Roman"/>
          <w:sz w:val="24"/>
          <w:szCs w:val="24"/>
        </w:rPr>
        <w:t>.</w:t>
      </w:r>
    </w:p>
    <w:p w14:paraId="3EC312CA" w14:textId="06518CF0" w:rsidR="00643B0C" w:rsidRPr="00F21D0A" w:rsidRDefault="00682658" w:rsidP="008A1372">
      <w:pPr>
        <w:spacing w:line="480" w:lineRule="auto"/>
        <w:jc w:val="both"/>
        <w:rPr>
          <w:rFonts w:ascii="Times New Roman" w:hAnsi="Times New Roman" w:cs="Times New Roman"/>
          <w:sz w:val="24"/>
          <w:szCs w:val="24"/>
        </w:rPr>
      </w:pPr>
      <w:bookmarkStart w:id="4" w:name="_Hlk499226784"/>
      <w:bookmarkEnd w:id="3"/>
      <w:r w:rsidRPr="00F21D0A">
        <w:rPr>
          <w:rFonts w:ascii="Times New Roman" w:hAnsi="Times New Roman" w:cs="Times New Roman"/>
          <w:sz w:val="24"/>
          <w:szCs w:val="24"/>
        </w:rPr>
        <w:t xml:space="preserve">The first system tested </w:t>
      </w:r>
      <w:r w:rsidR="003D7088" w:rsidRPr="00F21D0A">
        <w:rPr>
          <w:rFonts w:ascii="Times New Roman" w:hAnsi="Times New Roman" w:cs="Times New Roman"/>
          <w:sz w:val="24"/>
          <w:szCs w:val="24"/>
        </w:rPr>
        <w:t>was</w:t>
      </w:r>
      <w:r w:rsidR="00AE35DA" w:rsidRPr="00F21D0A">
        <w:rPr>
          <w:rFonts w:ascii="Times New Roman" w:hAnsi="Times New Roman" w:cs="Times New Roman"/>
          <w:sz w:val="24"/>
          <w:szCs w:val="24"/>
        </w:rPr>
        <w:t xml:space="preserve"> </w:t>
      </w:r>
      <w:r w:rsidR="008410F5" w:rsidRPr="00F21D0A">
        <w:rPr>
          <w:rFonts w:ascii="Times New Roman" w:hAnsi="Times New Roman" w:cs="Times New Roman"/>
          <w:sz w:val="24"/>
          <w:szCs w:val="24"/>
        </w:rPr>
        <w:t xml:space="preserve">the </w:t>
      </w:r>
      <w:r w:rsidR="00AE35DA" w:rsidRPr="00F21D0A">
        <w:rPr>
          <w:rFonts w:ascii="Times New Roman" w:hAnsi="Times New Roman" w:cs="Times New Roman"/>
          <w:sz w:val="24"/>
          <w:szCs w:val="24"/>
        </w:rPr>
        <w:t>Cl</w:t>
      </w:r>
      <w:r w:rsidR="005F2D28" w:rsidRPr="00F21D0A">
        <w:rPr>
          <w:rFonts w:ascii="Times New Roman" w:hAnsi="Times New Roman" w:cs="Times New Roman"/>
          <w:sz w:val="24"/>
          <w:szCs w:val="24"/>
          <w:vertAlign w:val="superscript"/>
        </w:rPr>
        <w:noBreakHyphen/>
      </w:r>
      <w:r w:rsidR="00AE35DA" w:rsidRPr="00F21D0A">
        <w:rPr>
          <w:rFonts w:ascii="Times New Roman" w:hAnsi="Times New Roman" w:cs="Times New Roman"/>
          <w:i/>
          <w:sz w:val="24"/>
          <w:szCs w:val="24"/>
          <w:vertAlign w:val="subscript"/>
        </w:rPr>
        <w:t>aq</w:t>
      </w:r>
      <w:r w:rsidR="00AE35DA" w:rsidRPr="00F21D0A">
        <w:rPr>
          <w:rFonts w:ascii="Times New Roman" w:hAnsi="Times New Roman" w:cs="Times New Roman"/>
          <w:sz w:val="24"/>
          <w:szCs w:val="24"/>
        </w:rPr>
        <w:t>/SCN</w:t>
      </w:r>
      <w:r w:rsidR="005F2D28" w:rsidRPr="00F21D0A">
        <w:rPr>
          <w:rFonts w:ascii="Times New Roman" w:hAnsi="Times New Roman" w:cs="Times New Roman"/>
          <w:sz w:val="24"/>
          <w:szCs w:val="24"/>
          <w:vertAlign w:val="superscript"/>
        </w:rPr>
        <w:noBreakHyphen/>
      </w:r>
      <w:r w:rsidR="00AE35DA" w:rsidRPr="00F21D0A">
        <w:rPr>
          <w:rFonts w:ascii="Times New Roman" w:hAnsi="Times New Roman" w:cs="Times New Roman"/>
          <w:i/>
          <w:sz w:val="24"/>
          <w:szCs w:val="24"/>
          <w:vertAlign w:val="subscript"/>
        </w:rPr>
        <w:t>org</w:t>
      </w:r>
      <w:r w:rsidR="00AE35DA" w:rsidRPr="00F21D0A">
        <w:rPr>
          <w:rFonts w:ascii="Times New Roman" w:hAnsi="Times New Roman" w:cs="Times New Roman"/>
          <w:sz w:val="24"/>
          <w:szCs w:val="24"/>
        </w:rPr>
        <w:t xml:space="preserve"> </w:t>
      </w:r>
      <w:r w:rsidR="003D7088" w:rsidRPr="00F21D0A">
        <w:rPr>
          <w:rFonts w:ascii="Times New Roman" w:hAnsi="Times New Roman" w:cs="Times New Roman"/>
          <w:sz w:val="24"/>
          <w:szCs w:val="24"/>
        </w:rPr>
        <w:t>split</w:t>
      </w:r>
      <w:r w:rsidR="005F2D28" w:rsidRPr="00F21D0A">
        <w:rPr>
          <w:rFonts w:ascii="Times New Roman" w:hAnsi="Times New Roman" w:cs="Times New Roman"/>
          <w:sz w:val="24"/>
          <w:szCs w:val="24"/>
        </w:rPr>
        <w:noBreakHyphen/>
      </w:r>
      <w:r w:rsidR="003D7088" w:rsidRPr="00F21D0A">
        <w:rPr>
          <w:rFonts w:ascii="Times New Roman" w:hAnsi="Times New Roman" w:cs="Times New Roman"/>
          <w:sz w:val="24"/>
          <w:szCs w:val="24"/>
        </w:rPr>
        <w:t xml:space="preserve">anion </w:t>
      </w:r>
      <w:r w:rsidR="00AE35DA" w:rsidRPr="00F21D0A">
        <w:rPr>
          <w:rFonts w:ascii="Times New Roman" w:hAnsi="Times New Roman" w:cs="Times New Roman"/>
          <w:sz w:val="24"/>
          <w:szCs w:val="24"/>
        </w:rPr>
        <w:t>solvent extraction system</w:t>
      </w:r>
      <w:r w:rsidR="003D7088" w:rsidRPr="00F21D0A">
        <w:rPr>
          <w:rFonts w:ascii="Times New Roman" w:hAnsi="Times New Roman" w:cs="Times New Roman"/>
          <w:sz w:val="24"/>
          <w:szCs w:val="24"/>
        </w:rPr>
        <w:t>.</w:t>
      </w:r>
      <w:r w:rsidR="00AE35DA" w:rsidRPr="00F21D0A">
        <w:rPr>
          <w:rFonts w:ascii="Times New Roman" w:hAnsi="Times New Roman" w:cs="Times New Roman"/>
          <w:sz w:val="24"/>
          <w:szCs w:val="24"/>
        </w:rPr>
        <w:t xml:space="preserve"> </w:t>
      </w:r>
      <w:r w:rsidRPr="00F21D0A">
        <w:rPr>
          <w:rFonts w:ascii="Times New Roman" w:hAnsi="Times New Roman" w:cs="Times New Roman"/>
          <w:sz w:val="24"/>
          <w:szCs w:val="24"/>
        </w:rPr>
        <w:t>The idea behind the</w:t>
      </w:r>
      <w:r w:rsidR="009E6622" w:rsidRPr="00F21D0A">
        <w:rPr>
          <w:rFonts w:ascii="Times New Roman" w:hAnsi="Times New Roman" w:cs="Times New Roman"/>
          <w:sz w:val="24"/>
          <w:szCs w:val="24"/>
        </w:rPr>
        <w:t xml:space="preserve"> split-anion </w:t>
      </w:r>
      <w:r w:rsidR="007179DC" w:rsidRPr="00F21D0A">
        <w:rPr>
          <w:rFonts w:ascii="Times New Roman" w:hAnsi="Times New Roman" w:cs="Times New Roman"/>
          <w:sz w:val="24"/>
          <w:szCs w:val="24"/>
        </w:rPr>
        <w:t xml:space="preserve">principle </w:t>
      </w:r>
      <w:r w:rsidR="009E6622" w:rsidRPr="00F21D0A">
        <w:rPr>
          <w:rFonts w:ascii="Times New Roman" w:hAnsi="Times New Roman" w:cs="Times New Roman"/>
          <w:sz w:val="24"/>
          <w:szCs w:val="24"/>
        </w:rPr>
        <w:t xml:space="preserve">is that some metal ions </w:t>
      </w:r>
      <w:r w:rsidR="007C382F" w:rsidRPr="00F21D0A">
        <w:rPr>
          <w:rFonts w:ascii="Times New Roman" w:hAnsi="Times New Roman" w:cs="Times New Roman"/>
          <w:sz w:val="24"/>
          <w:szCs w:val="24"/>
        </w:rPr>
        <w:t xml:space="preserve">form metal complexes </w:t>
      </w:r>
      <w:r w:rsidR="00C26E58" w:rsidRPr="00F21D0A">
        <w:rPr>
          <w:rFonts w:ascii="Times New Roman" w:hAnsi="Times New Roman" w:cs="Times New Roman"/>
          <w:sz w:val="24"/>
          <w:szCs w:val="24"/>
        </w:rPr>
        <w:t>more easily</w:t>
      </w:r>
      <w:r w:rsidR="007C382F" w:rsidRPr="00F21D0A" w:rsidDel="00467561">
        <w:rPr>
          <w:rFonts w:ascii="Times New Roman" w:hAnsi="Times New Roman" w:cs="Times New Roman"/>
          <w:sz w:val="24"/>
          <w:szCs w:val="24"/>
        </w:rPr>
        <w:t xml:space="preserve"> </w:t>
      </w:r>
      <w:r w:rsidR="009E6622" w:rsidRPr="00F21D0A">
        <w:rPr>
          <w:rFonts w:ascii="Times New Roman" w:hAnsi="Times New Roman" w:cs="Times New Roman"/>
          <w:sz w:val="24"/>
          <w:szCs w:val="24"/>
        </w:rPr>
        <w:t>with thiocyanate (or nitrate) anion</w:t>
      </w:r>
      <w:r w:rsidR="00050ED9" w:rsidRPr="00F21D0A">
        <w:rPr>
          <w:rFonts w:ascii="Times New Roman" w:hAnsi="Times New Roman" w:cs="Times New Roman"/>
          <w:sz w:val="24"/>
          <w:szCs w:val="24"/>
        </w:rPr>
        <w:t>s</w:t>
      </w:r>
      <w:r w:rsidR="004B68A8" w:rsidRPr="00F21D0A">
        <w:rPr>
          <w:rFonts w:ascii="Times New Roman" w:hAnsi="Times New Roman" w:cs="Times New Roman"/>
          <w:sz w:val="24"/>
          <w:szCs w:val="24"/>
        </w:rPr>
        <w:t xml:space="preserve"> present in </w:t>
      </w:r>
      <w:r w:rsidR="00050ED9" w:rsidRPr="00F21D0A">
        <w:rPr>
          <w:rFonts w:ascii="Times New Roman" w:hAnsi="Times New Roman" w:cs="Times New Roman"/>
          <w:sz w:val="24"/>
          <w:szCs w:val="24"/>
        </w:rPr>
        <w:t xml:space="preserve">the </w:t>
      </w:r>
      <w:r w:rsidR="004B68A8" w:rsidRPr="00F21D0A">
        <w:rPr>
          <w:rFonts w:ascii="Times New Roman" w:hAnsi="Times New Roman" w:cs="Times New Roman"/>
          <w:sz w:val="24"/>
          <w:szCs w:val="24"/>
        </w:rPr>
        <w:t>ionic liquid</w:t>
      </w:r>
      <w:r w:rsidR="00050ED9" w:rsidRPr="00F21D0A">
        <w:rPr>
          <w:rFonts w:ascii="Times New Roman" w:hAnsi="Times New Roman" w:cs="Times New Roman"/>
          <w:sz w:val="24"/>
          <w:szCs w:val="24"/>
        </w:rPr>
        <w:t>, rather than with</w:t>
      </w:r>
      <w:r w:rsidRPr="00F21D0A">
        <w:rPr>
          <w:rFonts w:ascii="Times New Roman" w:hAnsi="Times New Roman" w:cs="Times New Roman"/>
          <w:sz w:val="24"/>
          <w:szCs w:val="24"/>
        </w:rPr>
        <w:t xml:space="preserve"> </w:t>
      </w:r>
      <w:r w:rsidR="009E6622" w:rsidRPr="00F21D0A">
        <w:rPr>
          <w:rFonts w:ascii="Times New Roman" w:hAnsi="Times New Roman" w:cs="Times New Roman"/>
          <w:sz w:val="24"/>
          <w:szCs w:val="24"/>
        </w:rPr>
        <w:t>chloride anion</w:t>
      </w:r>
      <w:r w:rsidR="00050ED9" w:rsidRPr="00F21D0A">
        <w:rPr>
          <w:rFonts w:ascii="Times New Roman" w:hAnsi="Times New Roman" w:cs="Times New Roman"/>
          <w:sz w:val="24"/>
          <w:szCs w:val="24"/>
        </w:rPr>
        <w:t>s</w:t>
      </w:r>
      <w:r w:rsidR="007179DC" w:rsidRPr="00F21D0A">
        <w:rPr>
          <w:rFonts w:ascii="Times New Roman" w:hAnsi="Times New Roman" w:cs="Times New Roman"/>
          <w:sz w:val="24"/>
          <w:szCs w:val="24"/>
        </w:rPr>
        <w:t xml:space="preserve"> in the aqueous feed</w:t>
      </w:r>
      <w:r w:rsidR="007C382F" w:rsidRPr="00F21D0A">
        <w:rPr>
          <w:rFonts w:ascii="Times New Roman" w:hAnsi="Times New Roman" w:cs="Times New Roman"/>
          <w:sz w:val="24"/>
          <w:szCs w:val="24"/>
        </w:rPr>
        <w:t xml:space="preserve"> </w:t>
      </w:r>
      <w:r w:rsidR="007C382F"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8sgHwFKP","properties":{"formattedCitation":"[33]","plainCitation":"[33]","noteIndex":0},"citationItems":[{"id":696,"uris":["http://zotero.org/users/4635740/items/PAVJKP5D"],"uri":["http://zotero.org/users/4635740/items/PAVJKP5D"],"itemData":{"id":696,"type":"article-journal","title":"Separation of rare earths by split-anion extraction","container-title":"Hydrometallurgy","page":"206–214","volume":"156","DOI":"10.1016/j.hydromet.2015.04.020","ISSN":"0304-386X","language":"eng","author":[{"family":"Larsson","given":"Kristian"},{"family":"Binnemans","given":"Koen"}],"issued":{"date-parts":[["2015"]]}}}],"schema":"https://github.com/citation-style-language/schema/raw/master/csl-citation.json"} </w:instrText>
      </w:r>
      <w:r w:rsidR="007C382F"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[33]</w:t>
      </w:r>
      <w:r w:rsidR="007C382F" w:rsidRPr="00F21D0A">
        <w:rPr>
          <w:rFonts w:ascii="Times New Roman" w:hAnsi="Times New Roman" w:cs="Times New Roman"/>
          <w:sz w:val="24"/>
          <w:szCs w:val="24"/>
        </w:rPr>
        <w:fldChar w:fldCharType="end"/>
      </w:r>
      <w:r w:rsidR="007C382F" w:rsidRPr="00F21D0A">
        <w:rPr>
          <w:rFonts w:ascii="Times New Roman" w:hAnsi="Times New Roman" w:cs="Times New Roman"/>
          <w:sz w:val="24"/>
          <w:szCs w:val="24"/>
        </w:rPr>
        <w:t xml:space="preserve">. </w:t>
      </w:r>
      <w:r w:rsidR="007179DC" w:rsidRPr="00F21D0A">
        <w:rPr>
          <w:rFonts w:ascii="Times New Roman" w:hAnsi="Times New Roman" w:cs="Times New Roman"/>
          <w:sz w:val="24"/>
          <w:szCs w:val="24"/>
        </w:rPr>
        <w:t>These metal ions</w:t>
      </w:r>
      <w:r w:rsidR="007A7972" w:rsidRPr="00F21D0A">
        <w:rPr>
          <w:rFonts w:ascii="Times New Roman" w:hAnsi="Times New Roman" w:cs="Times New Roman"/>
          <w:sz w:val="24"/>
          <w:szCs w:val="24"/>
        </w:rPr>
        <w:t xml:space="preserve"> are preferentially extracted</w:t>
      </w:r>
      <w:r w:rsidR="00025553" w:rsidRPr="00F21D0A">
        <w:rPr>
          <w:rFonts w:ascii="Times New Roman" w:hAnsi="Times New Roman" w:cs="Times New Roman"/>
          <w:sz w:val="24"/>
          <w:szCs w:val="24"/>
        </w:rPr>
        <w:t xml:space="preserve">, </w:t>
      </w:r>
      <w:r w:rsidR="00050ED9" w:rsidRPr="00F21D0A">
        <w:rPr>
          <w:rFonts w:ascii="Times New Roman" w:hAnsi="Times New Roman" w:cs="Times New Roman"/>
          <w:sz w:val="24"/>
          <w:szCs w:val="24"/>
        </w:rPr>
        <w:t>meaning that</w:t>
      </w:r>
      <w:r w:rsidR="007A7972" w:rsidRPr="00F21D0A">
        <w:rPr>
          <w:rFonts w:ascii="Times New Roman" w:hAnsi="Times New Roman" w:cs="Times New Roman"/>
          <w:sz w:val="24"/>
          <w:szCs w:val="24"/>
        </w:rPr>
        <w:t xml:space="preserve"> </w:t>
      </w:r>
      <w:r w:rsidR="00D94D48" w:rsidRPr="00F21D0A">
        <w:rPr>
          <w:rFonts w:ascii="Times New Roman" w:hAnsi="Times New Roman" w:cs="Times New Roman"/>
          <w:sz w:val="24"/>
          <w:szCs w:val="24"/>
        </w:rPr>
        <w:t>the source of complexing anion</w:t>
      </w:r>
      <w:r w:rsidR="00223779" w:rsidRPr="00F21D0A">
        <w:rPr>
          <w:rFonts w:ascii="Times New Roman" w:hAnsi="Times New Roman" w:cs="Times New Roman"/>
          <w:sz w:val="24"/>
          <w:szCs w:val="24"/>
        </w:rPr>
        <w:t>s</w:t>
      </w:r>
      <w:r w:rsidR="00D94D48" w:rsidRPr="00F21D0A">
        <w:rPr>
          <w:rFonts w:ascii="Times New Roman" w:hAnsi="Times New Roman" w:cs="Times New Roman"/>
          <w:sz w:val="24"/>
          <w:szCs w:val="24"/>
        </w:rPr>
        <w:t xml:space="preserve"> is </w:t>
      </w:r>
      <w:r w:rsidR="00223779" w:rsidRPr="00F21D0A">
        <w:rPr>
          <w:rFonts w:ascii="Times New Roman" w:hAnsi="Times New Roman" w:cs="Times New Roman"/>
          <w:sz w:val="24"/>
          <w:szCs w:val="24"/>
        </w:rPr>
        <w:t>the organic phase</w:t>
      </w:r>
      <w:r w:rsidR="009E6622" w:rsidRPr="00F21D0A">
        <w:rPr>
          <w:rFonts w:ascii="Times New Roman" w:hAnsi="Times New Roman" w:cs="Times New Roman"/>
          <w:sz w:val="24"/>
          <w:szCs w:val="24"/>
        </w:rPr>
        <w:t>.</w:t>
      </w:r>
      <w:r w:rsidR="00AB0441" w:rsidRPr="00F21D0A">
        <w:rPr>
          <w:rFonts w:ascii="Times New Roman" w:hAnsi="Times New Roman" w:cs="Times New Roman"/>
          <w:sz w:val="24"/>
          <w:szCs w:val="24"/>
        </w:rPr>
        <w:t xml:space="preserve"> W</w:t>
      </w:r>
      <w:r w:rsidR="00D94D48" w:rsidRPr="00F21D0A">
        <w:rPr>
          <w:rFonts w:ascii="Times New Roman" w:hAnsi="Times New Roman" w:cs="Times New Roman"/>
          <w:sz w:val="24"/>
          <w:szCs w:val="24"/>
        </w:rPr>
        <w:t>hen the</w:t>
      </w:r>
      <w:r w:rsidR="00AB0441" w:rsidRPr="00F21D0A">
        <w:rPr>
          <w:rFonts w:ascii="Times New Roman" w:hAnsi="Times New Roman" w:cs="Times New Roman"/>
          <w:sz w:val="24"/>
          <w:szCs w:val="24"/>
        </w:rPr>
        <w:t xml:space="preserve"> metal complexes are extracted, chloride anions </w:t>
      </w:r>
      <w:r w:rsidR="00D94D48" w:rsidRPr="00F21D0A">
        <w:rPr>
          <w:rFonts w:ascii="Times New Roman" w:hAnsi="Times New Roman" w:cs="Times New Roman"/>
          <w:sz w:val="24"/>
          <w:szCs w:val="24"/>
        </w:rPr>
        <w:t xml:space="preserve">from the aqueous phase </w:t>
      </w:r>
      <w:r w:rsidR="00C26E58" w:rsidRPr="00F21D0A">
        <w:rPr>
          <w:rFonts w:ascii="Times New Roman" w:hAnsi="Times New Roman" w:cs="Times New Roman"/>
          <w:sz w:val="24"/>
          <w:szCs w:val="24"/>
        </w:rPr>
        <w:t>co</w:t>
      </w:r>
      <w:r w:rsidR="005F2D28" w:rsidRPr="00F21D0A">
        <w:rPr>
          <w:rFonts w:ascii="Times New Roman" w:hAnsi="Times New Roman" w:cs="Times New Roman"/>
          <w:sz w:val="24"/>
          <w:szCs w:val="24"/>
        </w:rPr>
        <w:noBreakHyphen/>
      </w:r>
      <w:r w:rsidR="00C26E58" w:rsidRPr="00F21D0A">
        <w:rPr>
          <w:rFonts w:ascii="Times New Roman" w:hAnsi="Times New Roman" w:cs="Times New Roman"/>
          <w:sz w:val="24"/>
          <w:szCs w:val="24"/>
        </w:rPr>
        <w:t>extract to</w:t>
      </w:r>
      <w:r w:rsidR="00AB0441" w:rsidRPr="00F21D0A">
        <w:rPr>
          <w:rFonts w:ascii="Times New Roman" w:hAnsi="Times New Roman" w:cs="Times New Roman"/>
          <w:sz w:val="24"/>
          <w:szCs w:val="24"/>
        </w:rPr>
        <w:t xml:space="preserve"> the organic phase </w:t>
      </w:r>
      <w:r w:rsidR="00C26E58" w:rsidRPr="00F21D0A">
        <w:rPr>
          <w:rFonts w:ascii="Times New Roman" w:hAnsi="Times New Roman" w:cs="Times New Roman"/>
          <w:sz w:val="24"/>
          <w:szCs w:val="24"/>
        </w:rPr>
        <w:t>to preserve charge neutrality of both phases</w:t>
      </w:r>
      <w:r w:rsidR="00AB0441" w:rsidRPr="00F21D0A">
        <w:rPr>
          <w:rFonts w:ascii="Times New Roman" w:hAnsi="Times New Roman" w:cs="Times New Roman"/>
          <w:sz w:val="24"/>
          <w:szCs w:val="24"/>
        </w:rPr>
        <w:t>.</w:t>
      </w:r>
      <w:r w:rsidR="009E6622" w:rsidRPr="00F21D0A">
        <w:rPr>
          <w:rFonts w:ascii="Times New Roman" w:hAnsi="Times New Roman" w:cs="Times New Roman"/>
          <w:sz w:val="24"/>
          <w:szCs w:val="24"/>
        </w:rPr>
        <w:t xml:space="preserve"> </w:t>
      </w:r>
      <w:r w:rsidR="008A1372" w:rsidRPr="00F21D0A">
        <w:rPr>
          <w:rFonts w:ascii="Times New Roman" w:hAnsi="Times New Roman" w:cs="Times New Roman"/>
          <w:sz w:val="24"/>
          <w:szCs w:val="24"/>
        </w:rPr>
        <w:t>CaCl</w:t>
      </w:r>
      <w:r w:rsidR="008A1372" w:rsidRPr="00F21D0A">
        <w:rPr>
          <w:rFonts w:ascii="Times New Roman" w:hAnsi="Times New Roman" w:cs="Times New Roman"/>
          <w:sz w:val="24"/>
          <w:szCs w:val="24"/>
          <w:vertAlign w:val="subscript"/>
        </w:rPr>
        <w:t>2</w:t>
      </w:r>
      <w:r w:rsidR="008A1372" w:rsidRPr="00F21D0A">
        <w:rPr>
          <w:rFonts w:ascii="Times New Roman" w:hAnsi="Times New Roman" w:cs="Times New Roman"/>
          <w:sz w:val="24"/>
          <w:szCs w:val="24"/>
        </w:rPr>
        <w:t xml:space="preserve"> was </w:t>
      </w:r>
      <w:r w:rsidR="00643B0C" w:rsidRPr="00F21D0A">
        <w:rPr>
          <w:rFonts w:ascii="Times New Roman" w:hAnsi="Times New Roman" w:cs="Times New Roman"/>
          <w:sz w:val="24"/>
          <w:szCs w:val="24"/>
        </w:rPr>
        <w:t xml:space="preserve">therefore </w:t>
      </w:r>
      <w:r w:rsidR="008A1372" w:rsidRPr="00F21D0A">
        <w:rPr>
          <w:rFonts w:ascii="Times New Roman" w:hAnsi="Times New Roman" w:cs="Times New Roman"/>
          <w:sz w:val="24"/>
          <w:szCs w:val="24"/>
        </w:rPr>
        <w:t xml:space="preserve">selected as a salting-out agent to facilitate the extraction and to limit the dissolution of IL in the aqueous phase </w:t>
      </w:r>
      <w:r w:rsidR="008A1372"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JM6no34R","properties":{"formattedCitation":"[44]","plainCitation":"[44]","noteIndex":0},"citationItems":[{"id":535,"uris":["http://zotero.org/users/4635740/items/YWGLFBS5"],"uri":["http://zotero.org/users/4635740/items/YWGLFBS5"],"itemData":{"id":535,"type":"article-journal","title":"Experimental and theoretical assessing the salts effect on the equilibrium of water+acetone+HMIMPF6 ionic liquid system","container-title":"Separation and Purification Technology","page":"199-208","volume":"168","source":"ScienceDirect","abstract":"The influence of naturally occurring monovalent NaCl and divalent Na2SO4 salts with anions at near extremes of Hafmester series on liquid–liquid equilibrium (LLE) of the chemical system of {water+acetone+1-Hexyl-3-methylimidazolium hexafluorophosphate (HMIMPF6) ionic liquid} was studied. The conditions were 298.2K, atmospheric pressure of 81.5kPa and salts mass fractions in initial aqueous solutions of 0.05 and 0.10. Results show that salting-out effect was significant, so that enhancements in the acetone distribution coefficient was achieved within (21.67–35.54)% for NaCl and (51.84–92.37)% for Na2SO4. The stronger anion activity and the lack of anion exchange with the used ionic liquid can be the reasons for the stronger effect of the latter salt. The consistency of the experimental data were examined with the improved Eisen-Joffe equation. For modeling purpose, the NRTL and UNIQUAC equations were satisfactorily applied to correlate the phase equilibria. In the presence of NaCl and Na2SO4 salts, the root mean square deviations of compositions, for NRTL equation were 0.0346 and 0.0634 and for UNIQUAC equation 0.1093 and 0.0328, respectively.","DOI":"10.1016/j.seppur.2016.05.047","ISSN":"1383-5866","journalAbbreviation":"Separation and Purification Technology","author":[{"family":"Saien","given":"Javad"},{"family":"Badieh","given":"Marjan Mohammadi Sarab"},{"family":"Norouzi","given":"Mahdi"}],"issued":{"date-parts":[["2016",8,10]]}}}],"schema":"https://github.com/citation-style-language/schema/raw/master/csl-citation.json"} </w:instrText>
      </w:r>
      <w:r w:rsidR="008A1372" w:rsidRPr="00F21D0A">
        <w:rPr>
          <w:rFonts w:ascii="Times New Roman" w:hAnsi="Times New Roman" w:cs="Times New Roman"/>
          <w:sz w:val="24"/>
          <w:szCs w:val="24"/>
        </w:rPr>
        <w:fldChar w:fldCharType="separate"/>
      </w:r>
      <w:r w:rsidR="008A1372" w:rsidRPr="00F21D0A">
        <w:rPr>
          <w:rFonts w:ascii="Times New Roman" w:hAnsi="Times New Roman" w:cs="Times New Roman"/>
          <w:sz w:val="24"/>
        </w:rPr>
        <w:t>[44]</w:t>
      </w:r>
      <w:r w:rsidR="008A1372" w:rsidRPr="00F21D0A">
        <w:rPr>
          <w:rFonts w:ascii="Times New Roman" w:hAnsi="Times New Roman" w:cs="Times New Roman"/>
          <w:sz w:val="24"/>
          <w:szCs w:val="24"/>
        </w:rPr>
        <w:fldChar w:fldCharType="end"/>
      </w:r>
      <w:r w:rsidR="008A1372" w:rsidRPr="00F21D0A">
        <w:rPr>
          <w:rFonts w:ascii="Times New Roman" w:hAnsi="Times New Roman" w:cs="Times New Roman"/>
          <w:sz w:val="24"/>
          <w:szCs w:val="24"/>
        </w:rPr>
        <w:t xml:space="preserve">. </w:t>
      </w:r>
    </w:p>
    <w:p w14:paraId="5A72FF4D" w14:textId="622AC130" w:rsidR="00823A2E" w:rsidRPr="00F21D0A" w:rsidRDefault="008A1372" w:rsidP="008A1372">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The impact of the salting</w:t>
      </w:r>
      <w:r w:rsidR="005F2D28" w:rsidRPr="00F21D0A">
        <w:rPr>
          <w:rFonts w:ascii="Times New Roman" w:hAnsi="Times New Roman" w:cs="Times New Roman"/>
          <w:sz w:val="24"/>
          <w:szCs w:val="24"/>
        </w:rPr>
        <w:noBreakHyphen/>
      </w:r>
      <w:r w:rsidRPr="00F21D0A">
        <w:rPr>
          <w:rFonts w:ascii="Times New Roman" w:hAnsi="Times New Roman" w:cs="Times New Roman"/>
          <w:sz w:val="24"/>
          <w:szCs w:val="24"/>
        </w:rPr>
        <w:t xml:space="preserve">out effect on the </w:t>
      </w:r>
      <w:r w:rsidR="00BA5A05" w:rsidRPr="00F21D0A">
        <w:rPr>
          <w:rFonts w:ascii="Times New Roman" w:hAnsi="Times New Roman" w:cs="Times New Roman"/>
          <w:sz w:val="24"/>
          <w:szCs w:val="24"/>
        </w:rPr>
        <w:t xml:space="preserve">extraction and the </w:t>
      </w:r>
      <w:r w:rsidRPr="00F21D0A">
        <w:rPr>
          <w:rFonts w:ascii="Times New Roman" w:hAnsi="Times New Roman" w:cs="Times New Roman"/>
          <w:sz w:val="24"/>
          <w:szCs w:val="24"/>
        </w:rPr>
        <w:t>distribution of Sm(III) was investigated by varying the</w:t>
      </w:r>
      <w:r w:rsidR="00261842" w:rsidRPr="00F21D0A">
        <w:rPr>
          <w:rFonts w:ascii="Times New Roman" w:hAnsi="Times New Roman" w:cs="Times New Roman"/>
          <w:sz w:val="24"/>
          <w:szCs w:val="24"/>
        </w:rPr>
        <w:t> </w:t>
      </w:r>
      <w:r w:rsidRPr="00F21D0A">
        <w:rPr>
          <w:rFonts w:ascii="Times New Roman" w:hAnsi="Times New Roman" w:cs="Times New Roman"/>
          <w:sz w:val="24"/>
          <w:szCs w:val="24"/>
        </w:rPr>
        <w:t>chloride concentration in the aqueous phase (Figure</w:t>
      </w:r>
      <w:r w:rsidR="005F2D28" w:rsidRPr="00F21D0A">
        <w:rPr>
          <w:rFonts w:ascii="Times New Roman" w:hAnsi="Times New Roman" w:cs="Times New Roman"/>
          <w:sz w:val="24"/>
          <w:szCs w:val="24"/>
        </w:rPr>
        <w:t> </w:t>
      </w:r>
      <w:r w:rsidR="00DA3D45" w:rsidRPr="00F21D0A">
        <w:rPr>
          <w:rFonts w:ascii="Times New Roman" w:hAnsi="Times New Roman" w:cs="Times New Roman"/>
          <w:sz w:val="24"/>
          <w:szCs w:val="24"/>
        </w:rPr>
        <w:t>3</w:t>
      </w:r>
      <w:r w:rsidRPr="00F21D0A">
        <w:rPr>
          <w:rFonts w:ascii="Times New Roman" w:hAnsi="Times New Roman" w:cs="Times New Roman"/>
          <w:sz w:val="24"/>
          <w:szCs w:val="24"/>
        </w:rPr>
        <w:t>).</w:t>
      </w:r>
      <w:r w:rsidRPr="00F21D0A">
        <w:rPr>
          <w:sz w:val="24"/>
          <w:szCs w:val="24"/>
        </w:rPr>
        <w:t xml:space="preserve"> </w:t>
      </w:r>
      <w:r w:rsidRPr="00F21D0A">
        <w:rPr>
          <w:rFonts w:ascii="Times New Roman" w:hAnsi="Times New Roman" w:cs="Times New Roman"/>
          <w:sz w:val="24"/>
          <w:szCs w:val="24"/>
        </w:rPr>
        <w:t>In the Cl</w:t>
      </w:r>
      <w:r w:rsidR="005F2D28" w:rsidRPr="00F21D0A">
        <w:rPr>
          <w:rFonts w:ascii="Times New Roman" w:hAnsi="Times New Roman" w:cs="Times New Roman"/>
          <w:sz w:val="24"/>
          <w:szCs w:val="24"/>
          <w:vertAlign w:val="superscript"/>
        </w:rPr>
        <w:noBreakHyphen/>
      </w:r>
      <w:r w:rsidRPr="00F21D0A">
        <w:rPr>
          <w:rFonts w:ascii="Times New Roman" w:hAnsi="Times New Roman" w:cs="Times New Roman"/>
          <w:i/>
          <w:sz w:val="24"/>
          <w:szCs w:val="24"/>
          <w:vertAlign w:val="subscript"/>
        </w:rPr>
        <w:t>aq</w:t>
      </w:r>
      <w:r w:rsidRPr="00F21D0A">
        <w:rPr>
          <w:rFonts w:ascii="Times New Roman" w:hAnsi="Times New Roman" w:cs="Times New Roman"/>
          <w:sz w:val="24"/>
          <w:szCs w:val="24"/>
        </w:rPr>
        <w:t>/SCN</w:t>
      </w:r>
      <w:r w:rsidR="005F2D28" w:rsidRPr="00F21D0A">
        <w:rPr>
          <w:rFonts w:ascii="Times New Roman" w:hAnsi="Times New Roman" w:cs="Times New Roman"/>
          <w:sz w:val="24"/>
          <w:szCs w:val="24"/>
          <w:vertAlign w:val="superscript"/>
        </w:rPr>
        <w:noBreakHyphen/>
      </w:r>
      <w:r w:rsidRPr="00F21D0A">
        <w:rPr>
          <w:rFonts w:ascii="Times New Roman" w:hAnsi="Times New Roman" w:cs="Times New Roman"/>
          <w:i/>
          <w:sz w:val="24"/>
          <w:szCs w:val="24"/>
          <w:vertAlign w:val="subscript"/>
        </w:rPr>
        <w:t>org</w:t>
      </w:r>
      <w:r w:rsidRPr="00F21D0A">
        <w:rPr>
          <w:rFonts w:ascii="Times New Roman" w:hAnsi="Times New Roman" w:cs="Times New Roman"/>
          <w:sz w:val="24"/>
          <w:szCs w:val="24"/>
        </w:rPr>
        <w:t xml:space="preserve"> system, Sm(III) was not extracted to the </w:t>
      </w:r>
      <w:r w:rsidRPr="00F21D0A">
        <w:rPr>
          <w:rFonts w:ascii="Times New Roman" w:hAnsi="Times New Roman" w:cs="Times New Roman"/>
          <w:sz w:val="24"/>
          <w:szCs w:val="24"/>
        </w:rPr>
        <w:lastRenderedPageBreak/>
        <w:t>ionic liquid phase at low CaCl</w:t>
      </w:r>
      <w:r w:rsidRPr="00F21D0A">
        <w:rPr>
          <w:rFonts w:ascii="Times New Roman" w:hAnsi="Times New Roman" w:cs="Times New Roman"/>
          <w:sz w:val="24"/>
          <w:szCs w:val="24"/>
          <w:vertAlign w:val="subscript"/>
        </w:rPr>
        <w:t>2</w:t>
      </w:r>
      <w:r w:rsidRPr="00F21D0A">
        <w:rPr>
          <w:rFonts w:ascii="Times New Roman" w:hAnsi="Times New Roman" w:cs="Times New Roman"/>
          <w:sz w:val="24"/>
          <w:szCs w:val="24"/>
        </w:rPr>
        <w:t xml:space="preserve"> concentration in the aqueous phase (&lt;</w:t>
      </w:r>
      <w:r w:rsidR="005F2D28" w:rsidRPr="00F21D0A">
        <w:rPr>
          <w:rFonts w:ascii="Times New Roman" w:hAnsi="Times New Roman" w:cs="Times New Roman"/>
          <w:sz w:val="24"/>
          <w:szCs w:val="24"/>
        </w:rPr>
        <w:t> </w:t>
      </w:r>
      <w:r w:rsidRPr="00F21D0A">
        <w:rPr>
          <w:rFonts w:ascii="Times New Roman" w:hAnsi="Times New Roman" w:cs="Times New Roman"/>
          <w:sz w:val="24"/>
          <w:szCs w:val="24"/>
        </w:rPr>
        <w:t>2 mol·L</w:t>
      </w:r>
      <w:r w:rsidR="005F2D28" w:rsidRPr="00F21D0A">
        <w:rPr>
          <w:rFonts w:ascii="Times New Roman" w:hAnsi="Times New Roman" w:cs="Times New Roman"/>
          <w:sz w:val="24"/>
          <w:szCs w:val="24"/>
          <w:vertAlign w:val="superscript"/>
        </w:rPr>
        <w:noBreakHyphen/>
      </w:r>
      <w:r w:rsidRPr="00F21D0A">
        <w:rPr>
          <w:rFonts w:ascii="Times New Roman" w:hAnsi="Times New Roman" w:cs="Times New Roman"/>
          <w:sz w:val="24"/>
          <w:szCs w:val="24"/>
          <w:vertAlign w:val="superscript"/>
        </w:rPr>
        <w:t>1</w:t>
      </w:r>
      <w:r w:rsidRPr="00F21D0A">
        <w:rPr>
          <w:rFonts w:ascii="Times New Roman" w:hAnsi="Times New Roman" w:cs="Times New Roman"/>
          <w:sz w:val="24"/>
          <w:szCs w:val="24"/>
        </w:rPr>
        <w:t xml:space="preserve">). </w:t>
      </w:r>
      <w:bookmarkEnd w:id="4"/>
      <w:r w:rsidR="00D6686A" w:rsidRPr="00F21D0A">
        <w:rPr>
          <w:rFonts w:ascii="Times New Roman" w:hAnsi="Times New Roman" w:cs="Times New Roman"/>
          <w:sz w:val="24"/>
          <w:szCs w:val="24"/>
        </w:rPr>
        <w:t>S</w:t>
      </w:r>
      <w:r w:rsidR="00D82037" w:rsidRPr="00F21D0A">
        <w:rPr>
          <w:rFonts w:ascii="Times New Roman" w:hAnsi="Times New Roman" w:cs="Times New Roman"/>
          <w:sz w:val="24"/>
          <w:szCs w:val="24"/>
        </w:rPr>
        <w:t xml:space="preserve">amarium and </w:t>
      </w:r>
      <w:r w:rsidR="007D5AC3" w:rsidRPr="00F21D0A">
        <w:rPr>
          <w:rFonts w:ascii="Times New Roman" w:hAnsi="Times New Roman" w:cs="Times New Roman"/>
          <w:sz w:val="24"/>
          <w:szCs w:val="24"/>
        </w:rPr>
        <w:t xml:space="preserve">calcium </w:t>
      </w:r>
      <w:r w:rsidR="00D6686A" w:rsidRPr="00F21D0A">
        <w:rPr>
          <w:rFonts w:ascii="Times New Roman" w:hAnsi="Times New Roman" w:cs="Times New Roman"/>
          <w:sz w:val="24"/>
          <w:szCs w:val="24"/>
        </w:rPr>
        <w:t xml:space="preserve">both </w:t>
      </w:r>
      <w:r w:rsidR="00452E82" w:rsidRPr="00F21D0A">
        <w:rPr>
          <w:rFonts w:ascii="Times New Roman" w:hAnsi="Times New Roman" w:cs="Times New Roman"/>
          <w:sz w:val="24"/>
          <w:szCs w:val="24"/>
        </w:rPr>
        <w:t xml:space="preserve">have </w:t>
      </w:r>
      <w:r w:rsidR="00D82037" w:rsidRPr="00F21D0A">
        <w:rPr>
          <w:rFonts w:ascii="Times New Roman" w:hAnsi="Times New Roman" w:cs="Times New Roman"/>
          <w:sz w:val="24"/>
          <w:szCs w:val="24"/>
        </w:rPr>
        <w:t xml:space="preserve">a high affinity </w:t>
      </w:r>
      <w:r w:rsidR="00452E82" w:rsidRPr="00F21D0A">
        <w:rPr>
          <w:rFonts w:ascii="Times New Roman" w:hAnsi="Times New Roman" w:cs="Times New Roman"/>
          <w:sz w:val="24"/>
          <w:szCs w:val="24"/>
        </w:rPr>
        <w:t>for</w:t>
      </w:r>
      <w:r w:rsidR="00D82037" w:rsidRPr="00F21D0A">
        <w:rPr>
          <w:rFonts w:ascii="Times New Roman" w:hAnsi="Times New Roman" w:cs="Times New Roman"/>
          <w:sz w:val="24"/>
          <w:szCs w:val="24"/>
        </w:rPr>
        <w:t xml:space="preserve"> </w:t>
      </w:r>
      <w:r w:rsidR="007A7972" w:rsidRPr="00F21D0A">
        <w:rPr>
          <w:rFonts w:ascii="Times New Roman" w:hAnsi="Times New Roman" w:cs="Times New Roman"/>
          <w:sz w:val="24"/>
          <w:szCs w:val="24"/>
        </w:rPr>
        <w:t xml:space="preserve">the aqueous phase </w:t>
      </w:r>
      <w:r w:rsidR="00D82037" w:rsidRPr="00F21D0A">
        <w:rPr>
          <w:rFonts w:ascii="Times New Roman" w:hAnsi="Times New Roman" w:cs="Times New Roman"/>
          <w:sz w:val="24"/>
          <w:szCs w:val="24"/>
        </w:rPr>
        <w:t xml:space="preserve">in </w:t>
      </w:r>
      <w:r w:rsidR="00643B0C" w:rsidRPr="00F21D0A">
        <w:rPr>
          <w:rFonts w:ascii="Times New Roman" w:hAnsi="Times New Roman" w:cs="Times New Roman"/>
          <w:sz w:val="24"/>
          <w:szCs w:val="24"/>
        </w:rPr>
        <w:t>this</w:t>
      </w:r>
      <w:r w:rsidR="00D82037" w:rsidRPr="00F21D0A">
        <w:rPr>
          <w:rFonts w:ascii="Times New Roman" w:hAnsi="Times New Roman" w:cs="Times New Roman"/>
          <w:sz w:val="24"/>
          <w:szCs w:val="24"/>
        </w:rPr>
        <w:t xml:space="preserve"> system</w:t>
      </w:r>
      <w:r w:rsidR="00D6686A" w:rsidRPr="00F21D0A">
        <w:rPr>
          <w:rFonts w:ascii="Times New Roman" w:hAnsi="Times New Roman" w:cs="Times New Roman"/>
          <w:sz w:val="24"/>
          <w:szCs w:val="24"/>
        </w:rPr>
        <w:t xml:space="preserve">. </w:t>
      </w:r>
      <w:r w:rsidR="00467561" w:rsidRPr="00F21D0A">
        <w:rPr>
          <w:rFonts w:ascii="Times New Roman" w:hAnsi="Times New Roman" w:cs="Times New Roman"/>
          <w:sz w:val="24"/>
          <w:szCs w:val="24"/>
        </w:rPr>
        <w:t xml:space="preserve">When the activity of water in the aqueous phase decreased </w:t>
      </w:r>
      <w:r w:rsidR="00D6686A" w:rsidRPr="00F21D0A">
        <w:rPr>
          <w:rFonts w:ascii="Times New Roman" w:hAnsi="Times New Roman" w:cs="Times New Roman"/>
          <w:sz w:val="24"/>
          <w:szCs w:val="24"/>
        </w:rPr>
        <w:t>due to</w:t>
      </w:r>
      <w:r w:rsidR="007D5AC3" w:rsidRPr="00F21D0A">
        <w:rPr>
          <w:rFonts w:ascii="Times New Roman" w:hAnsi="Times New Roman" w:cs="Times New Roman"/>
          <w:sz w:val="24"/>
          <w:szCs w:val="24"/>
        </w:rPr>
        <w:t xml:space="preserve"> </w:t>
      </w:r>
      <w:r w:rsidR="00467561" w:rsidRPr="00F21D0A">
        <w:rPr>
          <w:rFonts w:ascii="Times New Roman" w:hAnsi="Times New Roman" w:cs="Times New Roman"/>
          <w:sz w:val="24"/>
          <w:szCs w:val="24"/>
        </w:rPr>
        <w:t>the</w:t>
      </w:r>
      <w:r w:rsidR="00D6686A" w:rsidRPr="00F21D0A">
        <w:rPr>
          <w:rFonts w:ascii="Times New Roman" w:hAnsi="Times New Roman" w:cs="Times New Roman"/>
          <w:sz w:val="24"/>
          <w:szCs w:val="24"/>
        </w:rPr>
        <w:t xml:space="preserve"> </w:t>
      </w:r>
      <w:r w:rsidR="007D5AC3" w:rsidRPr="00F21D0A">
        <w:rPr>
          <w:rFonts w:ascii="Times New Roman" w:hAnsi="Times New Roman" w:cs="Times New Roman"/>
          <w:sz w:val="24"/>
          <w:szCs w:val="24"/>
        </w:rPr>
        <w:t>added salt</w:t>
      </w:r>
      <w:r w:rsidR="00D6686A" w:rsidRPr="00F21D0A">
        <w:rPr>
          <w:rFonts w:ascii="Times New Roman" w:hAnsi="Times New Roman" w:cs="Times New Roman"/>
          <w:sz w:val="24"/>
          <w:szCs w:val="24"/>
        </w:rPr>
        <w:t xml:space="preserve">, samarium </w:t>
      </w:r>
      <w:r w:rsidR="00436A76" w:rsidRPr="00F21D0A">
        <w:rPr>
          <w:rFonts w:ascii="Times New Roman" w:hAnsi="Times New Roman" w:cs="Times New Roman"/>
          <w:sz w:val="24"/>
          <w:szCs w:val="24"/>
        </w:rPr>
        <w:t xml:space="preserve">became less hydrated and </w:t>
      </w:r>
      <w:r w:rsidR="00D6686A" w:rsidRPr="00F21D0A">
        <w:rPr>
          <w:rFonts w:ascii="Times New Roman" w:hAnsi="Times New Roman" w:cs="Times New Roman"/>
          <w:sz w:val="24"/>
          <w:szCs w:val="24"/>
        </w:rPr>
        <w:t>start</w:t>
      </w:r>
      <w:r w:rsidR="00306D87" w:rsidRPr="00F21D0A">
        <w:rPr>
          <w:rFonts w:ascii="Times New Roman" w:hAnsi="Times New Roman" w:cs="Times New Roman"/>
          <w:sz w:val="24"/>
          <w:szCs w:val="24"/>
        </w:rPr>
        <w:t>ed</w:t>
      </w:r>
      <w:r w:rsidR="00D6686A" w:rsidRPr="00F21D0A">
        <w:rPr>
          <w:rFonts w:ascii="Times New Roman" w:hAnsi="Times New Roman" w:cs="Times New Roman"/>
          <w:sz w:val="24"/>
          <w:szCs w:val="24"/>
        </w:rPr>
        <w:t xml:space="preserve"> to </w:t>
      </w:r>
      <w:r w:rsidR="00467561" w:rsidRPr="00F21D0A">
        <w:rPr>
          <w:rFonts w:ascii="Times New Roman" w:hAnsi="Times New Roman" w:cs="Times New Roman"/>
          <w:sz w:val="24"/>
          <w:szCs w:val="24"/>
        </w:rPr>
        <w:t>extract as well</w:t>
      </w:r>
      <w:r w:rsidR="00D82037"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NvavjPzf","properties":{"formattedCitation":"[33]","plainCitation":"[33]","noteIndex":0},"citationItems":[{"id":696,"uris":["http://zotero.org/users/4635740/items/PAVJKP5D"],"uri":["http://zotero.org/users/4635740/items/PAVJKP5D"],"itemData":{"id":696,"type":"article-journal","title":"Separation of rare earths by split-anion extraction","container-title":"Hydrometallurgy","page":"206–214","volume":"156","DOI":"10.1016/j.hydromet.2015.04.020","ISSN":"0304-386X","language":"eng","author":[{"family":"Larsson","given":"Kristian"},{"family":"Binnemans","given":"Koen"}],"issued":{"date-parts":[["2015"]]}}}],"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[33]</w:t>
      </w:r>
      <w:r w:rsidR="005F0E54" w:rsidRPr="00F21D0A">
        <w:rPr>
          <w:rFonts w:ascii="Times New Roman" w:hAnsi="Times New Roman" w:cs="Times New Roman"/>
          <w:sz w:val="24"/>
          <w:szCs w:val="24"/>
        </w:rPr>
        <w:fldChar w:fldCharType="end"/>
      </w:r>
      <w:r w:rsidR="00355FAA" w:rsidRPr="00F21D0A">
        <w:rPr>
          <w:rFonts w:ascii="Times New Roman" w:hAnsi="Times New Roman" w:cs="Times New Roman"/>
          <w:sz w:val="24"/>
          <w:szCs w:val="24"/>
        </w:rPr>
        <w:t>.</w:t>
      </w:r>
      <w:r w:rsidR="00031DAD" w:rsidRPr="00F21D0A">
        <w:rPr>
          <w:rFonts w:ascii="Times New Roman" w:hAnsi="Times New Roman" w:cs="Times New Roman"/>
          <w:sz w:val="24"/>
          <w:szCs w:val="24"/>
        </w:rPr>
        <w:t xml:space="preserve"> </w:t>
      </w:r>
      <w:r w:rsidR="006A04D5" w:rsidRPr="00F21D0A">
        <w:rPr>
          <w:rFonts w:ascii="Times New Roman" w:hAnsi="Times New Roman" w:cs="Times New Roman"/>
          <w:sz w:val="24"/>
          <w:szCs w:val="24"/>
        </w:rPr>
        <w:t>As shown in Figure</w:t>
      </w:r>
      <w:r w:rsidR="005F2D28" w:rsidRPr="00F21D0A">
        <w:rPr>
          <w:rFonts w:ascii="Times New Roman" w:hAnsi="Times New Roman" w:cs="Times New Roman"/>
          <w:sz w:val="24"/>
          <w:szCs w:val="24"/>
        </w:rPr>
        <w:t> </w:t>
      </w:r>
      <w:r w:rsidR="006A04D5" w:rsidRPr="00F21D0A">
        <w:rPr>
          <w:rFonts w:ascii="Times New Roman" w:hAnsi="Times New Roman" w:cs="Times New Roman"/>
          <w:sz w:val="24"/>
          <w:szCs w:val="24"/>
        </w:rPr>
        <w:t xml:space="preserve">3, </w:t>
      </w:r>
      <w:r w:rsidRPr="00F21D0A">
        <w:rPr>
          <w:rFonts w:ascii="Times New Roman" w:hAnsi="Times New Roman" w:cs="Times New Roman"/>
          <w:sz w:val="24"/>
          <w:szCs w:val="24"/>
        </w:rPr>
        <w:t>Co(II) and Cu(II) could be quantitatively extracted in a single extraction step without co</w:t>
      </w:r>
      <w:r w:rsidR="005F2D28" w:rsidRPr="00F21D0A">
        <w:rPr>
          <w:rFonts w:ascii="Times New Roman" w:hAnsi="Times New Roman" w:cs="Times New Roman"/>
          <w:sz w:val="24"/>
          <w:szCs w:val="24"/>
        </w:rPr>
        <w:noBreakHyphen/>
      </w:r>
      <w:r w:rsidRPr="00F21D0A">
        <w:rPr>
          <w:rFonts w:ascii="Times New Roman" w:hAnsi="Times New Roman" w:cs="Times New Roman"/>
          <w:sz w:val="24"/>
          <w:szCs w:val="24"/>
        </w:rPr>
        <w:t>extraction of Sm(III)</w:t>
      </w:r>
      <w:r w:rsidR="006A04D5" w:rsidRPr="00F21D0A">
        <w:rPr>
          <w:rFonts w:ascii="Times New Roman" w:hAnsi="Times New Roman" w:cs="Times New Roman"/>
          <w:sz w:val="24"/>
          <w:szCs w:val="24"/>
        </w:rPr>
        <w:t>, meaning there was no need for a</w:t>
      </w:r>
      <w:r w:rsidR="005F2D28" w:rsidRPr="00F21D0A">
        <w:rPr>
          <w:rFonts w:ascii="Times New Roman" w:hAnsi="Times New Roman" w:cs="Times New Roman"/>
          <w:sz w:val="24"/>
          <w:szCs w:val="24"/>
        </w:rPr>
        <w:t> </w:t>
      </w:r>
      <w:r w:rsidR="006A04D5" w:rsidRPr="00F21D0A">
        <w:rPr>
          <w:rFonts w:ascii="Times New Roman" w:hAnsi="Times New Roman" w:cs="Times New Roman"/>
          <w:sz w:val="24"/>
          <w:szCs w:val="24"/>
        </w:rPr>
        <w:t>scrubbing step in the</w:t>
      </w:r>
      <w:r w:rsidR="005F2D28" w:rsidRPr="00F21D0A">
        <w:rPr>
          <w:rFonts w:ascii="Times New Roman" w:hAnsi="Times New Roman" w:cs="Times New Roman"/>
          <w:sz w:val="24"/>
          <w:szCs w:val="24"/>
        </w:rPr>
        <w:t> </w:t>
      </w:r>
      <w:r w:rsidR="006A04D5" w:rsidRPr="00F21D0A">
        <w:rPr>
          <w:rFonts w:ascii="Times New Roman" w:hAnsi="Times New Roman" w:cs="Times New Roman"/>
          <w:sz w:val="24"/>
          <w:szCs w:val="24"/>
        </w:rPr>
        <w:t>Cl</w:t>
      </w:r>
      <w:r w:rsidR="005F2D28" w:rsidRPr="00F21D0A">
        <w:rPr>
          <w:rFonts w:ascii="Times New Roman" w:hAnsi="Times New Roman" w:cs="Times New Roman"/>
          <w:sz w:val="24"/>
          <w:szCs w:val="24"/>
          <w:vertAlign w:val="superscript"/>
        </w:rPr>
        <w:noBreakHyphen/>
      </w:r>
      <w:r w:rsidR="006A04D5" w:rsidRPr="00F21D0A">
        <w:rPr>
          <w:rFonts w:ascii="Times New Roman" w:hAnsi="Times New Roman" w:cs="Times New Roman"/>
          <w:i/>
          <w:sz w:val="24"/>
          <w:szCs w:val="24"/>
          <w:vertAlign w:val="subscript"/>
        </w:rPr>
        <w:t>aq</w:t>
      </w:r>
      <w:r w:rsidR="006A04D5" w:rsidRPr="00F21D0A">
        <w:rPr>
          <w:rFonts w:ascii="Times New Roman" w:hAnsi="Times New Roman" w:cs="Times New Roman"/>
          <w:sz w:val="24"/>
          <w:szCs w:val="24"/>
        </w:rPr>
        <w:t>/SCN</w:t>
      </w:r>
      <w:r w:rsidR="005F2D28" w:rsidRPr="00F21D0A">
        <w:rPr>
          <w:rFonts w:ascii="Times New Roman" w:hAnsi="Times New Roman" w:cs="Times New Roman"/>
          <w:sz w:val="24"/>
          <w:szCs w:val="24"/>
          <w:vertAlign w:val="superscript"/>
        </w:rPr>
        <w:noBreakHyphen/>
      </w:r>
      <w:r w:rsidR="006A04D5" w:rsidRPr="00F21D0A">
        <w:rPr>
          <w:rFonts w:ascii="Times New Roman" w:hAnsi="Times New Roman" w:cs="Times New Roman"/>
          <w:i/>
          <w:sz w:val="24"/>
          <w:szCs w:val="24"/>
          <w:vertAlign w:val="subscript"/>
        </w:rPr>
        <w:t>org</w:t>
      </w:r>
      <w:r w:rsidR="006A04D5" w:rsidRPr="00F21D0A">
        <w:rPr>
          <w:rFonts w:ascii="Times New Roman" w:hAnsi="Times New Roman" w:cs="Times New Roman"/>
          <w:sz w:val="24"/>
          <w:szCs w:val="24"/>
        </w:rPr>
        <w:t xml:space="preserve"> system</w:t>
      </w:r>
      <w:r w:rsidRPr="00F21D0A">
        <w:rPr>
          <w:rFonts w:ascii="Times New Roman" w:hAnsi="Times New Roman" w:cs="Times New Roman"/>
          <w:sz w:val="24"/>
          <w:szCs w:val="24"/>
        </w:rPr>
        <w:t>.</w:t>
      </w:r>
    </w:p>
    <w:p w14:paraId="6EA331BD" w14:textId="77777777" w:rsidR="002B032D" w:rsidRPr="00F21D0A" w:rsidRDefault="002B032D" w:rsidP="008A1372">
      <w:pPr>
        <w:spacing w:line="480" w:lineRule="auto"/>
        <w:jc w:val="both"/>
        <w:rPr>
          <w:rFonts w:ascii="Times New Roman" w:hAnsi="Times New Roman" w:cs="Times New Roman"/>
          <w:sz w:val="24"/>
          <w:szCs w:val="24"/>
        </w:rPr>
      </w:pPr>
    </w:p>
    <w:p w14:paraId="1920D52B" w14:textId="77777777" w:rsidR="009F3C04" w:rsidRPr="00F21D0A" w:rsidRDefault="009F3C04" w:rsidP="009F3C04">
      <w:pPr>
        <w:spacing w:line="480" w:lineRule="auto"/>
        <w:jc w:val="center"/>
        <w:rPr>
          <w:rFonts w:ascii="Times New Roman" w:hAnsi="Times New Roman" w:cs="Times New Roman"/>
        </w:rPr>
      </w:pPr>
      <w:r w:rsidRPr="00F21D0A">
        <w:object w:dxaOrig="6336" w:dyaOrig="4896" w14:anchorId="5D600751">
          <v:shape id="_x0000_i1027" type="#_x0000_t75" style="width:316.5pt;height:244.5pt" o:ole="">
            <v:imagedata r:id="rId13" o:title=""/>
          </v:shape>
          <o:OLEObject Type="Embed" ProgID="Origin50.Graph" ShapeID="_x0000_i1027" DrawAspect="Content" ObjectID="_1594625175" r:id="rId14"/>
        </w:object>
      </w:r>
    </w:p>
    <w:p w14:paraId="1B9E9456" w14:textId="65AE5561" w:rsidR="009F3C04" w:rsidRPr="00F21D0A" w:rsidRDefault="009F3C04" w:rsidP="009F3C04">
      <w:pPr>
        <w:spacing w:line="480" w:lineRule="auto"/>
        <w:jc w:val="center"/>
        <w:rPr>
          <w:rFonts w:ascii="Times New Roman" w:hAnsi="Times New Roman" w:cs="Times New Roman"/>
          <w:i/>
          <w:sz w:val="24"/>
          <w:szCs w:val="24"/>
        </w:rPr>
      </w:pPr>
      <w:r w:rsidRPr="00F21D0A">
        <w:rPr>
          <w:rFonts w:ascii="Times New Roman" w:hAnsi="Times New Roman" w:cs="Times New Roman"/>
          <w:i/>
          <w:sz w:val="24"/>
          <w:szCs w:val="24"/>
        </w:rPr>
        <w:t>Figure 3: Extraction percentage of Co(II), Cu(II) and Sm(III) in the Cl</w:t>
      </w:r>
      <w:r w:rsidR="005F2D28" w:rsidRPr="00F21D0A">
        <w:rPr>
          <w:rFonts w:ascii="Times New Roman" w:hAnsi="Times New Roman" w:cs="Times New Roman"/>
          <w:i/>
          <w:sz w:val="24"/>
          <w:szCs w:val="24"/>
          <w:vertAlign w:val="superscript"/>
        </w:rPr>
        <w:noBreakHyphen/>
      </w:r>
      <w:r w:rsidRPr="00F21D0A">
        <w:rPr>
          <w:rFonts w:ascii="Times New Roman" w:hAnsi="Times New Roman" w:cs="Times New Roman"/>
          <w:i/>
          <w:sz w:val="24"/>
          <w:szCs w:val="24"/>
          <w:vertAlign w:val="subscript"/>
        </w:rPr>
        <w:t>aq</w:t>
      </w:r>
      <w:r w:rsidRPr="00F21D0A">
        <w:rPr>
          <w:rFonts w:ascii="Times New Roman" w:hAnsi="Times New Roman" w:cs="Times New Roman"/>
          <w:i/>
          <w:sz w:val="24"/>
          <w:szCs w:val="24"/>
        </w:rPr>
        <w:t>/SCN</w:t>
      </w:r>
      <w:r w:rsidR="005F2D28" w:rsidRPr="00F21D0A">
        <w:rPr>
          <w:rFonts w:ascii="Times New Roman" w:hAnsi="Times New Roman" w:cs="Times New Roman"/>
          <w:i/>
          <w:sz w:val="24"/>
          <w:szCs w:val="24"/>
          <w:vertAlign w:val="superscript"/>
        </w:rPr>
        <w:noBreakHyphen/>
      </w:r>
      <w:r w:rsidRPr="00F21D0A">
        <w:rPr>
          <w:rFonts w:ascii="Times New Roman" w:hAnsi="Times New Roman" w:cs="Times New Roman"/>
          <w:i/>
          <w:sz w:val="24"/>
          <w:szCs w:val="24"/>
          <w:vertAlign w:val="subscript"/>
        </w:rPr>
        <w:t>org</w:t>
      </w:r>
      <w:r w:rsidRPr="00F21D0A">
        <w:rPr>
          <w:rFonts w:ascii="Times New Roman" w:hAnsi="Times New Roman" w:cs="Times New Roman"/>
          <w:i/>
          <w:sz w:val="24"/>
          <w:szCs w:val="24"/>
        </w:rPr>
        <w:t xml:space="preserve"> system as a</w:t>
      </w:r>
      <w:r w:rsidR="00261842" w:rsidRPr="00F21D0A">
        <w:rPr>
          <w:rFonts w:ascii="Times New Roman" w:hAnsi="Times New Roman" w:cs="Times New Roman"/>
          <w:i/>
          <w:sz w:val="24"/>
          <w:szCs w:val="24"/>
        </w:rPr>
        <w:t> </w:t>
      </w:r>
      <w:r w:rsidRPr="00F21D0A">
        <w:rPr>
          <w:rFonts w:ascii="Times New Roman" w:hAnsi="Times New Roman" w:cs="Times New Roman"/>
          <w:i/>
          <w:sz w:val="24"/>
          <w:szCs w:val="24"/>
        </w:rPr>
        <w:t>function of the initial CaCl</w:t>
      </w:r>
      <w:r w:rsidRPr="00F21D0A">
        <w:rPr>
          <w:rFonts w:ascii="Times New Roman" w:hAnsi="Times New Roman" w:cs="Times New Roman"/>
          <w:i/>
          <w:sz w:val="24"/>
          <w:szCs w:val="24"/>
          <w:vertAlign w:val="subscript"/>
        </w:rPr>
        <w:t>2</w:t>
      </w:r>
      <w:r w:rsidRPr="00F21D0A">
        <w:rPr>
          <w:rFonts w:ascii="Times New Roman" w:hAnsi="Times New Roman" w:cs="Times New Roman"/>
          <w:i/>
          <w:sz w:val="24"/>
          <w:szCs w:val="24"/>
        </w:rPr>
        <w:t xml:space="preserve"> concentration in the aqueous phase. Conditions: O/A</w:t>
      </w:r>
      <w:r w:rsidR="005F2D28" w:rsidRPr="00F21D0A">
        <w:rPr>
          <w:rFonts w:ascii="Times New Roman" w:hAnsi="Times New Roman" w:cs="Times New Roman"/>
          <w:i/>
          <w:sz w:val="24"/>
          <w:szCs w:val="24"/>
        </w:rPr>
        <w:t> </w:t>
      </w:r>
      <w:r w:rsidRPr="00F21D0A">
        <w:rPr>
          <w:rFonts w:ascii="Times New Roman" w:hAnsi="Times New Roman" w:cs="Times New Roman"/>
          <w:i/>
          <w:sz w:val="24"/>
          <w:szCs w:val="24"/>
        </w:rPr>
        <w:t>=</w:t>
      </w:r>
      <w:r w:rsidR="005F2D28" w:rsidRPr="00F21D0A">
        <w:rPr>
          <w:rFonts w:ascii="Times New Roman" w:hAnsi="Times New Roman" w:cs="Times New Roman"/>
          <w:i/>
          <w:sz w:val="24"/>
          <w:szCs w:val="24"/>
        </w:rPr>
        <w:t> </w:t>
      </w:r>
      <w:r w:rsidRPr="00F21D0A">
        <w:rPr>
          <w:rFonts w:ascii="Times New Roman" w:hAnsi="Times New Roman" w:cs="Times New Roman"/>
          <w:i/>
          <w:sz w:val="24"/>
          <w:szCs w:val="24"/>
        </w:rPr>
        <w:t>1, 40</w:t>
      </w:r>
      <w:r w:rsidR="005F2D28" w:rsidRPr="00F21D0A">
        <w:rPr>
          <w:rFonts w:ascii="Times New Roman" w:hAnsi="Times New Roman" w:cs="Times New Roman"/>
          <w:i/>
          <w:sz w:val="24"/>
          <w:szCs w:val="24"/>
        </w:rPr>
        <w:t> </w:t>
      </w:r>
      <w:r w:rsidRPr="00F21D0A">
        <w:rPr>
          <w:rFonts w:ascii="Times New Roman" w:hAnsi="Times New Roman" w:cs="Times New Roman"/>
          <w:i/>
          <w:sz w:val="24"/>
          <w:szCs w:val="24"/>
        </w:rPr>
        <w:t>°C, 2000</w:t>
      </w:r>
      <w:r w:rsidR="005F2D28" w:rsidRPr="00F21D0A">
        <w:rPr>
          <w:rFonts w:ascii="Times New Roman" w:hAnsi="Times New Roman" w:cs="Times New Roman"/>
          <w:i/>
          <w:sz w:val="24"/>
          <w:szCs w:val="24"/>
        </w:rPr>
        <w:t> </w:t>
      </w:r>
      <w:r w:rsidRPr="00F21D0A">
        <w:rPr>
          <w:rFonts w:ascii="Times New Roman" w:hAnsi="Times New Roman" w:cs="Times New Roman"/>
          <w:i/>
          <w:sz w:val="24"/>
          <w:szCs w:val="24"/>
        </w:rPr>
        <w:t>rpm,</w:t>
      </w:r>
      <w:r w:rsidR="005F2D28" w:rsidRPr="00F21D0A">
        <w:rPr>
          <w:rFonts w:ascii="Times New Roman" w:hAnsi="Times New Roman" w:cs="Times New Roman"/>
          <w:i/>
          <w:sz w:val="24"/>
          <w:szCs w:val="24"/>
        </w:rPr>
        <w:t> </w:t>
      </w:r>
      <w:r w:rsidRPr="00F21D0A">
        <w:rPr>
          <w:rFonts w:ascii="Times New Roman" w:hAnsi="Times New Roman" w:cs="Times New Roman"/>
          <w:i/>
          <w:sz w:val="24"/>
          <w:szCs w:val="24"/>
        </w:rPr>
        <w:t>2</w:t>
      </w:r>
      <w:r w:rsidR="005F2D28" w:rsidRPr="00F21D0A">
        <w:rPr>
          <w:rFonts w:ascii="Times New Roman" w:hAnsi="Times New Roman" w:cs="Times New Roman"/>
          <w:i/>
          <w:sz w:val="24"/>
          <w:szCs w:val="24"/>
        </w:rPr>
        <w:t> </w:t>
      </w:r>
      <w:r w:rsidRPr="00F21D0A">
        <w:rPr>
          <w:rFonts w:ascii="Times New Roman" w:hAnsi="Times New Roman" w:cs="Times New Roman"/>
          <w:i/>
          <w:sz w:val="24"/>
          <w:szCs w:val="24"/>
        </w:rPr>
        <w:t>h.</w:t>
      </w:r>
    </w:p>
    <w:p w14:paraId="44AD5430" w14:textId="77777777" w:rsidR="009F3C04" w:rsidRPr="00F21D0A" w:rsidRDefault="009F3C04" w:rsidP="00A82731">
      <w:pPr>
        <w:spacing w:line="480" w:lineRule="auto"/>
        <w:jc w:val="both"/>
        <w:rPr>
          <w:rFonts w:ascii="Times New Roman" w:hAnsi="Times New Roman" w:cs="Times New Roman"/>
          <w:sz w:val="24"/>
          <w:szCs w:val="24"/>
        </w:rPr>
      </w:pPr>
    </w:p>
    <w:p w14:paraId="08B9186C" w14:textId="127FE476" w:rsidR="00A04CCC" w:rsidRPr="00F21D0A" w:rsidRDefault="000B527B" w:rsidP="00A04CCC">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lastRenderedPageBreak/>
        <w:t>T</w:t>
      </w:r>
      <w:r w:rsidR="00075C45" w:rsidRPr="00F21D0A">
        <w:rPr>
          <w:rFonts w:ascii="Times New Roman" w:hAnsi="Times New Roman" w:cs="Times New Roman"/>
          <w:sz w:val="24"/>
          <w:szCs w:val="24"/>
        </w:rPr>
        <w:t xml:space="preserve">he concentration of the extractant (undiluted ionic liquid) </w:t>
      </w:r>
      <w:r w:rsidR="00A0292A" w:rsidRPr="00F21D0A">
        <w:rPr>
          <w:rFonts w:ascii="Times New Roman" w:hAnsi="Times New Roman" w:cs="Times New Roman"/>
          <w:sz w:val="24"/>
          <w:szCs w:val="24"/>
        </w:rPr>
        <w:t>was</w:t>
      </w:r>
      <w:r w:rsidR="00075C45" w:rsidRPr="00F21D0A">
        <w:rPr>
          <w:rFonts w:ascii="Times New Roman" w:hAnsi="Times New Roman" w:cs="Times New Roman"/>
          <w:sz w:val="24"/>
          <w:szCs w:val="24"/>
        </w:rPr>
        <w:t xml:space="preserve"> very high, </w:t>
      </w:r>
      <w:r w:rsidRPr="00F21D0A">
        <w:rPr>
          <w:rFonts w:ascii="Times New Roman" w:hAnsi="Times New Roman" w:cs="Times New Roman"/>
          <w:sz w:val="24"/>
          <w:szCs w:val="24"/>
        </w:rPr>
        <w:t xml:space="preserve">which </w:t>
      </w:r>
      <w:r w:rsidR="002B3271" w:rsidRPr="00F21D0A">
        <w:rPr>
          <w:rFonts w:ascii="Times New Roman" w:hAnsi="Times New Roman" w:cs="Times New Roman"/>
          <w:sz w:val="24"/>
          <w:szCs w:val="24"/>
        </w:rPr>
        <w:t>maximize</w:t>
      </w:r>
      <w:r w:rsidR="00A0292A" w:rsidRPr="00F21D0A">
        <w:rPr>
          <w:rFonts w:ascii="Times New Roman" w:hAnsi="Times New Roman" w:cs="Times New Roman"/>
          <w:sz w:val="24"/>
          <w:szCs w:val="24"/>
        </w:rPr>
        <w:t>d</w:t>
      </w:r>
      <w:r w:rsidR="002B3271" w:rsidRPr="00F21D0A">
        <w:rPr>
          <w:rFonts w:ascii="Times New Roman" w:hAnsi="Times New Roman" w:cs="Times New Roman"/>
          <w:sz w:val="24"/>
          <w:szCs w:val="24"/>
        </w:rPr>
        <w:t xml:space="preserve"> </w:t>
      </w:r>
      <w:r w:rsidR="00075C45" w:rsidRPr="00F21D0A">
        <w:rPr>
          <w:rFonts w:ascii="Times New Roman" w:hAnsi="Times New Roman" w:cs="Times New Roman"/>
          <w:sz w:val="24"/>
          <w:szCs w:val="24"/>
        </w:rPr>
        <w:t>the</w:t>
      </w:r>
      <w:r w:rsidR="00261842" w:rsidRPr="00F21D0A">
        <w:rPr>
          <w:rFonts w:ascii="Times New Roman" w:hAnsi="Times New Roman" w:cs="Times New Roman"/>
          <w:sz w:val="24"/>
          <w:szCs w:val="24"/>
        </w:rPr>
        <w:t> </w:t>
      </w:r>
      <w:r w:rsidR="00075C45" w:rsidRPr="00F21D0A">
        <w:rPr>
          <w:rFonts w:ascii="Times New Roman" w:hAnsi="Times New Roman" w:cs="Times New Roman"/>
          <w:sz w:val="24"/>
          <w:szCs w:val="24"/>
        </w:rPr>
        <w:t xml:space="preserve">distribution ratios. </w:t>
      </w:r>
      <w:r w:rsidR="00DF2324" w:rsidRPr="00F21D0A">
        <w:rPr>
          <w:rFonts w:ascii="Times New Roman" w:hAnsi="Times New Roman" w:cs="Times New Roman"/>
          <w:sz w:val="24"/>
          <w:szCs w:val="24"/>
        </w:rPr>
        <w:t>The highest distribution ratios (</w:t>
      </w:r>
      <w:r w:rsidR="00F74BB4" w:rsidRPr="00F21D0A">
        <w:rPr>
          <w:rFonts w:ascii="Times New Roman" w:hAnsi="Times New Roman" w:cs="Times New Roman"/>
          <w:i/>
          <w:sz w:val="24"/>
          <w:szCs w:val="24"/>
        </w:rPr>
        <w:t>D</w:t>
      </w:r>
      <w:r w:rsidR="005F2D28" w:rsidRPr="00F21D0A">
        <w:rPr>
          <w:rFonts w:ascii="Times New Roman" w:hAnsi="Times New Roman" w:cs="Times New Roman"/>
          <w:sz w:val="24"/>
          <w:szCs w:val="24"/>
        </w:rPr>
        <w:t> </w:t>
      </w:r>
      <w:r w:rsidR="00DF2324" w:rsidRPr="00F21D0A">
        <w:rPr>
          <w:rFonts w:ascii="Times New Roman" w:hAnsi="Times New Roman" w:cs="Times New Roman"/>
          <w:sz w:val="24"/>
          <w:szCs w:val="24"/>
        </w:rPr>
        <w:t>≥</w:t>
      </w:r>
      <w:r w:rsidR="005F2D28" w:rsidRPr="00F21D0A">
        <w:rPr>
          <w:rFonts w:ascii="Times New Roman" w:hAnsi="Times New Roman" w:cs="Times New Roman"/>
          <w:sz w:val="24"/>
          <w:szCs w:val="24"/>
        </w:rPr>
        <w:t> </w:t>
      </w:r>
      <w:r w:rsidR="00DF2324" w:rsidRPr="00F21D0A">
        <w:rPr>
          <w:rFonts w:ascii="Times New Roman" w:hAnsi="Times New Roman" w:cs="Times New Roman"/>
          <w:sz w:val="24"/>
          <w:szCs w:val="24"/>
        </w:rPr>
        <w:t>400) of Co(II) and Cu(II) were achieved at</w:t>
      </w:r>
      <w:r w:rsidR="005F2D28" w:rsidRPr="00F21D0A">
        <w:rPr>
          <w:rFonts w:ascii="Times New Roman" w:hAnsi="Times New Roman" w:cs="Times New Roman"/>
          <w:sz w:val="24"/>
          <w:szCs w:val="24"/>
        </w:rPr>
        <w:t> </w:t>
      </w:r>
      <w:r w:rsidR="00DF2324" w:rsidRPr="00F21D0A">
        <w:rPr>
          <w:rFonts w:ascii="Times New Roman" w:hAnsi="Times New Roman" w:cs="Times New Roman"/>
          <w:sz w:val="24"/>
          <w:szCs w:val="24"/>
        </w:rPr>
        <w:t>1.2</w:t>
      </w:r>
      <w:r w:rsidR="005F2D28" w:rsidRPr="00F21D0A">
        <w:rPr>
          <w:rFonts w:ascii="Times New Roman" w:hAnsi="Times New Roman" w:cs="Times New Roman"/>
          <w:sz w:val="24"/>
          <w:szCs w:val="24"/>
        </w:rPr>
        <w:t> </w:t>
      </w:r>
      <w:r w:rsidR="00DF2324" w:rsidRPr="00F21D0A">
        <w:rPr>
          <w:rFonts w:ascii="Times New Roman" w:hAnsi="Times New Roman" w:cs="Times New Roman"/>
          <w:sz w:val="24"/>
          <w:szCs w:val="24"/>
        </w:rPr>
        <w:t>mol·L</w:t>
      </w:r>
      <w:r w:rsidR="005F2D28" w:rsidRPr="00F21D0A">
        <w:rPr>
          <w:rFonts w:ascii="Times New Roman" w:hAnsi="Times New Roman" w:cs="Times New Roman"/>
          <w:sz w:val="24"/>
          <w:szCs w:val="24"/>
          <w:vertAlign w:val="superscript"/>
        </w:rPr>
        <w:noBreakHyphen/>
      </w:r>
      <w:r w:rsidR="00DF2324" w:rsidRPr="00F21D0A">
        <w:rPr>
          <w:rFonts w:ascii="Times New Roman" w:hAnsi="Times New Roman" w:cs="Times New Roman"/>
          <w:sz w:val="24"/>
          <w:szCs w:val="24"/>
          <w:vertAlign w:val="superscript"/>
        </w:rPr>
        <w:t>1</w:t>
      </w:r>
      <w:r w:rsidR="005F2D28" w:rsidRPr="00F21D0A">
        <w:rPr>
          <w:rFonts w:ascii="Times New Roman" w:hAnsi="Times New Roman" w:cs="Times New Roman"/>
          <w:sz w:val="24"/>
          <w:szCs w:val="24"/>
        </w:rPr>
        <w:t> </w:t>
      </w:r>
      <w:r w:rsidR="00DF2324" w:rsidRPr="00F21D0A">
        <w:rPr>
          <w:rFonts w:ascii="Times New Roman" w:hAnsi="Times New Roman" w:cs="Times New Roman"/>
          <w:sz w:val="24"/>
          <w:szCs w:val="24"/>
        </w:rPr>
        <w:t>CaCl</w:t>
      </w:r>
      <w:r w:rsidR="00DF2324" w:rsidRPr="00F21D0A">
        <w:rPr>
          <w:rFonts w:ascii="Times New Roman" w:hAnsi="Times New Roman" w:cs="Times New Roman"/>
          <w:sz w:val="24"/>
          <w:szCs w:val="24"/>
          <w:vertAlign w:val="subscript"/>
        </w:rPr>
        <w:t xml:space="preserve">2 </w:t>
      </w:r>
      <w:r w:rsidR="00DF2324" w:rsidRPr="00F21D0A">
        <w:rPr>
          <w:rFonts w:ascii="Times New Roman" w:hAnsi="Times New Roman" w:cs="Times New Roman"/>
          <w:sz w:val="24"/>
          <w:szCs w:val="24"/>
        </w:rPr>
        <w:t>(</w:t>
      </w:r>
      <w:r w:rsidR="00BA5A05" w:rsidRPr="00F21D0A">
        <w:rPr>
          <w:rFonts w:ascii="Times New Roman" w:hAnsi="Times New Roman" w:cs="Times New Roman"/>
          <w:sz w:val="24"/>
          <w:szCs w:val="24"/>
        </w:rPr>
        <w:t>Table 1</w:t>
      </w:r>
      <w:r w:rsidR="00DF2324" w:rsidRPr="00F21D0A">
        <w:rPr>
          <w:rFonts w:ascii="Times New Roman" w:hAnsi="Times New Roman" w:cs="Times New Roman"/>
          <w:sz w:val="24"/>
          <w:szCs w:val="24"/>
        </w:rPr>
        <w:t>).</w:t>
      </w:r>
      <w:r w:rsidR="00DF2324" w:rsidRPr="00F21D0A">
        <w:rPr>
          <w:rFonts w:ascii="Times New Roman" w:hAnsi="Times New Roman" w:cs="Times New Roman"/>
          <w:sz w:val="24"/>
          <w:szCs w:val="24"/>
          <w:vertAlign w:val="subscript"/>
        </w:rPr>
        <w:t xml:space="preserve"> </w:t>
      </w:r>
      <w:r w:rsidR="00467561" w:rsidRPr="00F21D0A">
        <w:rPr>
          <w:rFonts w:ascii="Times New Roman" w:hAnsi="Times New Roman" w:cs="Times New Roman"/>
          <w:sz w:val="24"/>
          <w:szCs w:val="24"/>
        </w:rPr>
        <w:t>T</w:t>
      </w:r>
      <w:r w:rsidR="00C21C5F" w:rsidRPr="00F21D0A">
        <w:rPr>
          <w:rFonts w:ascii="Times New Roman" w:hAnsi="Times New Roman" w:cs="Times New Roman"/>
          <w:sz w:val="24"/>
          <w:szCs w:val="24"/>
        </w:rPr>
        <w:t>he</w:t>
      </w:r>
      <w:r w:rsidR="00091D20" w:rsidRPr="00F21D0A">
        <w:rPr>
          <w:rFonts w:ascii="Times New Roman" w:hAnsi="Times New Roman" w:cs="Times New Roman"/>
          <w:sz w:val="24"/>
          <w:szCs w:val="24"/>
        </w:rPr>
        <w:t xml:space="preserve"> low </w:t>
      </w:r>
      <w:r w:rsidR="00440FF0" w:rsidRPr="00F21D0A">
        <w:rPr>
          <w:rFonts w:ascii="Times New Roman" w:hAnsi="Times New Roman" w:cs="Times New Roman"/>
          <w:sz w:val="24"/>
          <w:szCs w:val="24"/>
        </w:rPr>
        <w:t>distribution ratios</w:t>
      </w:r>
      <w:r w:rsidR="00C21C5F" w:rsidRPr="00F21D0A">
        <w:rPr>
          <w:rFonts w:ascii="Times New Roman" w:hAnsi="Times New Roman" w:cs="Times New Roman"/>
          <w:sz w:val="24"/>
          <w:szCs w:val="24"/>
        </w:rPr>
        <w:t xml:space="preserve"> </w:t>
      </w:r>
      <w:r w:rsidR="00467561" w:rsidRPr="00F21D0A">
        <w:rPr>
          <w:rFonts w:ascii="Times New Roman" w:hAnsi="Times New Roman" w:cs="Times New Roman"/>
          <w:sz w:val="24"/>
          <w:szCs w:val="24"/>
        </w:rPr>
        <w:t>of Sm</w:t>
      </w:r>
      <w:r w:rsidR="007A7972" w:rsidRPr="00F21D0A">
        <w:rPr>
          <w:rFonts w:ascii="Times New Roman" w:hAnsi="Times New Roman" w:cs="Times New Roman"/>
          <w:sz w:val="24"/>
          <w:szCs w:val="24"/>
        </w:rPr>
        <w:t>(III)</w:t>
      </w:r>
      <w:r w:rsidR="00467561" w:rsidRPr="00F21D0A">
        <w:rPr>
          <w:rFonts w:ascii="Times New Roman" w:hAnsi="Times New Roman" w:cs="Times New Roman"/>
          <w:sz w:val="24"/>
          <w:szCs w:val="24"/>
        </w:rPr>
        <w:t xml:space="preserve"> </w:t>
      </w:r>
      <w:r w:rsidR="00A0292A" w:rsidRPr="00F21D0A">
        <w:rPr>
          <w:rFonts w:ascii="Times New Roman" w:hAnsi="Times New Roman" w:cs="Times New Roman"/>
          <w:sz w:val="24"/>
          <w:szCs w:val="24"/>
        </w:rPr>
        <w:t>was</w:t>
      </w:r>
      <w:r w:rsidR="00467561" w:rsidRPr="00F21D0A">
        <w:rPr>
          <w:rFonts w:ascii="Times New Roman" w:hAnsi="Times New Roman" w:cs="Times New Roman"/>
          <w:sz w:val="24"/>
          <w:szCs w:val="24"/>
        </w:rPr>
        <w:t xml:space="preserve"> in accordance with </w:t>
      </w:r>
      <w:r w:rsidR="008F685C" w:rsidRPr="00F21D0A">
        <w:rPr>
          <w:rFonts w:ascii="Times New Roman" w:hAnsi="Times New Roman" w:cs="Times New Roman"/>
          <w:sz w:val="24"/>
          <w:szCs w:val="24"/>
        </w:rPr>
        <w:t xml:space="preserve">the </w:t>
      </w:r>
      <w:r w:rsidR="00C21C5F" w:rsidRPr="00F21D0A">
        <w:rPr>
          <w:rFonts w:ascii="Times New Roman" w:hAnsi="Times New Roman" w:cs="Times New Roman"/>
          <w:sz w:val="24"/>
          <w:szCs w:val="24"/>
        </w:rPr>
        <w:t>literature</w:t>
      </w:r>
      <w:r w:rsidR="006F44F6"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OuKAv8IR","properties":{"formattedCitation":"[33]","plainCitation":"[33]","noteIndex":0},"citationItems":[{"id":696,"uris":["http://zotero.org/users/4635740/items/PAVJKP5D"],"uri":["http://zotero.org/users/4635740/items/PAVJKP5D"],"itemData":{"id":696,"type":"article-journal","title":"Separation of rare earths by split-anion extraction","container-title":"Hydrometallurgy","page":"206–214","volume":"156","DOI":"10.1016/j.hydromet.2015.04.020","ISSN":"0304-386X","language":"eng","author":[{"family":"Larsson","given":"Kristian"},{"family":"Binnemans","given":"Koen"}],"issued":{"date-parts":[["2015"]]}}}],"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[33]</w:t>
      </w:r>
      <w:r w:rsidR="005F0E54" w:rsidRPr="00F21D0A">
        <w:rPr>
          <w:rFonts w:ascii="Times New Roman" w:hAnsi="Times New Roman" w:cs="Times New Roman"/>
          <w:sz w:val="24"/>
          <w:szCs w:val="24"/>
        </w:rPr>
        <w:fldChar w:fldCharType="end"/>
      </w:r>
      <w:r w:rsidR="006F44F6"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M34d6tk9","properties":{"formattedCitation":"[45]","plainCitation":"[45]","noteIndex":0},"citationItems":[{"id":789,"uris":["http://zotero.org/users/4635740/items/WGUDA7X2"],"uri":["http://zotero.org/users/4635740/items/WGUDA7X2"],"itemData":{"id":789,"type":"article-journal","title":"Overview of the effect of salts on biphasic ionic liquid/water solvent extraction systems: anion exchange, mutual solubility, and thermomorphic properties","container-title":"The journal of physical chemistry. B","page":"6747-57","volume":"119","issue":"22","source":"limo.libis.be","abstract":"Hydrophobic (water-immiscible) ionic liquids (ILs) are frequently used as organic phase in solvent extraction studies. These biphasic IL/water extraction systems often also contain metal salts or mineral acids, which can significantly affect the IL trough (un)wanted anion exchange and changes in the solubility of IL in the aqueous phase. In the case of thermomorphic systems, variations in the cloud point temperature are also observed. All these effects have important repercussions on the choice of IL, suitable for a certain extraction system. In this paper, a complete overview of the implications of metal salts on biphasic IL/water systems is given. Using the Hofmeister series as a starting point, a range of intuitive prediction models are introduced, supported by experimental evidence for several hydrophobic ILs, relevant to solvent extraction. Particular emphasis is placed on the IL betainium bis(trifluoromethylsulfonyl)imide [Hbet][Tf2N]. The aim of this work is to provide a comprehensive interpretation of the observed effects of metal salts, so that it can be used to predict the effect on any given biphasic IL/water system instead of relying on case-by-case reports. These prediction tools for the impact of metal salts can be useful to optimize IL synthesis procedures, extraction systems and thermomorphic properties. Some new insights are also provided for the rational design of ILs with UCST or LCST behavior based on the choice of IL anion.","DOI":"10.1021/acs.jpcb.5b02980","ISSN":"1520-5207","shortTitle":"Overview of the effect of salts on biphasic ionic liquid/water solvent extraction systems","language":"eng","author":[{"family":"Dupont","given":"David"},{"family":"Depuydt","given":"Daphne"},{"family":"Binnemans","given":"Koen"}],"issued":{"date-parts":[["2015"]]}}}],"schema":"https://github.com/citation-style-language/schema/raw/master/csl-citation.json"} </w:instrText>
      </w:r>
      <w:r w:rsidR="005F0E54" w:rsidRPr="00F21D0A">
        <w:rPr>
          <w:rFonts w:ascii="Times New Roman" w:hAnsi="Times New Roman" w:cs="Times New Roman"/>
          <w:sz w:val="24"/>
          <w:szCs w:val="24"/>
        </w:rPr>
        <w:fldChar w:fldCharType="separate"/>
      </w:r>
      <w:r w:rsidR="00DA6A10" w:rsidRPr="00F21D0A">
        <w:rPr>
          <w:rFonts w:ascii="Times New Roman" w:hAnsi="Times New Roman" w:cs="Times New Roman"/>
          <w:sz w:val="24"/>
        </w:rPr>
        <w:t>[45]</w:t>
      </w:r>
      <w:r w:rsidR="005F0E54" w:rsidRPr="00F21D0A">
        <w:rPr>
          <w:rFonts w:ascii="Times New Roman" w:hAnsi="Times New Roman" w:cs="Times New Roman"/>
          <w:sz w:val="24"/>
          <w:szCs w:val="24"/>
        </w:rPr>
        <w:fldChar w:fldCharType="end"/>
      </w:r>
      <w:r w:rsidR="00C21C5F" w:rsidRPr="00F21D0A">
        <w:rPr>
          <w:rFonts w:ascii="Times New Roman" w:hAnsi="Times New Roman" w:cs="Times New Roman"/>
          <w:sz w:val="24"/>
          <w:szCs w:val="24"/>
        </w:rPr>
        <w:t>.</w:t>
      </w:r>
      <w:r w:rsidR="00440FF0" w:rsidRPr="00F21D0A">
        <w:rPr>
          <w:rFonts w:ascii="Times New Roman" w:hAnsi="Times New Roman" w:cs="Times New Roman"/>
          <w:sz w:val="24"/>
          <w:szCs w:val="24"/>
        </w:rPr>
        <w:t xml:space="preserve"> </w:t>
      </w:r>
      <w:r w:rsidR="00C26E58" w:rsidRPr="00F21D0A">
        <w:rPr>
          <w:rFonts w:ascii="Times New Roman" w:hAnsi="Times New Roman" w:cs="Times New Roman"/>
          <w:sz w:val="24"/>
          <w:szCs w:val="24"/>
        </w:rPr>
        <w:t>An e</w:t>
      </w:r>
      <w:r w:rsidR="00094D40" w:rsidRPr="00F21D0A">
        <w:rPr>
          <w:rFonts w:ascii="Times New Roman" w:hAnsi="Times New Roman" w:cs="Times New Roman"/>
          <w:sz w:val="24"/>
          <w:szCs w:val="24"/>
        </w:rPr>
        <w:t>xplanation for this can be found in</w:t>
      </w:r>
      <w:r w:rsidR="006F6AF6" w:rsidRPr="00F21D0A">
        <w:rPr>
          <w:rFonts w:ascii="Times New Roman" w:hAnsi="Times New Roman" w:cs="Times New Roman"/>
          <w:sz w:val="24"/>
          <w:szCs w:val="24"/>
        </w:rPr>
        <w:t xml:space="preserve"> the </w:t>
      </w:r>
      <w:r w:rsidR="007348DA" w:rsidRPr="00F21D0A">
        <w:rPr>
          <w:rFonts w:ascii="Times New Roman" w:hAnsi="Times New Roman" w:cs="Times New Roman"/>
          <w:sz w:val="24"/>
          <w:szCs w:val="24"/>
        </w:rPr>
        <w:t>coordinating ability of</w:t>
      </w:r>
      <w:r w:rsidR="00261842" w:rsidRPr="00F21D0A">
        <w:rPr>
          <w:rFonts w:ascii="Times New Roman" w:hAnsi="Times New Roman" w:cs="Times New Roman"/>
          <w:sz w:val="24"/>
          <w:szCs w:val="24"/>
        </w:rPr>
        <w:t> </w:t>
      </w:r>
      <w:r w:rsidR="007348DA" w:rsidRPr="00F21D0A">
        <w:rPr>
          <w:rFonts w:ascii="Times New Roman" w:hAnsi="Times New Roman" w:cs="Times New Roman"/>
          <w:sz w:val="24"/>
          <w:szCs w:val="24"/>
        </w:rPr>
        <w:t>anions towards transition metals and lanthanides</w:t>
      </w:r>
      <w:r w:rsidR="00BF5D6B" w:rsidRPr="00F21D0A">
        <w:rPr>
          <w:rFonts w:ascii="Times New Roman" w:hAnsi="Times New Roman" w:cs="Times New Roman"/>
          <w:sz w:val="24"/>
          <w:szCs w:val="24"/>
        </w:rPr>
        <w:t xml:space="preserve"> </w:t>
      </w:r>
      <w:r w:rsidR="00BF5D6B"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RIyK56vd","properties":{"formattedCitation":"[46]","plainCitation":"[46]","noteIndex":0},"citationItems":[{"id":290,"uris":["http://zotero.org/users/4635740/items/X2BSQPBU"],"uri":["http://zotero.org/users/4635740/items/X2BSQPBU"],"itemData":{"id":290,"type":"article-journal","title":"Coordinating ability of anions and solvents towards transition metals and lanthanides","container-title":"Dalton Transactions","page":"10742–10750","volume":"40","issue":"40","source":"limo.libis.be","abstract":"A scale that attempts to quantify the weakly coordinating character of a variety of solvents and anions is presented. For each group (solvent or anion), a coordinating ability index has been calculated, based on the probability of it being coordinated in the presence of a transition metal atom, compared to the probability of finding it as a solvation molecule or as non-coordinating counterion in a crystal structure. The corresponding index is also defined for the same groups in the presence of lanthanides, and the similarities and differences are discussed.","DOI":"10.1039/c1dt11000d","ISSN":"1477-9226","journalAbbreviation":"Dalton Trans.","author":[{"family":"Diaz Torres","given":"Raul"},{"family":"Alvarez","given":"Santiago"}],"issued":{"date-parts":[["2011"]]}}}],"schema":"https://github.com/citation-style-language/schema/raw/master/csl-citation.json"} </w:instrText>
      </w:r>
      <w:r w:rsidR="00BF5D6B" w:rsidRPr="00F21D0A">
        <w:rPr>
          <w:rFonts w:ascii="Times New Roman" w:hAnsi="Times New Roman" w:cs="Times New Roman"/>
          <w:sz w:val="24"/>
          <w:szCs w:val="24"/>
        </w:rPr>
        <w:fldChar w:fldCharType="separate"/>
      </w:r>
      <w:r w:rsidR="00DA6A10" w:rsidRPr="00F21D0A">
        <w:rPr>
          <w:rFonts w:ascii="Times New Roman" w:hAnsi="Times New Roman" w:cs="Times New Roman"/>
          <w:sz w:val="24"/>
        </w:rPr>
        <w:t>[46]</w:t>
      </w:r>
      <w:r w:rsidR="00BF5D6B" w:rsidRPr="00F21D0A">
        <w:rPr>
          <w:rFonts w:ascii="Times New Roman" w:hAnsi="Times New Roman" w:cs="Times New Roman"/>
          <w:sz w:val="24"/>
          <w:szCs w:val="24"/>
        </w:rPr>
        <w:fldChar w:fldCharType="end"/>
      </w:r>
      <w:r w:rsidR="00094D40" w:rsidRPr="00F21D0A">
        <w:rPr>
          <w:rFonts w:ascii="Times New Roman" w:hAnsi="Times New Roman" w:cs="Times New Roman"/>
          <w:sz w:val="24"/>
          <w:szCs w:val="24"/>
        </w:rPr>
        <w:t>. S</w:t>
      </w:r>
      <w:r w:rsidR="00AE741A" w:rsidRPr="00F21D0A">
        <w:rPr>
          <w:rFonts w:ascii="Times New Roman" w:hAnsi="Times New Roman" w:cs="Times New Roman"/>
          <w:sz w:val="24"/>
          <w:szCs w:val="24"/>
        </w:rPr>
        <w:t xml:space="preserve">amarium </w:t>
      </w:r>
      <w:r w:rsidR="00C26E58" w:rsidRPr="00F21D0A">
        <w:rPr>
          <w:rFonts w:ascii="Times New Roman" w:hAnsi="Times New Roman" w:cs="Times New Roman"/>
          <w:sz w:val="24"/>
          <w:szCs w:val="24"/>
        </w:rPr>
        <w:t>does not coordinate with Cl</w:t>
      </w:r>
      <w:r w:rsidR="005F2D28" w:rsidRPr="00F21D0A">
        <w:rPr>
          <w:rFonts w:ascii="Times New Roman" w:hAnsi="Times New Roman" w:cs="Times New Roman"/>
          <w:sz w:val="24"/>
          <w:szCs w:val="24"/>
          <w:vertAlign w:val="superscript"/>
        </w:rPr>
        <w:noBreakHyphen/>
      </w:r>
      <w:r w:rsidR="00271697" w:rsidRPr="00F21D0A">
        <w:rPr>
          <w:rFonts w:ascii="Times New Roman" w:hAnsi="Times New Roman" w:cs="Times New Roman"/>
          <w:sz w:val="24"/>
          <w:szCs w:val="24"/>
        </w:rPr>
        <w:t xml:space="preserve"> or</w:t>
      </w:r>
      <w:r w:rsidR="00261842" w:rsidRPr="00F21D0A">
        <w:rPr>
          <w:rFonts w:ascii="Times New Roman" w:hAnsi="Times New Roman" w:cs="Times New Roman"/>
          <w:sz w:val="24"/>
          <w:szCs w:val="24"/>
        </w:rPr>
        <w:t> </w:t>
      </w:r>
      <w:r w:rsidR="00C26E58" w:rsidRPr="00F21D0A">
        <w:rPr>
          <w:rFonts w:ascii="Times New Roman" w:hAnsi="Times New Roman" w:cs="Times New Roman"/>
          <w:sz w:val="24"/>
          <w:szCs w:val="24"/>
        </w:rPr>
        <w:t>SCN</w:t>
      </w:r>
      <w:r w:rsidR="005F2D28" w:rsidRPr="00F21D0A">
        <w:rPr>
          <w:rFonts w:ascii="Times New Roman" w:hAnsi="Times New Roman" w:cs="Times New Roman"/>
          <w:sz w:val="24"/>
          <w:szCs w:val="24"/>
          <w:vertAlign w:val="superscript"/>
        </w:rPr>
        <w:noBreakHyphen/>
      </w:r>
      <w:r w:rsidR="00C26E58" w:rsidRPr="00F21D0A">
        <w:rPr>
          <w:rFonts w:ascii="Times New Roman" w:hAnsi="Times New Roman" w:cs="Times New Roman"/>
          <w:sz w:val="24"/>
          <w:szCs w:val="24"/>
        </w:rPr>
        <w:t>. It therefore has a high charge density and is strongly hydrated. Transition metal complexes have a low charge density, and are thus less strongly hydrated, giving them the</w:t>
      </w:r>
      <w:r w:rsidR="00261842" w:rsidRPr="00F21D0A">
        <w:rPr>
          <w:rFonts w:ascii="Times New Roman" w:hAnsi="Times New Roman" w:cs="Times New Roman"/>
          <w:sz w:val="24"/>
          <w:szCs w:val="24"/>
        </w:rPr>
        <w:t> </w:t>
      </w:r>
      <w:r w:rsidR="00C26E58" w:rsidRPr="00F21D0A">
        <w:rPr>
          <w:rFonts w:ascii="Times New Roman" w:hAnsi="Times New Roman" w:cs="Times New Roman"/>
          <w:sz w:val="24"/>
          <w:szCs w:val="24"/>
        </w:rPr>
        <w:t>propensity to report to the organic phase</w:t>
      </w:r>
      <w:r w:rsidR="00094D40"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uzQQ27qP","properties":{"formattedCitation":"[45]","plainCitation":"[45]","noteIndex":0},"citationItems":[{"id":789,"uris":["http://zotero.org/users/4635740/items/WGUDA7X2"],"uri":["http://zotero.org/users/4635740/items/WGUDA7X2"],"itemData":{"id":789,"type":"article-journal","title":"Overview of the effect of salts on biphasic ionic liquid/water solvent extraction systems: anion exchange, mutual solubility, and thermomorphic properties","container-title":"The journal of physical chemistry. B","page":"6747-57","volume":"119","issue":"22","source":"limo.libis.be","abstract":"Hydrophobic (water-immiscible) ionic liquids (ILs) are frequently used as organic phase in solvent extraction studies. These biphasic IL/water extraction systems often also contain metal salts or mineral acids, which can significantly affect the IL trough (un)wanted anion exchange and changes in the solubility of IL in the aqueous phase. In the case of thermomorphic systems, variations in the cloud point temperature are also observed. All these effects have important repercussions on the choice of IL, suitable for a certain extraction system. In this paper, a complete overview of the implications of metal salts on biphasic IL/water systems is given. Using the Hofmeister series as a starting point, a range of intuitive prediction models are introduced, supported by experimental evidence for several hydrophobic ILs, relevant to solvent extraction. Particular emphasis is placed on the IL betainium bis(trifluoromethylsulfonyl)imide [Hbet][Tf2N]. The aim of this work is to provide a comprehensive interpretation of the observed effects of metal salts, so that it can be used to predict the effect on any given biphasic IL/water system instead of relying on case-by-case reports. These prediction tools for the impact of metal salts can be useful to optimize IL synthesis procedures, extraction systems and thermomorphic properties. Some new insights are also provided for the rational design of ILs with UCST or LCST behavior based on the choice of IL anion.","DOI":"10.1021/acs.jpcb.5b02980","ISSN":"1520-5207","shortTitle":"Overview of the effect of salts on biphasic ionic liquid/water solvent extraction systems","language":"eng","author":[{"family":"Dupont","given":"David"},{"family":"Depuydt","given":"Daphne"},{"family":"Binnemans","given":"Koen"}],"issued":{"date-parts":[["2015"]]}}}],"schema":"https://github.com/citation-style-language/schema/raw/master/csl-citation.json"} </w:instrText>
      </w:r>
      <w:r w:rsidR="005F0E54" w:rsidRPr="00F21D0A">
        <w:rPr>
          <w:rFonts w:ascii="Times New Roman" w:hAnsi="Times New Roman" w:cs="Times New Roman"/>
          <w:sz w:val="24"/>
          <w:szCs w:val="24"/>
        </w:rPr>
        <w:fldChar w:fldCharType="separate"/>
      </w:r>
      <w:r w:rsidR="00DA6A10" w:rsidRPr="00F21D0A">
        <w:rPr>
          <w:rFonts w:ascii="Times New Roman" w:hAnsi="Times New Roman" w:cs="Times New Roman"/>
          <w:sz w:val="24"/>
        </w:rPr>
        <w:t>[45]</w:t>
      </w:r>
      <w:r w:rsidR="005F0E54" w:rsidRPr="00F21D0A">
        <w:rPr>
          <w:rFonts w:ascii="Times New Roman" w:hAnsi="Times New Roman" w:cs="Times New Roman"/>
          <w:sz w:val="24"/>
          <w:szCs w:val="24"/>
        </w:rPr>
        <w:fldChar w:fldCharType="end"/>
      </w:r>
      <w:r w:rsidR="00094D40" w:rsidRPr="00F21D0A">
        <w:rPr>
          <w:rFonts w:ascii="Times New Roman" w:hAnsi="Times New Roman" w:cs="Times New Roman"/>
          <w:sz w:val="24"/>
          <w:szCs w:val="24"/>
        </w:rPr>
        <w:t>.</w:t>
      </w:r>
      <w:r w:rsidR="00F74BB4" w:rsidRPr="00F21D0A">
        <w:rPr>
          <w:rFonts w:ascii="Times New Roman" w:hAnsi="Times New Roman" w:cs="Times New Roman"/>
          <w:sz w:val="24"/>
          <w:szCs w:val="24"/>
        </w:rPr>
        <w:t xml:space="preserve"> </w:t>
      </w:r>
      <w:r w:rsidR="007179DC" w:rsidRPr="00F21D0A">
        <w:rPr>
          <w:rFonts w:ascii="Times New Roman" w:hAnsi="Times New Roman" w:cs="Times New Roman"/>
          <w:sz w:val="24"/>
          <w:szCs w:val="24"/>
        </w:rPr>
        <w:t>Consequently, s</w:t>
      </w:r>
      <w:r w:rsidR="00F74BB4" w:rsidRPr="00F21D0A">
        <w:rPr>
          <w:rFonts w:ascii="Times New Roman" w:hAnsi="Times New Roman" w:cs="Times New Roman"/>
          <w:sz w:val="24"/>
          <w:szCs w:val="24"/>
        </w:rPr>
        <w:t xml:space="preserve">eparation of Sm(III) </w:t>
      </w:r>
      <w:r w:rsidR="00612F5A" w:rsidRPr="00F21D0A">
        <w:rPr>
          <w:rFonts w:ascii="Times New Roman" w:hAnsi="Times New Roman" w:cs="Times New Roman"/>
          <w:sz w:val="24"/>
          <w:szCs w:val="24"/>
        </w:rPr>
        <w:t xml:space="preserve">in </w:t>
      </w:r>
      <w:r w:rsidR="008F685C" w:rsidRPr="00F21D0A">
        <w:rPr>
          <w:rFonts w:ascii="Times New Roman" w:hAnsi="Times New Roman" w:cs="Times New Roman"/>
          <w:sz w:val="24"/>
          <w:szCs w:val="24"/>
        </w:rPr>
        <w:t>the</w:t>
      </w:r>
      <w:r w:rsidR="00261842" w:rsidRPr="00F21D0A">
        <w:rPr>
          <w:rFonts w:ascii="Times New Roman" w:hAnsi="Times New Roman" w:cs="Times New Roman"/>
          <w:sz w:val="24"/>
          <w:szCs w:val="24"/>
        </w:rPr>
        <w:t> </w:t>
      </w:r>
      <w:r w:rsidR="00612F5A" w:rsidRPr="00F21D0A">
        <w:rPr>
          <w:rFonts w:ascii="Times New Roman" w:hAnsi="Times New Roman" w:cs="Times New Roman"/>
          <w:sz w:val="24"/>
          <w:szCs w:val="24"/>
        </w:rPr>
        <w:t>Cl</w:t>
      </w:r>
      <w:r w:rsidR="005F2D28" w:rsidRPr="00F21D0A">
        <w:rPr>
          <w:rFonts w:ascii="Times New Roman" w:hAnsi="Times New Roman" w:cs="Times New Roman"/>
          <w:sz w:val="24"/>
          <w:szCs w:val="24"/>
          <w:vertAlign w:val="superscript"/>
        </w:rPr>
        <w:noBreakHyphen/>
      </w:r>
      <w:r w:rsidR="00612F5A" w:rsidRPr="00F21D0A">
        <w:rPr>
          <w:rFonts w:ascii="Times New Roman" w:hAnsi="Times New Roman" w:cs="Times New Roman"/>
          <w:i/>
          <w:sz w:val="24"/>
          <w:szCs w:val="24"/>
          <w:vertAlign w:val="subscript"/>
        </w:rPr>
        <w:t>aq</w:t>
      </w:r>
      <w:r w:rsidR="00612F5A" w:rsidRPr="00F21D0A">
        <w:rPr>
          <w:rFonts w:ascii="Times New Roman" w:hAnsi="Times New Roman" w:cs="Times New Roman"/>
          <w:sz w:val="24"/>
          <w:szCs w:val="24"/>
        </w:rPr>
        <w:t>/SCN</w:t>
      </w:r>
      <w:r w:rsidR="005F2D28" w:rsidRPr="00F21D0A">
        <w:rPr>
          <w:rFonts w:ascii="Times New Roman" w:hAnsi="Times New Roman" w:cs="Times New Roman"/>
          <w:sz w:val="24"/>
          <w:szCs w:val="24"/>
          <w:vertAlign w:val="superscript"/>
        </w:rPr>
        <w:noBreakHyphen/>
      </w:r>
      <w:r w:rsidR="00612F5A" w:rsidRPr="00F21D0A">
        <w:rPr>
          <w:rFonts w:ascii="Times New Roman" w:hAnsi="Times New Roman" w:cs="Times New Roman"/>
          <w:i/>
          <w:sz w:val="24"/>
          <w:szCs w:val="24"/>
          <w:vertAlign w:val="subscript"/>
        </w:rPr>
        <w:t>org</w:t>
      </w:r>
      <w:r w:rsidR="00612F5A" w:rsidRPr="00F21D0A">
        <w:rPr>
          <w:rFonts w:ascii="Times New Roman" w:hAnsi="Times New Roman" w:cs="Times New Roman"/>
          <w:sz w:val="24"/>
          <w:szCs w:val="24"/>
        </w:rPr>
        <w:t xml:space="preserve"> system at</w:t>
      </w:r>
      <w:r w:rsidR="005F2D28" w:rsidRPr="00F21D0A">
        <w:rPr>
          <w:rFonts w:ascii="Times New Roman" w:hAnsi="Times New Roman" w:cs="Times New Roman"/>
          <w:sz w:val="24"/>
          <w:szCs w:val="24"/>
        </w:rPr>
        <w:t> </w:t>
      </w:r>
      <w:r w:rsidR="00612F5A" w:rsidRPr="00F21D0A">
        <w:rPr>
          <w:rFonts w:ascii="Times New Roman" w:hAnsi="Times New Roman" w:cs="Times New Roman"/>
          <w:sz w:val="24"/>
          <w:szCs w:val="24"/>
        </w:rPr>
        <w:t>1.2</w:t>
      </w:r>
      <w:r w:rsidR="005F2D28" w:rsidRPr="00F21D0A">
        <w:rPr>
          <w:rFonts w:ascii="Times New Roman" w:hAnsi="Times New Roman" w:cs="Times New Roman"/>
          <w:sz w:val="24"/>
          <w:szCs w:val="24"/>
        </w:rPr>
        <w:t> </w:t>
      </w:r>
      <w:r w:rsidR="00612F5A" w:rsidRPr="00F21D0A">
        <w:rPr>
          <w:rFonts w:ascii="Times New Roman" w:hAnsi="Times New Roman" w:cs="Times New Roman"/>
          <w:sz w:val="24"/>
          <w:szCs w:val="24"/>
        </w:rPr>
        <w:t>mol·L</w:t>
      </w:r>
      <w:r w:rsidR="005F2D28" w:rsidRPr="00F21D0A">
        <w:rPr>
          <w:rFonts w:ascii="Times New Roman" w:hAnsi="Times New Roman" w:cs="Times New Roman"/>
          <w:sz w:val="24"/>
          <w:szCs w:val="24"/>
          <w:vertAlign w:val="superscript"/>
        </w:rPr>
        <w:noBreakHyphen/>
      </w:r>
      <w:r w:rsidR="00612F5A" w:rsidRPr="00F21D0A">
        <w:rPr>
          <w:rFonts w:ascii="Times New Roman" w:hAnsi="Times New Roman" w:cs="Times New Roman"/>
          <w:sz w:val="24"/>
          <w:szCs w:val="24"/>
          <w:vertAlign w:val="superscript"/>
        </w:rPr>
        <w:t>1</w:t>
      </w:r>
      <w:r w:rsidR="00261842" w:rsidRPr="00F21D0A">
        <w:rPr>
          <w:rFonts w:ascii="Times New Roman" w:hAnsi="Times New Roman" w:cs="Times New Roman"/>
          <w:sz w:val="24"/>
          <w:szCs w:val="24"/>
        </w:rPr>
        <w:t> </w:t>
      </w:r>
      <w:r w:rsidR="00612F5A" w:rsidRPr="00F21D0A">
        <w:rPr>
          <w:rFonts w:ascii="Times New Roman" w:hAnsi="Times New Roman" w:cs="Times New Roman"/>
          <w:sz w:val="24"/>
          <w:szCs w:val="24"/>
        </w:rPr>
        <w:t>CaCl</w:t>
      </w:r>
      <w:r w:rsidR="00612F5A" w:rsidRPr="00F21D0A">
        <w:rPr>
          <w:rFonts w:ascii="Times New Roman" w:hAnsi="Times New Roman" w:cs="Times New Roman"/>
          <w:sz w:val="24"/>
          <w:szCs w:val="24"/>
          <w:vertAlign w:val="subscript"/>
        </w:rPr>
        <w:t xml:space="preserve">2 </w:t>
      </w:r>
      <w:r w:rsidR="00A0292A" w:rsidRPr="00F21D0A">
        <w:rPr>
          <w:rFonts w:ascii="Times New Roman" w:hAnsi="Times New Roman" w:cs="Times New Roman"/>
          <w:sz w:val="24"/>
          <w:szCs w:val="24"/>
        </w:rPr>
        <w:t>was</w:t>
      </w:r>
      <w:r w:rsidR="00744906" w:rsidRPr="00F21D0A">
        <w:rPr>
          <w:rFonts w:ascii="Times New Roman" w:hAnsi="Times New Roman" w:cs="Times New Roman"/>
          <w:sz w:val="24"/>
          <w:szCs w:val="24"/>
        </w:rPr>
        <w:t xml:space="preserve"> </w:t>
      </w:r>
      <w:r w:rsidR="00F74BB4" w:rsidRPr="00F21D0A">
        <w:rPr>
          <w:rFonts w:ascii="Times New Roman" w:hAnsi="Times New Roman" w:cs="Times New Roman"/>
          <w:sz w:val="24"/>
          <w:szCs w:val="24"/>
        </w:rPr>
        <w:t xml:space="preserve">efficient </w:t>
      </w:r>
      <w:r w:rsidR="00921A40" w:rsidRPr="00F21D0A">
        <w:rPr>
          <w:rFonts w:ascii="Times New Roman" w:hAnsi="Times New Roman" w:cs="Times New Roman"/>
          <w:sz w:val="24"/>
          <w:szCs w:val="24"/>
        </w:rPr>
        <w:t xml:space="preserve">and </w:t>
      </w:r>
      <w:r w:rsidR="00744906" w:rsidRPr="00F21D0A">
        <w:rPr>
          <w:rFonts w:ascii="Times New Roman" w:hAnsi="Times New Roman" w:cs="Times New Roman"/>
          <w:sz w:val="24"/>
          <w:szCs w:val="24"/>
        </w:rPr>
        <w:t xml:space="preserve">very </w:t>
      </w:r>
      <w:r w:rsidR="00F74BB4" w:rsidRPr="00F21D0A">
        <w:rPr>
          <w:rFonts w:ascii="Times New Roman" w:hAnsi="Times New Roman" w:cs="Times New Roman"/>
          <w:sz w:val="24"/>
          <w:szCs w:val="24"/>
        </w:rPr>
        <w:t xml:space="preserve">high </w:t>
      </w:r>
      <w:r w:rsidR="00612F5A" w:rsidRPr="00F21D0A">
        <w:rPr>
          <w:rFonts w:ascii="Times New Roman" w:hAnsi="Times New Roman" w:cs="Times New Roman"/>
          <w:sz w:val="24"/>
          <w:szCs w:val="24"/>
        </w:rPr>
        <w:t>separation factors</w:t>
      </w:r>
      <w:r w:rsidR="00F74BB4" w:rsidRPr="00F21D0A">
        <w:rPr>
          <w:rFonts w:ascii="Times New Roman" w:hAnsi="Times New Roman" w:cs="Times New Roman"/>
          <w:sz w:val="24"/>
          <w:szCs w:val="24"/>
        </w:rPr>
        <w:t xml:space="preserve"> between samarium and transition metals</w:t>
      </w:r>
      <w:r w:rsidR="00921A40" w:rsidRPr="00F21D0A">
        <w:rPr>
          <w:rFonts w:ascii="Times New Roman" w:hAnsi="Times New Roman" w:cs="Times New Roman"/>
          <w:sz w:val="24"/>
          <w:szCs w:val="24"/>
        </w:rPr>
        <w:t xml:space="preserve"> were </w:t>
      </w:r>
      <w:r w:rsidR="008F685C" w:rsidRPr="00F21D0A">
        <w:rPr>
          <w:rFonts w:ascii="Times New Roman" w:hAnsi="Times New Roman" w:cs="Times New Roman"/>
          <w:sz w:val="24"/>
          <w:szCs w:val="24"/>
        </w:rPr>
        <w:t>obtained</w:t>
      </w:r>
      <w:r w:rsidR="00612F5A" w:rsidRPr="00F21D0A">
        <w:rPr>
          <w:rFonts w:ascii="Times New Roman" w:hAnsi="Times New Roman" w:cs="Times New Roman"/>
          <w:sz w:val="24"/>
          <w:szCs w:val="24"/>
        </w:rPr>
        <w:t>.</w:t>
      </w:r>
      <w:r w:rsidR="00BE364C" w:rsidRPr="00F21D0A">
        <w:rPr>
          <w:rFonts w:ascii="Times New Roman" w:hAnsi="Times New Roman" w:cs="Times New Roman"/>
          <w:sz w:val="24"/>
          <w:szCs w:val="24"/>
        </w:rPr>
        <w:t xml:space="preserve"> </w:t>
      </w:r>
    </w:p>
    <w:p w14:paraId="38E76EBB" w14:textId="77777777" w:rsidR="004A49FA" w:rsidRPr="00F21D0A" w:rsidRDefault="004A49FA" w:rsidP="009479F7">
      <w:pPr>
        <w:spacing w:line="480" w:lineRule="auto"/>
        <w:jc w:val="center"/>
        <w:rPr>
          <w:rFonts w:ascii="Times New Roman" w:hAnsi="Times New Roman" w:cs="Times New Roman"/>
          <w:i/>
          <w:sz w:val="24"/>
          <w:szCs w:val="24"/>
        </w:rPr>
      </w:pPr>
    </w:p>
    <w:p w14:paraId="218FD699" w14:textId="1EF5FA53" w:rsidR="004A49FA" w:rsidRPr="00F21D0A" w:rsidRDefault="004A49FA" w:rsidP="004A49FA">
      <w:pPr>
        <w:spacing w:line="480" w:lineRule="auto"/>
        <w:jc w:val="center"/>
        <w:rPr>
          <w:rFonts w:ascii="Times New Roman" w:hAnsi="Times New Roman" w:cs="Times New Roman"/>
          <w:i/>
          <w:sz w:val="24"/>
          <w:szCs w:val="24"/>
          <w:vertAlign w:val="subscript"/>
        </w:rPr>
      </w:pPr>
      <w:r w:rsidRPr="00F21D0A">
        <w:rPr>
          <w:rFonts w:ascii="Times New Roman" w:hAnsi="Times New Roman" w:cs="Times New Roman"/>
          <w:i/>
          <w:sz w:val="24"/>
          <w:szCs w:val="24"/>
        </w:rPr>
        <w:lastRenderedPageBreak/>
        <w:t xml:space="preserve">Table </w:t>
      </w:r>
      <w:r w:rsidR="00217C93" w:rsidRPr="00F21D0A">
        <w:rPr>
          <w:rFonts w:ascii="Times New Roman" w:hAnsi="Times New Roman" w:cs="Times New Roman"/>
          <w:i/>
          <w:sz w:val="24"/>
          <w:szCs w:val="24"/>
        </w:rPr>
        <w:t>1</w:t>
      </w:r>
      <w:r w:rsidR="00084FDC" w:rsidRPr="00F21D0A">
        <w:rPr>
          <w:rFonts w:ascii="Times New Roman" w:hAnsi="Times New Roman" w:cs="Times New Roman"/>
          <w:i/>
          <w:sz w:val="24"/>
          <w:szCs w:val="24"/>
        </w:rPr>
        <w:t>:</w:t>
      </w:r>
      <w:r w:rsidRPr="00F21D0A">
        <w:rPr>
          <w:rFonts w:ascii="Times New Roman" w:hAnsi="Times New Roman" w:cs="Times New Roman"/>
          <w:i/>
          <w:sz w:val="24"/>
          <w:szCs w:val="24"/>
        </w:rPr>
        <w:t xml:space="preserve"> </w:t>
      </w:r>
      <w:r w:rsidR="00D91D4F" w:rsidRPr="00F21D0A">
        <w:rPr>
          <w:rFonts w:ascii="Times New Roman" w:hAnsi="Times New Roman" w:cs="Times New Roman"/>
          <w:i/>
          <w:sz w:val="24"/>
          <w:szCs w:val="24"/>
        </w:rPr>
        <w:t>Separation factors</w:t>
      </w:r>
      <w:r w:rsidR="00261842" w:rsidRPr="00F21D0A">
        <w:rPr>
          <w:rFonts w:ascii="Times New Roman" w:hAnsi="Times New Roman" w:cs="Times New Roman"/>
          <w:i/>
          <w:sz w:val="24"/>
          <w:szCs w:val="24"/>
        </w:rPr>
        <w:t> </w:t>
      </w:r>
      <w:r w:rsidR="00D91D4F" w:rsidRPr="00F21D0A">
        <w:rPr>
          <w:rFonts w:ascii="Times New Roman" w:hAnsi="Times New Roman" w:cs="Times New Roman"/>
          <w:i/>
          <w:sz w:val="24"/>
          <w:szCs w:val="24"/>
        </w:rPr>
        <w:t xml:space="preserve">(α), </w:t>
      </w:r>
      <w:r w:rsidR="00682658" w:rsidRPr="00F21D0A">
        <w:rPr>
          <w:rFonts w:ascii="Times New Roman" w:hAnsi="Times New Roman" w:cs="Times New Roman"/>
          <w:i/>
          <w:sz w:val="24"/>
          <w:szCs w:val="24"/>
        </w:rPr>
        <w:t>extraction percentages</w:t>
      </w:r>
      <w:r w:rsidR="00261842" w:rsidRPr="00F21D0A">
        <w:rPr>
          <w:rFonts w:ascii="Times New Roman" w:hAnsi="Times New Roman" w:cs="Times New Roman"/>
          <w:i/>
          <w:sz w:val="24"/>
          <w:szCs w:val="24"/>
        </w:rPr>
        <w:t> </w:t>
      </w:r>
      <w:r w:rsidRPr="00F21D0A">
        <w:rPr>
          <w:rFonts w:ascii="Times New Roman" w:hAnsi="Times New Roman" w:cs="Times New Roman"/>
          <w:i/>
          <w:sz w:val="24"/>
          <w:szCs w:val="24"/>
        </w:rPr>
        <w:t>(%E)</w:t>
      </w:r>
      <w:r w:rsidR="00D91D4F" w:rsidRPr="00F21D0A">
        <w:rPr>
          <w:rFonts w:ascii="Times New Roman" w:hAnsi="Times New Roman" w:cs="Times New Roman"/>
          <w:i/>
          <w:sz w:val="24"/>
          <w:szCs w:val="24"/>
        </w:rPr>
        <w:t xml:space="preserve"> and</w:t>
      </w:r>
      <w:r w:rsidRPr="00F21D0A">
        <w:rPr>
          <w:rFonts w:ascii="Times New Roman" w:hAnsi="Times New Roman" w:cs="Times New Roman"/>
          <w:i/>
          <w:sz w:val="24"/>
          <w:szCs w:val="24"/>
        </w:rPr>
        <w:t xml:space="preserve"> distribution ratios</w:t>
      </w:r>
      <w:r w:rsidR="00261842" w:rsidRPr="00F21D0A">
        <w:rPr>
          <w:rFonts w:ascii="Times New Roman" w:hAnsi="Times New Roman" w:cs="Times New Roman"/>
          <w:i/>
          <w:sz w:val="24"/>
          <w:szCs w:val="24"/>
        </w:rPr>
        <w:t> </w:t>
      </w:r>
      <w:r w:rsidRPr="00F21D0A">
        <w:rPr>
          <w:rFonts w:ascii="Times New Roman" w:hAnsi="Times New Roman" w:cs="Times New Roman"/>
          <w:i/>
          <w:sz w:val="24"/>
          <w:szCs w:val="24"/>
        </w:rPr>
        <w:t xml:space="preserve">(D) for </w:t>
      </w:r>
      <w:r w:rsidR="008F685C" w:rsidRPr="00F21D0A">
        <w:rPr>
          <w:rFonts w:ascii="Times New Roman" w:hAnsi="Times New Roman" w:cs="Times New Roman"/>
          <w:i/>
          <w:sz w:val="24"/>
          <w:szCs w:val="24"/>
        </w:rPr>
        <w:t>the</w:t>
      </w:r>
      <w:r w:rsidR="00261842" w:rsidRPr="00F21D0A">
        <w:rPr>
          <w:rFonts w:ascii="Times New Roman" w:hAnsi="Times New Roman" w:cs="Times New Roman"/>
          <w:i/>
          <w:sz w:val="24"/>
          <w:szCs w:val="24"/>
        </w:rPr>
        <w:t> </w:t>
      </w:r>
      <w:r w:rsidRPr="00F21D0A">
        <w:rPr>
          <w:rFonts w:ascii="Times New Roman" w:hAnsi="Times New Roman" w:cs="Times New Roman"/>
          <w:i/>
          <w:sz w:val="24"/>
          <w:szCs w:val="24"/>
        </w:rPr>
        <w:t>Cl</w:t>
      </w:r>
      <w:r w:rsidR="00261842" w:rsidRPr="00F21D0A">
        <w:rPr>
          <w:rFonts w:ascii="Times New Roman" w:hAnsi="Times New Roman" w:cs="Times New Roman"/>
          <w:i/>
          <w:sz w:val="24"/>
          <w:szCs w:val="24"/>
          <w:vertAlign w:val="superscript"/>
        </w:rPr>
        <w:noBreakHyphen/>
      </w:r>
      <w:r w:rsidRPr="00F21D0A">
        <w:rPr>
          <w:rFonts w:ascii="Times New Roman" w:hAnsi="Times New Roman" w:cs="Times New Roman"/>
          <w:i/>
          <w:sz w:val="24"/>
          <w:szCs w:val="24"/>
          <w:vertAlign w:val="subscript"/>
        </w:rPr>
        <w:t>aq</w:t>
      </w:r>
      <w:r w:rsidRPr="00F21D0A">
        <w:rPr>
          <w:rFonts w:ascii="Times New Roman" w:hAnsi="Times New Roman" w:cs="Times New Roman"/>
          <w:i/>
          <w:sz w:val="24"/>
          <w:szCs w:val="24"/>
        </w:rPr>
        <w:t>/SCN</w:t>
      </w:r>
      <w:r w:rsidR="00261842" w:rsidRPr="00F21D0A">
        <w:rPr>
          <w:rFonts w:ascii="Times New Roman" w:hAnsi="Times New Roman" w:cs="Times New Roman"/>
          <w:i/>
          <w:sz w:val="24"/>
          <w:szCs w:val="24"/>
          <w:vertAlign w:val="superscript"/>
        </w:rPr>
        <w:noBreakHyphen/>
      </w:r>
      <w:r w:rsidRPr="00F21D0A">
        <w:rPr>
          <w:rFonts w:ascii="Times New Roman" w:hAnsi="Times New Roman" w:cs="Times New Roman"/>
          <w:i/>
          <w:sz w:val="24"/>
          <w:szCs w:val="24"/>
          <w:vertAlign w:val="subscript"/>
        </w:rPr>
        <w:t>org</w:t>
      </w:r>
      <w:r w:rsidR="00261842" w:rsidRPr="00F21D0A">
        <w:rPr>
          <w:rFonts w:ascii="Times New Roman" w:hAnsi="Times New Roman" w:cs="Times New Roman"/>
          <w:i/>
          <w:sz w:val="24"/>
          <w:szCs w:val="24"/>
        </w:rPr>
        <w:t> </w:t>
      </w:r>
      <w:r w:rsidR="008F685C" w:rsidRPr="00F21D0A">
        <w:rPr>
          <w:rFonts w:ascii="Times New Roman" w:hAnsi="Times New Roman" w:cs="Times New Roman"/>
          <w:i/>
          <w:sz w:val="24"/>
          <w:szCs w:val="24"/>
        </w:rPr>
        <w:t>system</w:t>
      </w:r>
      <w:r w:rsidR="00682658" w:rsidRPr="00F21D0A">
        <w:rPr>
          <w:rFonts w:ascii="Times New Roman" w:hAnsi="Times New Roman" w:cs="Times New Roman"/>
          <w:i/>
          <w:sz w:val="24"/>
          <w:szCs w:val="24"/>
        </w:rPr>
        <w:t>.</w:t>
      </w:r>
      <w:r w:rsidRPr="00F21D0A">
        <w:rPr>
          <w:rFonts w:ascii="Times New Roman" w:hAnsi="Times New Roman" w:cs="Times New Roman"/>
          <w:i/>
          <w:sz w:val="24"/>
          <w:szCs w:val="24"/>
        </w:rPr>
        <w:t xml:space="preserve"> </w:t>
      </w:r>
      <w:r w:rsidR="00682658" w:rsidRPr="00F21D0A">
        <w:rPr>
          <w:rFonts w:ascii="Times New Roman" w:hAnsi="Times New Roman" w:cs="Times New Roman"/>
          <w:i/>
          <w:sz w:val="24"/>
          <w:szCs w:val="24"/>
        </w:rPr>
        <w:t>C</w:t>
      </w:r>
      <w:r w:rsidRPr="00F21D0A">
        <w:rPr>
          <w:rFonts w:ascii="Times New Roman" w:hAnsi="Times New Roman" w:cs="Times New Roman"/>
          <w:i/>
          <w:sz w:val="24"/>
          <w:szCs w:val="24"/>
        </w:rPr>
        <w:t>onditions</w:t>
      </w:r>
      <w:r w:rsidR="00682658" w:rsidRPr="00F21D0A">
        <w:rPr>
          <w:rFonts w:ascii="Times New Roman" w:hAnsi="Times New Roman" w:cs="Times New Roman"/>
          <w:i/>
          <w:sz w:val="24"/>
          <w:szCs w:val="24"/>
        </w:rPr>
        <w:t>:</w:t>
      </w:r>
      <w:r w:rsidRPr="00F21D0A">
        <w:rPr>
          <w:rFonts w:ascii="Times New Roman" w:hAnsi="Times New Roman" w:cs="Times New Roman"/>
          <w:i/>
          <w:sz w:val="24"/>
          <w:szCs w:val="24"/>
        </w:rPr>
        <w:t xml:space="preserve"> 1.2</w:t>
      </w:r>
      <w:r w:rsidR="00261842" w:rsidRPr="00F21D0A">
        <w:rPr>
          <w:rFonts w:ascii="Times New Roman" w:hAnsi="Times New Roman" w:cs="Times New Roman"/>
          <w:i/>
          <w:sz w:val="24"/>
          <w:szCs w:val="24"/>
        </w:rPr>
        <w:t> </w:t>
      </w:r>
      <w:r w:rsidRPr="00F21D0A">
        <w:rPr>
          <w:rFonts w:ascii="Times New Roman" w:hAnsi="Times New Roman" w:cs="Times New Roman"/>
          <w:i/>
          <w:sz w:val="24"/>
          <w:szCs w:val="24"/>
        </w:rPr>
        <w:t>mol·L</w:t>
      </w:r>
      <w:r w:rsidR="00261842" w:rsidRPr="00F21D0A">
        <w:rPr>
          <w:rFonts w:ascii="Times New Roman" w:hAnsi="Times New Roman" w:cs="Times New Roman"/>
          <w:i/>
          <w:sz w:val="24"/>
          <w:szCs w:val="24"/>
          <w:vertAlign w:val="superscript"/>
        </w:rPr>
        <w:noBreakHyphen/>
      </w:r>
      <w:r w:rsidRPr="00F21D0A">
        <w:rPr>
          <w:rFonts w:ascii="Times New Roman" w:hAnsi="Times New Roman" w:cs="Times New Roman"/>
          <w:i/>
          <w:sz w:val="24"/>
          <w:szCs w:val="24"/>
          <w:vertAlign w:val="superscript"/>
        </w:rPr>
        <w:t>1</w:t>
      </w:r>
      <w:r w:rsidR="00261842" w:rsidRPr="00F21D0A">
        <w:rPr>
          <w:rFonts w:ascii="Times New Roman" w:hAnsi="Times New Roman" w:cs="Times New Roman"/>
          <w:i/>
          <w:sz w:val="24"/>
          <w:szCs w:val="24"/>
        </w:rPr>
        <w:t> </w:t>
      </w:r>
      <w:r w:rsidRPr="00F21D0A">
        <w:rPr>
          <w:rFonts w:ascii="Times New Roman" w:hAnsi="Times New Roman" w:cs="Times New Roman"/>
          <w:i/>
          <w:sz w:val="24"/>
          <w:szCs w:val="24"/>
        </w:rPr>
        <w:t>CaCl</w:t>
      </w:r>
      <w:r w:rsidRPr="00F21D0A">
        <w:rPr>
          <w:rFonts w:ascii="Times New Roman" w:hAnsi="Times New Roman" w:cs="Times New Roman"/>
          <w:i/>
          <w:sz w:val="24"/>
          <w:szCs w:val="24"/>
          <w:vertAlign w:val="subscript"/>
        </w:rPr>
        <w:t>2</w:t>
      </w:r>
      <w:r w:rsidRPr="00F21D0A">
        <w:rPr>
          <w:rFonts w:ascii="Times New Roman" w:hAnsi="Times New Roman" w:cs="Times New Roman"/>
          <w:i/>
          <w:sz w:val="24"/>
          <w:szCs w:val="24"/>
        </w:rPr>
        <w:t>, O/A</w:t>
      </w:r>
      <w:r w:rsidR="00261842" w:rsidRPr="00F21D0A">
        <w:rPr>
          <w:rFonts w:ascii="Times New Roman" w:hAnsi="Times New Roman" w:cs="Times New Roman"/>
          <w:i/>
          <w:sz w:val="24"/>
          <w:szCs w:val="24"/>
        </w:rPr>
        <w:t> </w:t>
      </w:r>
      <w:r w:rsidRPr="00F21D0A">
        <w:rPr>
          <w:rFonts w:ascii="Times New Roman" w:hAnsi="Times New Roman" w:cs="Times New Roman"/>
          <w:i/>
          <w:sz w:val="24"/>
          <w:szCs w:val="24"/>
        </w:rPr>
        <w:t>=</w:t>
      </w:r>
      <w:r w:rsidR="00261842" w:rsidRPr="00F21D0A">
        <w:rPr>
          <w:rFonts w:ascii="Times New Roman" w:hAnsi="Times New Roman" w:cs="Times New Roman"/>
          <w:i/>
          <w:sz w:val="24"/>
          <w:szCs w:val="24"/>
        </w:rPr>
        <w:t> </w:t>
      </w:r>
      <w:r w:rsidRPr="00F21D0A">
        <w:rPr>
          <w:rFonts w:ascii="Times New Roman" w:hAnsi="Times New Roman" w:cs="Times New Roman"/>
          <w:i/>
          <w:sz w:val="24"/>
          <w:szCs w:val="24"/>
        </w:rPr>
        <w:t>1, 40</w:t>
      </w:r>
      <w:r w:rsidR="00261842" w:rsidRPr="00F21D0A">
        <w:rPr>
          <w:rFonts w:ascii="Times New Roman" w:hAnsi="Times New Roman" w:cs="Times New Roman"/>
          <w:i/>
          <w:sz w:val="24"/>
          <w:szCs w:val="24"/>
        </w:rPr>
        <w:t> </w:t>
      </w:r>
      <w:r w:rsidRPr="00F21D0A">
        <w:rPr>
          <w:rFonts w:ascii="Times New Roman" w:hAnsi="Times New Roman" w:cs="Times New Roman"/>
          <w:i/>
          <w:sz w:val="24"/>
          <w:szCs w:val="24"/>
        </w:rPr>
        <w:t>°C, 2000</w:t>
      </w:r>
      <w:r w:rsidR="00261842" w:rsidRPr="00F21D0A">
        <w:rPr>
          <w:rFonts w:ascii="Times New Roman" w:hAnsi="Times New Roman" w:cs="Times New Roman"/>
          <w:i/>
          <w:sz w:val="24"/>
          <w:szCs w:val="24"/>
        </w:rPr>
        <w:t> </w:t>
      </w:r>
      <w:r w:rsidRPr="00F21D0A">
        <w:rPr>
          <w:rFonts w:ascii="Times New Roman" w:hAnsi="Times New Roman" w:cs="Times New Roman"/>
          <w:i/>
          <w:sz w:val="24"/>
          <w:szCs w:val="24"/>
        </w:rPr>
        <w:t>rpm</w:t>
      </w:r>
      <w:r w:rsidR="00286BBB" w:rsidRPr="00F21D0A">
        <w:rPr>
          <w:rFonts w:ascii="Times New Roman" w:hAnsi="Times New Roman" w:cs="Times New Roman"/>
          <w:i/>
          <w:sz w:val="24"/>
          <w:szCs w:val="24"/>
        </w:rPr>
        <w:t>,</w:t>
      </w:r>
      <w:r w:rsidR="00261842" w:rsidRPr="00F21D0A">
        <w:rPr>
          <w:rFonts w:ascii="Times New Roman" w:hAnsi="Times New Roman" w:cs="Times New Roman"/>
          <w:i/>
          <w:sz w:val="24"/>
          <w:szCs w:val="24"/>
        </w:rPr>
        <w:t> </w:t>
      </w:r>
      <w:r w:rsidRPr="00F21D0A">
        <w:rPr>
          <w:rFonts w:ascii="Times New Roman" w:hAnsi="Times New Roman" w:cs="Times New Roman"/>
          <w:i/>
          <w:sz w:val="24"/>
          <w:szCs w:val="24"/>
        </w:rPr>
        <w:t>2</w:t>
      </w:r>
      <w:r w:rsidR="00261842" w:rsidRPr="00F21D0A">
        <w:rPr>
          <w:rFonts w:ascii="Times New Roman" w:hAnsi="Times New Roman" w:cs="Times New Roman"/>
          <w:i/>
          <w:sz w:val="24"/>
          <w:szCs w:val="24"/>
        </w:rPr>
        <w:t> </w:t>
      </w:r>
      <w:r w:rsidRPr="00F21D0A">
        <w:rPr>
          <w:rFonts w:ascii="Times New Roman" w:hAnsi="Times New Roman" w:cs="Times New Roman"/>
          <w:i/>
          <w:sz w:val="24"/>
          <w:szCs w:val="24"/>
        </w:rPr>
        <w:t>h.</w:t>
      </w:r>
    </w:p>
    <w:tbl>
      <w:tblPr>
        <w:tblStyle w:val="Tabelacomgrade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6"/>
        <w:gridCol w:w="816"/>
        <w:gridCol w:w="1341"/>
        <w:gridCol w:w="668"/>
        <w:gridCol w:w="1336"/>
        <w:gridCol w:w="1840"/>
        <w:gridCol w:w="1309"/>
      </w:tblGrid>
      <w:tr w:rsidR="00F32E4A" w:rsidRPr="00F21D0A" w14:paraId="3F7E053A" w14:textId="77777777" w:rsidTr="000E1A49">
        <w:trPr>
          <w:trHeight w:val="23"/>
        </w:trPr>
        <w:tc>
          <w:tcPr>
            <w:tcW w:w="1114" w:type="pct"/>
            <w:tcBorders>
              <w:top w:val="single" w:sz="4" w:space="0" w:color="auto"/>
              <w:bottom w:val="nil"/>
            </w:tcBorders>
            <w:vAlign w:val="center"/>
          </w:tcPr>
          <w:p w14:paraId="26287D2E" w14:textId="3F89F958" w:rsidR="00D91D4F" w:rsidRPr="00F21D0A" w:rsidRDefault="00F32E4A" w:rsidP="00D91D4F">
            <w:pPr>
              <w:pStyle w:val="AuthName"/>
              <w:tabs>
                <w:tab w:val="clear" w:pos="360"/>
              </w:tabs>
              <w:spacing w:before="0" w:line="360" w:lineRule="auto"/>
              <w:ind w:left="0" w:firstLine="0"/>
              <w:rPr>
                <w:szCs w:val="24"/>
                <w:lang w:val="en-US"/>
              </w:rPr>
            </w:pPr>
            <w:r w:rsidRPr="00F21D0A">
              <w:rPr>
                <w:szCs w:val="24"/>
                <w:lang w:val="en-US"/>
              </w:rPr>
              <w:t>Metal</w:t>
            </w:r>
          </w:p>
        </w:tc>
        <w:tc>
          <w:tcPr>
            <w:tcW w:w="1502" w:type="pct"/>
            <w:gridSpan w:val="3"/>
            <w:tcBorders>
              <w:top w:val="single" w:sz="4" w:space="0" w:color="auto"/>
              <w:bottom w:val="nil"/>
            </w:tcBorders>
            <w:vAlign w:val="center"/>
          </w:tcPr>
          <w:p w14:paraId="5A528D7B" w14:textId="3BEB175C" w:rsidR="00D91D4F" w:rsidRPr="00F21D0A" w:rsidRDefault="00D91D4F" w:rsidP="00D91D4F">
            <w:pPr>
              <w:pStyle w:val="AuthName"/>
              <w:tabs>
                <w:tab w:val="clear" w:pos="360"/>
              </w:tabs>
              <w:spacing w:before="0" w:line="360" w:lineRule="auto"/>
              <w:ind w:left="0" w:firstLine="0"/>
              <w:rPr>
                <w:i/>
                <w:szCs w:val="24"/>
                <w:lang w:val="en-US"/>
              </w:rPr>
            </w:pPr>
            <w:r w:rsidRPr="00F21D0A">
              <w:rPr>
                <w:i/>
                <w:szCs w:val="24"/>
              </w:rPr>
              <w:t>α</w:t>
            </w:r>
            <w:r w:rsidR="00F32E4A" w:rsidRPr="00F21D0A">
              <w:rPr>
                <w:i/>
                <w:szCs w:val="24"/>
              </w:rPr>
              <w:t xml:space="preserve"> </w:t>
            </w:r>
          </w:p>
        </w:tc>
        <w:tc>
          <w:tcPr>
            <w:tcW w:w="710" w:type="pct"/>
            <w:tcBorders>
              <w:top w:val="single" w:sz="4" w:space="0" w:color="auto"/>
              <w:bottom w:val="nil"/>
            </w:tcBorders>
          </w:tcPr>
          <w:p w14:paraId="2C0A86C5" w14:textId="77777777" w:rsidR="00D91D4F" w:rsidRPr="00F21D0A" w:rsidRDefault="00D91D4F" w:rsidP="00D91D4F">
            <w:pPr>
              <w:pStyle w:val="AuthName"/>
              <w:tabs>
                <w:tab w:val="clear" w:pos="360"/>
              </w:tabs>
              <w:spacing w:before="0" w:line="360" w:lineRule="auto"/>
              <w:ind w:left="0" w:firstLine="0"/>
              <w:rPr>
                <w:i/>
                <w:szCs w:val="24"/>
                <w:lang w:val="en-US"/>
              </w:rPr>
            </w:pPr>
          </w:p>
        </w:tc>
        <w:tc>
          <w:tcPr>
            <w:tcW w:w="978" w:type="pct"/>
            <w:tcBorders>
              <w:top w:val="single" w:sz="4" w:space="0" w:color="auto"/>
              <w:bottom w:val="nil"/>
            </w:tcBorders>
          </w:tcPr>
          <w:p w14:paraId="7A572021" w14:textId="445A822E" w:rsidR="00D91D4F" w:rsidRPr="00F21D0A" w:rsidRDefault="00D91D4F" w:rsidP="00D91D4F">
            <w:pPr>
              <w:pStyle w:val="AuthName"/>
              <w:tabs>
                <w:tab w:val="clear" w:pos="360"/>
              </w:tabs>
              <w:spacing w:before="0" w:line="360" w:lineRule="auto"/>
              <w:ind w:left="0" w:firstLine="0"/>
              <w:rPr>
                <w:i/>
                <w:szCs w:val="24"/>
                <w:lang w:val="en-US"/>
              </w:rPr>
            </w:pPr>
            <w:r w:rsidRPr="00F21D0A">
              <w:rPr>
                <w:i/>
                <w:szCs w:val="24"/>
                <w:lang w:val="en-US"/>
              </w:rPr>
              <w:t>%E</w:t>
            </w:r>
          </w:p>
        </w:tc>
        <w:tc>
          <w:tcPr>
            <w:tcW w:w="696" w:type="pct"/>
            <w:tcBorders>
              <w:top w:val="single" w:sz="4" w:space="0" w:color="auto"/>
              <w:bottom w:val="nil"/>
            </w:tcBorders>
            <w:vAlign w:val="center"/>
          </w:tcPr>
          <w:p w14:paraId="7B788AB2" w14:textId="77777777" w:rsidR="00D91D4F" w:rsidRPr="00F21D0A" w:rsidRDefault="00D91D4F" w:rsidP="00D91D4F">
            <w:pPr>
              <w:pStyle w:val="AuthName"/>
              <w:tabs>
                <w:tab w:val="clear" w:pos="360"/>
              </w:tabs>
              <w:spacing w:before="0" w:line="360" w:lineRule="auto"/>
              <w:ind w:left="0" w:firstLine="0"/>
              <w:rPr>
                <w:i/>
                <w:szCs w:val="24"/>
                <w:lang w:val="en-US"/>
              </w:rPr>
            </w:pPr>
            <w:r w:rsidRPr="00F21D0A">
              <w:rPr>
                <w:i/>
                <w:szCs w:val="24"/>
                <w:lang w:val="en-US"/>
              </w:rPr>
              <w:t>D</w:t>
            </w:r>
          </w:p>
        </w:tc>
      </w:tr>
      <w:tr w:rsidR="00F32E4A" w:rsidRPr="00F21D0A" w14:paraId="463C4186" w14:textId="77777777" w:rsidTr="000E1A49">
        <w:trPr>
          <w:trHeight w:val="83"/>
        </w:trPr>
        <w:tc>
          <w:tcPr>
            <w:tcW w:w="1114" w:type="pct"/>
            <w:tcBorders>
              <w:top w:val="nil"/>
              <w:bottom w:val="single" w:sz="4" w:space="0" w:color="auto"/>
              <w:right w:val="nil"/>
            </w:tcBorders>
            <w:vAlign w:val="center"/>
          </w:tcPr>
          <w:p w14:paraId="609B540A" w14:textId="7048AAB9" w:rsidR="00D91D4F" w:rsidRPr="00F21D0A" w:rsidRDefault="00D91D4F" w:rsidP="00D91D4F">
            <w:pPr>
              <w:pStyle w:val="AuthName"/>
              <w:tabs>
                <w:tab w:val="clear" w:pos="360"/>
              </w:tabs>
              <w:spacing w:before="0" w:line="360" w:lineRule="auto"/>
              <w:ind w:left="0" w:firstLine="0"/>
              <w:rPr>
                <w:szCs w:val="24"/>
                <w:lang w:val="en-US"/>
              </w:rPr>
            </w:pPr>
          </w:p>
        </w:tc>
        <w:tc>
          <w:tcPr>
            <w:tcW w:w="434" w:type="pct"/>
            <w:tcBorders>
              <w:top w:val="nil"/>
              <w:bottom w:val="single" w:sz="4" w:space="0" w:color="auto"/>
            </w:tcBorders>
            <w:vAlign w:val="center"/>
          </w:tcPr>
          <w:p w14:paraId="13EF216F" w14:textId="3EA2F17A" w:rsidR="00D91D4F" w:rsidRPr="00F21D0A" w:rsidRDefault="00D91D4F" w:rsidP="00D91D4F">
            <w:pPr>
              <w:pStyle w:val="AuthName"/>
              <w:tabs>
                <w:tab w:val="clear" w:pos="360"/>
              </w:tabs>
              <w:spacing w:before="0" w:line="360" w:lineRule="auto"/>
              <w:ind w:left="0" w:firstLine="0"/>
              <w:rPr>
                <w:szCs w:val="24"/>
                <w:lang w:val="en-US"/>
              </w:rPr>
            </w:pPr>
            <w:r w:rsidRPr="00F21D0A">
              <w:rPr>
                <w:szCs w:val="24"/>
                <w:lang w:val="en-US"/>
              </w:rPr>
              <w:t>Cu(II)</w:t>
            </w:r>
          </w:p>
        </w:tc>
        <w:tc>
          <w:tcPr>
            <w:tcW w:w="713" w:type="pct"/>
            <w:tcBorders>
              <w:top w:val="nil"/>
              <w:bottom w:val="single" w:sz="4" w:space="0" w:color="auto"/>
              <w:right w:val="nil"/>
            </w:tcBorders>
            <w:vAlign w:val="center"/>
          </w:tcPr>
          <w:p w14:paraId="57E26169" w14:textId="0C16B8AE" w:rsidR="00D91D4F" w:rsidRPr="00F21D0A" w:rsidRDefault="00D91D4F" w:rsidP="00D91D4F">
            <w:pPr>
              <w:pStyle w:val="AuthName"/>
              <w:tabs>
                <w:tab w:val="clear" w:pos="360"/>
              </w:tabs>
              <w:spacing w:before="0" w:line="360" w:lineRule="auto"/>
              <w:ind w:left="0" w:firstLine="0"/>
              <w:rPr>
                <w:szCs w:val="24"/>
                <w:lang w:val="en-US"/>
              </w:rPr>
            </w:pPr>
            <w:r w:rsidRPr="00F21D0A">
              <w:rPr>
                <w:szCs w:val="24"/>
                <w:lang w:val="en-US"/>
              </w:rPr>
              <w:t>Sm(III)</w:t>
            </w:r>
          </w:p>
        </w:tc>
        <w:tc>
          <w:tcPr>
            <w:tcW w:w="1065" w:type="pct"/>
            <w:gridSpan w:val="2"/>
            <w:tcBorders>
              <w:top w:val="nil"/>
              <w:bottom w:val="single" w:sz="4" w:space="0" w:color="auto"/>
              <w:right w:val="nil"/>
            </w:tcBorders>
            <w:vAlign w:val="center"/>
          </w:tcPr>
          <w:p w14:paraId="22BFDAEE" w14:textId="5EB79924" w:rsidR="00D91D4F" w:rsidRPr="00F21D0A" w:rsidRDefault="00D91D4F" w:rsidP="00D91D4F">
            <w:pPr>
              <w:pStyle w:val="AuthName"/>
              <w:tabs>
                <w:tab w:val="clear" w:pos="360"/>
              </w:tabs>
              <w:spacing w:before="0" w:line="360" w:lineRule="auto"/>
              <w:ind w:left="0" w:firstLine="0"/>
              <w:rPr>
                <w:szCs w:val="24"/>
                <w:lang w:val="en-US"/>
              </w:rPr>
            </w:pPr>
            <w:r w:rsidRPr="00F21D0A">
              <w:rPr>
                <w:szCs w:val="24"/>
                <w:lang w:val="en-US"/>
              </w:rPr>
              <w:t>Co(II)</w:t>
            </w:r>
          </w:p>
        </w:tc>
        <w:tc>
          <w:tcPr>
            <w:tcW w:w="978" w:type="pct"/>
            <w:tcBorders>
              <w:top w:val="nil"/>
              <w:bottom w:val="single" w:sz="4" w:space="0" w:color="auto"/>
              <w:right w:val="nil"/>
            </w:tcBorders>
          </w:tcPr>
          <w:p w14:paraId="41F3F8E5" w14:textId="2AE0FA4D" w:rsidR="00D91D4F" w:rsidRPr="00F21D0A" w:rsidRDefault="00D91D4F" w:rsidP="00D91D4F">
            <w:pPr>
              <w:pStyle w:val="AuthName"/>
              <w:tabs>
                <w:tab w:val="clear" w:pos="360"/>
              </w:tabs>
              <w:spacing w:before="0" w:line="360" w:lineRule="auto"/>
              <w:ind w:left="0" w:firstLine="0"/>
              <w:rPr>
                <w:szCs w:val="24"/>
                <w:lang w:val="en-US"/>
              </w:rPr>
            </w:pPr>
          </w:p>
        </w:tc>
        <w:tc>
          <w:tcPr>
            <w:tcW w:w="696" w:type="pct"/>
            <w:tcBorders>
              <w:top w:val="nil"/>
              <w:left w:val="nil"/>
              <w:bottom w:val="single" w:sz="4" w:space="0" w:color="auto"/>
              <w:right w:val="nil"/>
            </w:tcBorders>
            <w:vAlign w:val="center"/>
          </w:tcPr>
          <w:p w14:paraId="47A04D4C" w14:textId="77777777" w:rsidR="00D91D4F" w:rsidRPr="00F21D0A" w:rsidRDefault="00D91D4F" w:rsidP="00D91D4F">
            <w:pPr>
              <w:pStyle w:val="AuthName"/>
              <w:tabs>
                <w:tab w:val="clear" w:pos="360"/>
              </w:tabs>
              <w:spacing w:before="0" w:line="360" w:lineRule="auto"/>
              <w:ind w:left="0" w:firstLine="0"/>
              <w:rPr>
                <w:szCs w:val="24"/>
                <w:lang w:val="en-US"/>
              </w:rPr>
            </w:pPr>
          </w:p>
        </w:tc>
      </w:tr>
      <w:tr w:rsidR="00F32E4A" w:rsidRPr="00F21D0A" w14:paraId="6C967BC5" w14:textId="77777777" w:rsidTr="000E1A49">
        <w:trPr>
          <w:trHeight w:val="23"/>
        </w:trPr>
        <w:tc>
          <w:tcPr>
            <w:tcW w:w="1114" w:type="pct"/>
            <w:tcBorders>
              <w:top w:val="single" w:sz="4" w:space="0" w:color="auto"/>
              <w:bottom w:val="nil"/>
            </w:tcBorders>
            <w:vAlign w:val="center"/>
          </w:tcPr>
          <w:p w14:paraId="10AA8561" w14:textId="77777777" w:rsidR="00D91D4F" w:rsidRPr="00F21D0A" w:rsidRDefault="00D91D4F" w:rsidP="00D91D4F">
            <w:pPr>
              <w:pStyle w:val="AuthName"/>
              <w:tabs>
                <w:tab w:val="clear" w:pos="360"/>
              </w:tabs>
              <w:spacing w:before="0" w:line="360" w:lineRule="auto"/>
              <w:ind w:left="0" w:firstLine="0"/>
              <w:rPr>
                <w:szCs w:val="24"/>
                <w:lang w:val="en-US"/>
              </w:rPr>
            </w:pPr>
            <w:r w:rsidRPr="00F21D0A">
              <w:rPr>
                <w:szCs w:val="24"/>
                <w:lang w:val="en-US"/>
              </w:rPr>
              <w:t>Co(II)</w:t>
            </w:r>
          </w:p>
        </w:tc>
        <w:tc>
          <w:tcPr>
            <w:tcW w:w="434" w:type="pct"/>
            <w:tcBorders>
              <w:top w:val="single" w:sz="4" w:space="0" w:color="auto"/>
              <w:bottom w:val="nil"/>
            </w:tcBorders>
            <w:vAlign w:val="center"/>
          </w:tcPr>
          <w:p w14:paraId="3C611925" w14:textId="447AE12E" w:rsidR="00D91D4F" w:rsidRPr="00F21D0A" w:rsidRDefault="00D91D4F" w:rsidP="00D91D4F">
            <w:pPr>
              <w:spacing w:line="360" w:lineRule="auto"/>
              <w:rPr>
                <w:rFonts w:ascii="Times New Roman" w:hAnsi="Times New Roman"/>
                <w:sz w:val="24"/>
                <w:szCs w:val="24"/>
              </w:rPr>
            </w:pPr>
            <w:r w:rsidRPr="00F21D0A">
              <w:rPr>
                <w:rFonts w:ascii="Times New Roman" w:hAnsi="Times New Roman"/>
                <w:sz w:val="24"/>
                <w:szCs w:val="24"/>
              </w:rPr>
              <w:t>6</w:t>
            </w:r>
          </w:p>
        </w:tc>
        <w:tc>
          <w:tcPr>
            <w:tcW w:w="713" w:type="pct"/>
            <w:tcBorders>
              <w:top w:val="single" w:sz="4" w:space="0" w:color="auto"/>
              <w:bottom w:val="nil"/>
            </w:tcBorders>
            <w:vAlign w:val="center"/>
          </w:tcPr>
          <w:p w14:paraId="740E7003" w14:textId="77777777" w:rsidR="00D91D4F" w:rsidRPr="00F21D0A" w:rsidRDefault="00D91D4F" w:rsidP="00D91D4F">
            <w:pPr>
              <w:spacing w:line="360" w:lineRule="auto"/>
              <w:rPr>
                <w:rFonts w:ascii="Times New Roman" w:hAnsi="Times New Roman"/>
                <w:sz w:val="24"/>
                <w:szCs w:val="24"/>
              </w:rPr>
            </w:pPr>
          </w:p>
        </w:tc>
        <w:tc>
          <w:tcPr>
            <w:tcW w:w="1065" w:type="pct"/>
            <w:gridSpan w:val="2"/>
            <w:tcBorders>
              <w:top w:val="single" w:sz="4" w:space="0" w:color="auto"/>
              <w:bottom w:val="nil"/>
            </w:tcBorders>
            <w:vAlign w:val="center"/>
          </w:tcPr>
          <w:p w14:paraId="68EC1F8B" w14:textId="77777777" w:rsidR="00D91D4F" w:rsidRPr="00F21D0A" w:rsidRDefault="00D91D4F" w:rsidP="00D91D4F">
            <w:pPr>
              <w:spacing w:line="360" w:lineRule="auto"/>
              <w:rPr>
                <w:rFonts w:ascii="Times New Roman" w:hAnsi="Times New Roman"/>
                <w:sz w:val="24"/>
                <w:szCs w:val="24"/>
              </w:rPr>
            </w:pPr>
          </w:p>
        </w:tc>
        <w:tc>
          <w:tcPr>
            <w:tcW w:w="978" w:type="pct"/>
            <w:tcBorders>
              <w:top w:val="single" w:sz="4" w:space="0" w:color="auto"/>
              <w:bottom w:val="nil"/>
            </w:tcBorders>
          </w:tcPr>
          <w:p w14:paraId="78CB8997" w14:textId="4C709178" w:rsidR="00D91D4F" w:rsidRPr="00F21D0A" w:rsidRDefault="00CB5FF2" w:rsidP="00D91D4F">
            <w:pPr>
              <w:spacing w:line="360" w:lineRule="auto"/>
              <w:rPr>
                <w:rFonts w:ascii="Times New Roman" w:hAnsi="Times New Roman"/>
                <w:sz w:val="24"/>
                <w:szCs w:val="24"/>
              </w:rPr>
            </w:pPr>
            <w:r w:rsidRPr="00F21D0A">
              <w:rPr>
                <w:rFonts w:ascii="Times New Roman" w:hAnsi="Times New Roman"/>
                <w:sz w:val="24"/>
                <w:szCs w:val="24"/>
              </w:rPr>
              <w:t>100.0</w:t>
            </w:r>
          </w:p>
        </w:tc>
        <w:tc>
          <w:tcPr>
            <w:tcW w:w="696" w:type="pct"/>
            <w:tcBorders>
              <w:top w:val="single" w:sz="4" w:space="0" w:color="auto"/>
              <w:bottom w:val="nil"/>
            </w:tcBorders>
            <w:vAlign w:val="center"/>
          </w:tcPr>
          <w:p w14:paraId="336A5E44" w14:textId="77777777" w:rsidR="00D91D4F" w:rsidRPr="00F21D0A" w:rsidRDefault="00D91D4F" w:rsidP="00D91D4F">
            <w:pPr>
              <w:spacing w:line="360" w:lineRule="auto"/>
              <w:rPr>
                <w:rFonts w:ascii="Times New Roman" w:hAnsi="Times New Roman"/>
                <w:sz w:val="24"/>
                <w:szCs w:val="24"/>
              </w:rPr>
            </w:pPr>
            <w:r w:rsidRPr="00F21D0A">
              <w:rPr>
                <w:rFonts w:ascii="Times New Roman" w:hAnsi="Times New Roman"/>
                <w:sz w:val="24"/>
                <w:szCs w:val="24"/>
              </w:rPr>
              <w:t>2400</w:t>
            </w:r>
          </w:p>
        </w:tc>
      </w:tr>
      <w:tr w:rsidR="00F32E4A" w:rsidRPr="00F21D0A" w14:paraId="5312536F" w14:textId="77777777" w:rsidTr="000E1A49">
        <w:trPr>
          <w:trHeight w:val="23"/>
        </w:trPr>
        <w:tc>
          <w:tcPr>
            <w:tcW w:w="1114" w:type="pct"/>
            <w:tcBorders>
              <w:top w:val="nil"/>
              <w:bottom w:val="nil"/>
            </w:tcBorders>
            <w:vAlign w:val="center"/>
          </w:tcPr>
          <w:p w14:paraId="64171DFD" w14:textId="77777777" w:rsidR="00D91D4F" w:rsidRPr="00F21D0A" w:rsidRDefault="00D91D4F" w:rsidP="00D91D4F">
            <w:pPr>
              <w:pStyle w:val="AuthName"/>
              <w:tabs>
                <w:tab w:val="clear" w:pos="360"/>
              </w:tabs>
              <w:spacing w:before="0" w:line="360" w:lineRule="auto"/>
              <w:ind w:left="0" w:firstLine="0"/>
              <w:rPr>
                <w:szCs w:val="24"/>
                <w:lang w:val="en-US"/>
              </w:rPr>
            </w:pPr>
            <w:r w:rsidRPr="00F21D0A">
              <w:rPr>
                <w:szCs w:val="24"/>
                <w:lang w:val="en-US"/>
              </w:rPr>
              <w:t>Cu(II)</w:t>
            </w:r>
          </w:p>
        </w:tc>
        <w:tc>
          <w:tcPr>
            <w:tcW w:w="434" w:type="pct"/>
            <w:tcBorders>
              <w:top w:val="nil"/>
              <w:bottom w:val="nil"/>
            </w:tcBorders>
            <w:vAlign w:val="center"/>
          </w:tcPr>
          <w:p w14:paraId="4F81D319" w14:textId="77777777" w:rsidR="00D91D4F" w:rsidRPr="00F21D0A" w:rsidRDefault="00D91D4F" w:rsidP="00D91D4F">
            <w:pPr>
              <w:spacing w:line="360" w:lineRule="auto"/>
              <w:rPr>
                <w:rFonts w:ascii="Times New Roman" w:hAnsi="Times New Roman"/>
                <w:sz w:val="24"/>
                <w:szCs w:val="24"/>
              </w:rPr>
            </w:pPr>
          </w:p>
        </w:tc>
        <w:tc>
          <w:tcPr>
            <w:tcW w:w="713" w:type="pct"/>
            <w:tcBorders>
              <w:top w:val="nil"/>
              <w:bottom w:val="nil"/>
            </w:tcBorders>
            <w:vAlign w:val="center"/>
          </w:tcPr>
          <w:p w14:paraId="428C43D1" w14:textId="00D5A432" w:rsidR="00D91D4F" w:rsidRPr="00F21D0A" w:rsidRDefault="00D91D4F" w:rsidP="00D91D4F">
            <w:pPr>
              <w:spacing w:line="360" w:lineRule="auto"/>
              <w:rPr>
                <w:rFonts w:ascii="Times New Roman" w:hAnsi="Times New Roman"/>
                <w:sz w:val="24"/>
                <w:szCs w:val="24"/>
              </w:rPr>
            </w:pPr>
            <w:r w:rsidRPr="00F21D0A">
              <w:rPr>
                <w:rFonts w:ascii="Times New Roman" w:hAnsi="Times New Roman"/>
                <w:sz w:val="24"/>
                <w:szCs w:val="24"/>
              </w:rPr>
              <w:t>&gt; 4000</w:t>
            </w:r>
            <w:r w:rsidR="00CF2230" w:rsidRPr="00F21D0A">
              <w:rPr>
                <w:rFonts w:ascii="Times New Roman" w:hAnsi="Times New Roman"/>
                <w:sz w:val="24"/>
                <w:szCs w:val="24"/>
              </w:rPr>
              <w:t>00</w:t>
            </w:r>
            <w:r w:rsidR="000E1A49" w:rsidRPr="00F21D0A">
              <w:rPr>
                <w:rFonts w:ascii="Times New Roman" w:hAnsi="Times New Roman"/>
                <w:i/>
                <w:sz w:val="24"/>
                <w:szCs w:val="24"/>
                <w:vertAlign w:val="superscript"/>
              </w:rPr>
              <w:t xml:space="preserve"> a</w:t>
            </w:r>
          </w:p>
        </w:tc>
        <w:tc>
          <w:tcPr>
            <w:tcW w:w="1065" w:type="pct"/>
            <w:gridSpan w:val="2"/>
            <w:tcBorders>
              <w:top w:val="nil"/>
              <w:bottom w:val="nil"/>
            </w:tcBorders>
            <w:vAlign w:val="center"/>
          </w:tcPr>
          <w:p w14:paraId="1A128BAF" w14:textId="77777777" w:rsidR="00D91D4F" w:rsidRPr="00F21D0A" w:rsidRDefault="00D91D4F" w:rsidP="00D91D4F">
            <w:pPr>
              <w:spacing w:line="360" w:lineRule="auto"/>
              <w:rPr>
                <w:rFonts w:ascii="Times New Roman" w:hAnsi="Times New Roman"/>
                <w:sz w:val="24"/>
                <w:szCs w:val="24"/>
              </w:rPr>
            </w:pPr>
          </w:p>
        </w:tc>
        <w:tc>
          <w:tcPr>
            <w:tcW w:w="978" w:type="pct"/>
            <w:tcBorders>
              <w:top w:val="nil"/>
              <w:bottom w:val="nil"/>
            </w:tcBorders>
          </w:tcPr>
          <w:p w14:paraId="65E662A0" w14:textId="497E6854" w:rsidR="00D91D4F" w:rsidRPr="00F21D0A" w:rsidRDefault="00D91D4F" w:rsidP="00CB5FF2">
            <w:pPr>
              <w:spacing w:line="360" w:lineRule="auto"/>
              <w:rPr>
                <w:rFonts w:ascii="Times New Roman" w:hAnsi="Times New Roman"/>
                <w:sz w:val="24"/>
                <w:szCs w:val="24"/>
              </w:rPr>
            </w:pPr>
            <w:r w:rsidRPr="00F21D0A">
              <w:rPr>
                <w:rFonts w:ascii="Times New Roman" w:hAnsi="Times New Roman"/>
                <w:sz w:val="24"/>
                <w:szCs w:val="24"/>
              </w:rPr>
              <w:t>99.</w:t>
            </w:r>
            <w:r w:rsidR="00CB5FF2" w:rsidRPr="00F21D0A">
              <w:rPr>
                <w:rFonts w:ascii="Times New Roman" w:hAnsi="Times New Roman"/>
                <w:sz w:val="24"/>
                <w:szCs w:val="24"/>
              </w:rPr>
              <w:t>8</w:t>
            </w:r>
          </w:p>
        </w:tc>
        <w:tc>
          <w:tcPr>
            <w:tcW w:w="696" w:type="pct"/>
            <w:tcBorders>
              <w:top w:val="nil"/>
              <w:bottom w:val="nil"/>
            </w:tcBorders>
            <w:vAlign w:val="center"/>
          </w:tcPr>
          <w:p w14:paraId="52628DA8" w14:textId="23E36C38" w:rsidR="00D91D4F" w:rsidRPr="00F21D0A" w:rsidRDefault="00D91D4F" w:rsidP="00D91D4F">
            <w:pPr>
              <w:spacing w:line="360" w:lineRule="auto"/>
              <w:rPr>
                <w:rFonts w:ascii="Times New Roman" w:hAnsi="Times New Roman"/>
                <w:sz w:val="24"/>
                <w:szCs w:val="24"/>
              </w:rPr>
            </w:pPr>
            <w:r w:rsidRPr="00F21D0A">
              <w:rPr>
                <w:rFonts w:ascii="Times New Roman" w:hAnsi="Times New Roman"/>
                <w:sz w:val="24"/>
                <w:szCs w:val="24"/>
              </w:rPr>
              <w:t>400</w:t>
            </w:r>
          </w:p>
        </w:tc>
      </w:tr>
      <w:tr w:rsidR="00F32E4A" w:rsidRPr="00F21D0A" w14:paraId="0C6F471B" w14:textId="77777777" w:rsidTr="000E1A49">
        <w:trPr>
          <w:trHeight w:val="23"/>
        </w:trPr>
        <w:tc>
          <w:tcPr>
            <w:tcW w:w="1114" w:type="pct"/>
            <w:tcBorders>
              <w:top w:val="nil"/>
            </w:tcBorders>
            <w:vAlign w:val="center"/>
          </w:tcPr>
          <w:p w14:paraId="0117B41B" w14:textId="77777777" w:rsidR="00D91D4F" w:rsidRPr="00F21D0A" w:rsidRDefault="00D91D4F" w:rsidP="00D91D4F">
            <w:pPr>
              <w:pStyle w:val="AuthName"/>
              <w:tabs>
                <w:tab w:val="clear" w:pos="360"/>
              </w:tabs>
              <w:spacing w:before="0" w:line="360" w:lineRule="auto"/>
              <w:ind w:left="0" w:firstLine="0"/>
              <w:rPr>
                <w:szCs w:val="24"/>
                <w:lang w:val="en-US"/>
              </w:rPr>
            </w:pPr>
            <w:r w:rsidRPr="00F21D0A">
              <w:rPr>
                <w:szCs w:val="24"/>
                <w:lang w:val="en-US"/>
              </w:rPr>
              <w:t>Sm(III)</w:t>
            </w:r>
          </w:p>
        </w:tc>
        <w:tc>
          <w:tcPr>
            <w:tcW w:w="434" w:type="pct"/>
            <w:tcBorders>
              <w:top w:val="nil"/>
            </w:tcBorders>
            <w:vAlign w:val="center"/>
          </w:tcPr>
          <w:p w14:paraId="1FDF25C1" w14:textId="77777777" w:rsidR="00D91D4F" w:rsidRPr="00F21D0A" w:rsidRDefault="00D91D4F" w:rsidP="00D91D4F">
            <w:pPr>
              <w:spacing w:line="360" w:lineRule="auto"/>
              <w:rPr>
                <w:rFonts w:ascii="Times New Roman" w:hAnsi="Times New Roman"/>
                <w:sz w:val="24"/>
                <w:szCs w:val="24"/>
              </w:rPr>
            </w:pPr>
          </w:p>
        </w:tc>
        <w:tc>
          <w:tcPr>
            <w:tcW w:w="713" w:type="pct"/>
            <w:tcBorders>
              <w:top w:val="nil"/>
            </w:tcBorders>
            <w:vAlign w:val="center"/>
          </w:tcPr>
          <w:p w14:paraId="4EB8318F" w14:textId="77777777" w:rsidR="00D91D4F" w:rsidRPr="00F21D0A" w:rsidRDefault="00D91D4F" w:rsidP="00D91D4F">
            <w:pPr>
              <w:spacing w:line="360" w:lineRule="auto"/>
              <w:rPr>
                <w:rFonts w:ascii="Times New Roman" w:hAnsi="Times New Roman"/>
                <w:sz w:val="24"/>
                <w:szCs w:val="24"/>
              </w:rPr>
            </w:pPr>
          </w:p>
        </w:tc>
        <w:tc>
          <w:tcPr>
            <w:tcW w:w="1065" w:type="pct"/>
            <w:gridSpan w:val="2"/>
            <w:tcBorders>
              <w:top w:val="nil"/>
            </w:tcBorders>
            <w:vAlign w:val="center"/>
          </w:tcPr>
          <w:p w14:paraId="0B5209A1" w14:textId="3DFAF6FD" w:rsidR="00D91D4F" w:rsidRPr="00F21D0A" w:rsidRDefault="00D91D4F" w:rsidP="00D91D4F">
            <w:pPr>
              <w:spacing w:line="360" w:lineRule="auto"/>
              <w:rPr>
                <w:rFonts w:ascii="Times New Roman" w:hAnsi="Times New Roman"/>
                <w:sz w:val="24"/>
                <w:szCs w:val="24"/>
              </w:rPr>
            </w:pPr>
            <w:r w:rsidRPr="00F21D0A">
              <w:rPr>
                <w:rFonts w:ascii="Times New Roman" w:hAnsi="Times New Roman"/>
                <w:sz w:val="24"/>
                <w:szCs w:val="24"/>
              </w:rPr>
              <w:t>&gt;&gt; 4000</w:t>
            </w:r>
            <w:r w:rsidR="00CF2230" w:rsidRPr="00F21D0A">
              <w:rPr>
                <w:rFonts w:ascii="Times New Roman" w:hAnsi="Times New Roman"/>
                <w:sz w:val="24"/>
                <w:szCs w:val="24"/>
              </w:rPr>
              <w:t>00</w:t>
            </w:r>
            <w:r w:rsidR="000E1A49" w:rsidRPr="00F21D0A">
              <w:rPr>
                <w:rFonts w:ascii="Times New Roman" w:hAnsi="Times New Roman"/>
                <w:i/>
                <w:sz w:val="24"/>
                <w:szCs w:val="24"/>
                <w:vertAlign w:val="superscript"/>
              </w:rPr>
              <w:t xml:space="preserve"> a</w:t>
            </w:r>
          </w:p>
        </w:tc>
        <w:tc>
          <w:tcPr>
            <w:tcW w:w="978" w:type="pct"/>
            <w:tcBorders>
              <w:top w:val="nil"/>
            </w:tcBorders>
          </w:tcPr>
          <w:p w14:paraId="05650DB5" w14:textId="3B198ECA" w:rsidR="00D91D4F" w:rsidRPr="00F21D0A" w:rsidRDefault="00D91D4F" w:rsidP="00CB5FF2">
            <w:pPr>
              <w:spacing w:line="360" w:lineRule="auto"/>
              <w:rPr>
                <w:rFonts w:ascii="Times New Roman" w:hAnsi="Times New Roman"/>
                <w:sz w:val="24"/>
                <w:szCs w:val="24"/>
              </w:rPr>
            </w:pPr>
            <w:r w:rsidRPr="00F21D0A">
              <w:rPr>
                <w:rFonts w:ascii="Times New Roman" w:hAnsi="Times New Roman"/>
                <w:sz w:val="24"/>
                <w:szCs w:val="24"/>
              </w:rPr>
              <w:t>0.0</w:t>
            </w:r>
          </w:p>
        </w:tc>
        <w:tc>
          <w:tcPr>
            <w:tcW w:w="696" w:type="pct"/>
            <w:tcBorders>
              <w:top w:val="nil"/>
            </w:tcBorders>
            <w:vAlign w:val="center"/>
          </w:tcPr>
          <w:p w14:paraId="10CB9E71" w14:textId="5773EBA0" w:rsidR="00D91D4F" w:rsidRPr="00F21D0A" w:rsidRDefault="00D91D4F" w:rsidP="00D91D4F">
            <w:pPr>
              <w:spacing w:line="360" w:lineRule="auto"/>
              <w:rPr>
                <w:rFonts w:ascii="Times New Roman" w:hAnsi="Times New Roman"/>
                <w:sz w:val="24"/>
                <w:szCs w:val="24"/>
              </w:rPr>
            </w:pPr>
            <w:r w:rsidRPr="00F21D0A">
              <w:rPr>
                <w:rFonts w:ascii="Times New Roman" w:hAnsi="Times New Roman"/>
                <w:sz w:val="24"/>
                <w:szCs w:val="24"/>
              </w:rPr>
              <w:t>0</w:t>
            </w:r>
            <w:r w:rsidR="008430B8" w:rsidRPr="00F21D0A">
              <w:rPr>
                <w:rFonts w:ascii="Times New Roman" w:hAnsi="Times New Roman"/>
                <w:sz w:val="24"/>
                <w:szCs w:val="24"/>
              </w:rPr>
              <w:t>.00</w:t>
            </w:r>
          </w:p>
        </w:tc>
      </w:tr>
    </w:tbl>
    <w:p w14:paraId="24077CF3" w14:textId="31574A97" w:rsidR="003F4416" w:rsidRPr="00F21D0A" w:rsidRDefault="000E1A49" w:rsidP="00F402DD">
      <w:pPr>
        <w:spacing w:line="480" w:lineRule="auto"/>
        <w:rPr>
          <w:rFonts w:ascii="Times New Roman" w:hAnsi="Times New Roman" w:cs="Times New Roman"/>
          <w:sz w:val="24"/>
          <w:szCs w:val="24"/>
        </w:rPr>
      </w:pPr>
      <w:r w:rsidRPr="00F21D0A">
        <w:rPr>
          <w:rFonts w:ascii="Times New Roman" w:hAnsi="Times New Roman" w:cs="Times New Roman"/>
          <w:i/>
          <w:sz w:val="24"/>
          <w:szCs w:val="24"/>
          <w:vertAlign w:val="superscript"/>
        </w:rPr>
        <w:t>a</w:t>
      </w:r>
      <w:r w:rsidRPr="00F21D0A">
        <w:rPr>
          <w:rFonts w:ascii="Times New Roman" w:hAnsi="Times New Roman" w:cs="Times New Roman"/>
          <w:i/>
          <w:sz w:val="24"/>
          <w:szCs w:val="24"/>
        </w:rPr>
        <w:t> </w:t>
      </w:r>
      <w:r w:rsidRPr="00F21D0A">
        <w:rPr>
          <w:rFonts w:ascii="Times New Roman" w:hAnsi="Times New Roman" w:cs="Times New Roman"/>
          <w:sz w:val="24"/>
          <w:szCs w:val="24"/>
        </w:rPr>
        <w:t xml:space="preserve">calculated </w:t>
      </w:r>
      <w:r w:rsidR="009E7DA7" w:rsidRPr="00F21D0A">
        <w:rPr>
          <w:rFonts w:ascii="Times New Roman" w:hAnsi="Times New Roman" w:cs="Times New Roman"/>
          <w:sz w:val="24"/>
          <w:szCs w:val="24"/>
        </w:rPr>
        <w:t>for</w:t>
      </w:r>
      <w:r w:rsidRPr="00F21D0A">
        <w:rPr>
          <w:rFonts w:ascii="Times New Roman" w:hAnsi="Times New Roman" w:cs="Times New Roman"/>
          <w:sz w:val="24"/>
          <w:szCs w:val="24"/>
        </w:rPr>
        <w:t xml:space="preserve"> a value D = 0.001</w:t>
      </w:r>
    </w:p>
    <w:p w14:paraId="3DDBB076" w14:textId="77777777" w:rsidR="007D5F24" w:rsidRPr="00F21D0A" w:rsidRDefault="007D5F24" w:rsidP="00F402DD">
      <w:pPr>
        <w:spacing w:line="480" w:lineRule="auto"/>
        <w:rPr>
          <w:rFonts w:ascii="Times New Roman" w:hAnsi="Times New Roman" w:cs="Times New Roman"/>
          <w:sz w:val="24"/>
          <w:szCs w:val="24"/>
        </w:rPr>
      </w:pPr>
    </w:p>
    <w:p w14:paraId="4E513B36" w14:textId="6C10F36D" w:rsidR="003F4416" w:rsidRPr="00F21D0A" w:rsidRDefault="003A582C" w:rsidP="009A0801">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Based on the</w:t>
      </w:r>
      <w:r w:rsidR="001E4AE4" w:rsidRPr="00F21D0A">
        <w:rPr>
          <w:rFonts w:ascii="Times New Roman" w:hAnsi="Times New Roman" w:cs="Times New Roman"/>
          <w:sz w:val="24"/>
          <w:szCs w:val="24"/>
        </w:rPr>
        <w:t>se</w:t>
      </w:r>
      <w:r w:rsidRPr="00F21D0A">
        <w:rPr>
          <w:rFonts w:ascii="Times New Roman" w:hAnsi="Times New Roman" w:cs="Times New Roman"/>
          <w:sz w:val="24"/>
          <w:szCs w:val="24"/>
        </w:rPr>
        <w:t xml:space="preserve"> extraction results, loading experiments were performed with 1.2</w:t>
      </w:r>
      <w:r w:rsidR="00261842" w:rsidRPr="00F21D0A">
        <w:rPr>
          <w:rFonts w:ascii="Times New Roman" w:hAnsi="Times New Roman" w:cs="Times New Roman"/>
          <w:sz w:val="24"/>
          <w:szCs w:val="24"/>
        </w:rPr>
        <w:t> </w:t>
      </w:r>
      <w:r w:rsidRPr="00F21D0A">
        <w:rPr>
          <w:rFonts w:ascii="Times New Roman" w:hAnsi="Times New Roman" w:cs="Times New Roman"/>
          <w:sz w:val="24"/>
          <w:szCs w:val="24"/>
        </w:rPr>
        <w:t>mol·L</w:t>
      </w:r>
      <w:r w:rsidR="00261842" w:rsidRPr="00F21D0A">
        <w:rPr>
          <w:rFonts w:ascii="Times New Roman" w:hAnsi="Times New Roman" w:cs="Times New Roman"/>
          <w:sz w:val="24"/>
          <w:szCs w:val="24"/>
          <w:vertAlign w:val="superscript"/>
        </w:rPr>
        <w:noBreakHyphen/>
      </w:r>
      <w:r w:rsidRPr="00F21D0A">
        <w:rPr>
          <w:rFonts w:ascii="Times New Roman" w:hAnsi="Times New Roman" w:cs="Times New Roman"/>
          <w:sz w:val="24"/>
          <w:szCs w:val="24"/>
          <w:vertAlign w:val="superscript"/>
        </w:rPr>
        <w:t>1</w:t>
      </w:r>
      <w:r w:rsidR="00261842" w:rsidRPr="00F21D0A">
        <w:rPr>
          <w:rFonts w:ascii="Times New Roman" w:hAnsi="Times New Roman" w:cs="Times New Roman"/>
          <w:sz w:val="24"/>
          <w:szCs w:val="24"/>
        </w:rPr>
        <w:t> </w:t>
      </w:r>
      <w:r w:rsidRPr="00F21D0A">
        <w:rPr>
          <w:rFonts w:ascii="Times New Roman" w:hAnsi="Times New Roman" w:cs="Times New Roman"/>
          <w:sz w:val="24"/>
          <w:szCs w:val="24"/>
        </w:rPr>
        <w:t>CaCl</w:t>
      </w:r>
      <w:r w:rsidRPr="00F21D0A">
        <w:rPr>
          <w:rFonts w:ascii="Times New Roman" w:hAnsi="Times New Roman" w:cs="Times New Roman"/>
          <w:sz w:val="24"/>
          <w:szCs w:val="24"/>
          <w:vertAlign w:val="subscript"/>
        </w:rPr>
        <w:t>2</w:t>
      </w:r>
      <w:r w:rsidRPr="00F21D0A">
        <w:rPr>
          <w:rFonts w:ascii="Times New Roman" w:hAnsi="Times New Roman" w:cs="Times New Roman"/>
          <w:sz w:val="24"/>
          <w:szCs w:val="24"/>
        </w:rPr>
        <w:t>.</w:t>
      </w:r>
      <w:r w:rsidR="000E0ED4" w:rsidRPr="00F21D0A">
        <w:rPr>
          <w:rFonts w:ascii="Times New Roman" w:hAnsi="Times New Roman" w:cs="Times New Roman"/>
          <w:sz w:val="24"/>
          <w:szCs w:val="24"/>
        </w:rPr>
        <w:t xml:space="preserve"> </w:t>
      </w:r>
      <w:r w:rsidR="00DD17DE" w:rsidRPr="00F21D0A">
        <w:rPr>
          <w:rFonts w:ascii="Times New Roman" w:hAnsi="Times New Roman" w:cs="Times New Roman"/>
          <w:sz w:val="24"/>
          <w:szCs w:val="24"/>
        </w:rPr>
        <w:t>L</w:t>
      </w:r>
      <w:r w:rsidR="001921DF" w:rsidRPr="00F21D0A">
        <w:rPr>
          <w:rFonts w:ascii="Times New Roman" w:hAnsi="Times New Roman" w:cs="Times New Roman"/>
          <w:sz w:val="24"/>
          <w:szCs w:val="24"/>
        </w:rPr>
        <w:t xml:space="preserve">oading experiments </w:t>
      </w:r>
      <w:r w:rsidR="00DD17DE" w:rsidRPr="00F21D0A">
        <w:rPr>
          <w:rFonts w:ascii="Times New Roman" w:hAnsi="Times New Roman" w:cs="Times New Roman"/>
          <w:sz w:val="24"/>
          <w:szCs w:val="24"/>
        </w:rPr>
        <w:t>were executed to</w:t>
      </w:r>
      <w:r w:rsidR="000E0ED4" w:rsidRPr="00F21D0A">
        <w:rPr>
          <w:rFonts w:ascii="Times New Roman" w:hAnsi="Times New Roman" w:cs="Times New Roman"/>
          <w:sz w:val="24"/>
          <w:szCs w:val="24"/>
        </w:rPr>
        <w:t xml:space="preserve"> </w:t>
      </w:r>
      <w:r w:rsidR="00DD17DE" w:rsidRPr="00F21D0A">
        <w:rPr>
          <w:rFonts w:ascii="Times New Roman" w:hAnsi="Times New Roman" w:cs="Times New Roman"/>
          <w:sz w:val="24"/>
          <w:szCs w:val="24"/>
        </w:rPr>
        <w:t>test the metal loading</w:t>
      </w:r>
      <w:r w:rsidR="00FB7740" w:rsidRPr="00F21D0A">
        <w:rPr>
          <w:rFonts w:ascii="Times New Roman" w:hAnsi="Times New Roman" w:cs="Times New Roman"/>
          <w:sz w:val="24"/>
          <w:szCs w:val="24"/>
        </w:rPr>
        <w:t xml:space="preserve"> </w:t>
      </w:r>
      <w:r w:rsidR="00DD17DE" w:rsidRPr="00F21D0A">
        <w:rPr>
          <w:rFonts w:ascii="Times New Roman" w:hAnsi="Times New Roman" w:cs="Times New Roman"/>
          <w:sz w:val="24"/>
          <w:szCs w:val="24"/>
        </w:rPr>
        <w:t>in the organic phase</w:t>
      </w:r>
      <w:r w:rsidR="00D32CDE" w:rsidRPr="00F21D0A">
        <w:rPr>
          <w:rFonts w:ascii="Times New Roman" w:hAnsi="Times New Roman" w:cs="Times New Roman"/>
          <w:sz w:val="24"/>
          <w:szCs w:val="24"/>
        </w:rPr>
        <w:t xml:space="preserve"> as a function of the volume ratio between the phases, because the concentration of the ionic liquid anion is the most crucial parameter to be optimized for a given feed solution</w:t>
      </w:r>
      <w:r w:rsidR="000E0ED4" w:rsidRPr="00F21D0A">
        <w:rPr>
          <w:rFonts w:ascii="Times New Roman" w:hAnsi="Times New Roman" w:cs="Times New Roman"/>
          <w:sz w:val="24"/>
          <w:szCs w:val="24"/>
        </w:rPr>
        <w:t xml:space="preserve">. </w:t>
      </w:r>
      <w:r w:rsidR="0038266C" w:rsidRPr="00F21D0A">
        <w:rPr>
          <w:rFonts w:ascii="Times New Roman" w:hAnsi="Times New Roman" w:cs="Times New Roman"/>
          <w:sz w:val="24"/>
          <w:szCs w:val="24"/>
        </w:rPr>
        <w:t xml:space="preserve">The </w:t>
      </w:r>
      <w:r w:rsidR="00907B63" w:rsidRPr="00F21D0A">
        <w:rPr>
          <w:rFonts w:ascii="Times New Roman" w:hAnsi="Times New Roman" w:cs="Times New Roman"/>
          <w:sz w:val="24"/>
          <w:szCs w:val="24"/>
        </w:rPr>
        <w:t>complete extraction</w:t>
      </w:r>
      <w:r w:rsidR="00217932" w:rsidRPr="00F21D0A">
        <w:rPr>
          <w:rFonts w:ascii="Times New Roman" w:hAnsi="Times New Roman" w:cs="Times New Roman"/>
          <w:sz w:val="24"/>
          <w:szCs w:val="24"/>
        </w:rPr>
        <w:t xml:space="preserve"> of</w:t>
      </w:r>
      <w:r w:rsidR="00A2228C" w:rsidRPr="00F21D0A">
        <w:rPr>
          <w:rFonts w:ascii="Times New Roman" w:hAnsi="Times New Roman" w:cs="Times New Roman"/>
          <w:sz w:val="24"/>
          <w:szCs w:val="24"/>
        </w:rPr>
        <w:t xml:space="preserve"> the</w:t>
      </w:r>
      <w:r w:rsidR="0001321E" w:rsidRPr="00F21D0A">
        <w:rPr>
          <w:rFonts w:ascii="Times New Roman" w:hAnsi="Times New Roman" w:cs="Times New Roman"/>
          <w:sz w:val="24"/>
          <w:szCs w:val="24"/>
        </w:rPr>
        <w:t xml:space="preserve"> </w:t>
      </w:r>
      <w:r w:rsidR="00A2228C" w:rsidRPr="00F21D0A">
        <w:rPr>
          <w:rFonts w:ascii="Times New Roman" w:hAnsi="Times New Roman" w:cs="Times New Roman"/>
          <w:sz w:val="24"/>
          <w:szCs w:val="24"/>
        </w:rPr>
        <w:t>transition metals</w:t>
      </w:r>
      <w:r w:rsidR="00217932" w:rsidRPr="00F21D0A">
        <w:rPr>
          <w:rFonts w:ascii="Times New Roman" w:hAnsi="Times New Roman" w:cs="Times New Roman"/>
          <w:sz w:val="24"/>
          <w:szCs w:val="24"/>
        </w:rPr>
        <w:t xml:space="preserve"> </w:t>
      </w:r>
      <w:r w:rsidR="00A2228C" w:rsidRPr="00F21D0A">
        <w:rPr>
          <w:rFonts w:ascii="Times New Roman" w:hAnsi="Times New Roman" w:cs="Times New Roman"/>
          <w:sz w:val="24"/>
          <w:szCs w:val="24"/>
        </w:rPr>
        <w:lastRenderedPageBreak/>
        <w:t>(8</w:t>
      </w:r>
      <w:r w:rsidR="00261842" w:rsidRPr="00F21D0A">
        <w:rPr>
          <w:rFonts w:ascii="Times New Roman" w:hAnsi="Times New Roman" w:cs="Times New Roman"/>
          <w:sz w:val="24"/>
          <w:szCs w:val="24"/>
        </w:rPr>
        <w:t> </w:t>
      </w:r>
      <w:r w:rsidR="00A2228C" w:rsidRPr="00F21D0A">
        <w:rPr>
          <w:rFonts w:ascii="Times New Roman" w:hAnsi="Times New Roman" w:cs="Times New Roman"/>
          <w:sz w:val="24"/>
          <w:szCs w:val="24"/>
        </w:rPr>
        <w:t>g·L</w:t>
      </w:r>
      <w:r w:rsidR="00261842" w:rsidRPr="00F21D0A">
        <w:rPr>
          <w:rFonts w:ascii="Times New Roman" w:hAnsi="Times New Roman" w:cs="Times New Roman"/>
          <w:sz w:val="24"/>
          <w:szCs w:val="24"/>
          <w:vertAlign w:val="superscript"/>
        </w:rPr>
        <w:noBreakHyphen/>
      </w:r>
      <w:r w:rsidR="00A2228C" w:rsidRPr="00F21D0A">
        <w:rPr>
          <w:rFonts w:ascii="Times New Roman" w:hAnsi="Times New Roman" w:cs="Times New Roman"/>
          <w:sz w:val="24"/>
          <w:szCs w:val="24"/>
          <w:vertAlign w:val="superscript"/>
        </w:rPr>
        <w:t xml:space="preserve">1 </w:t>
      </w:r>
      <w:r w:rsidR="00217932" w:rsidRPr="00F21D0A">
        <w:rPr>
          <w:rFonts w:ascii="Times New Roman" w:hAnsi="Times New Roman" w:cs="Times New Roman"/>
          <w:sz w:val="24"/>
          <w:szCs w:val="24"/>
        </w:rPr>
        <w:t xml:space="preserve">Co(II) and </w:t>
      </w:r>
      <w:r w:rsidR="001A0EC4" w:rsidRPr="00F21D0A">
        <w:rPr>
          <w:rFonts w:ascii="Times New Roman" w:hAnsi="Times New Roman" w:cs="Times New Roman"/>
          <w:sz w:val="24"/>
          <w:szCs w:val="24"/>
        </w:rPr>
        <w:t>1</w:t>
      </w:r>
      <w:r w:rsidR="00261842" w:rsidRPr="00F21D0A">
        <w:rPr>
          <w:rFonts w:ascii="Times New Roman" w:hAnsi="Times New Roman" w:cs="Times New Roman"/>
          <w:sz w:val="24"/>
          <w:szCs w:val="24"/>
        </w:rPr>
        <w:t> </w:t>
      </w:r>
      <w:r w:rsidR="00A2228C" w:rsidRPr="00F21D0A">
        <w:rPr>
          <w:rFonts w:ascii="Times New Roman" w:hAnsi="Times New Roman" w:cs="Times New Roman"/>
          <w:sz w:val="24"/>
          <w:szCs w:val="24"/>
        </w:rPr>
        <w:t>g·L</w:t>
      </w:r>
      <w:r w:rsidR="00261842" w:rsidRPr="00F21D0A">
        <w:rPr>
          <w:rFonts w:ascii="Times New Roman" w:hAnsi="Times New Roman" w:cs="Times New Roman"/>
          <w:sz w:val="24"/>
          <w:szCs w:val="24"/>
          <w:vertAlign w:val="superscript"/>
        </w:rPr>
        <w:noBreakHyphen/>
      </w:r>
      <w:r w:rsidR="00A2228C" w:rsidRPr="00F21D0A">
        <w:rPr>
          <w:rFonts w:ascii="Times New Roman" w:hAnsi="Times New Roman" w:cs="Times New Roman"/>
          <w:sz w:val="24"/>
          <w:szCs w:val="24"/>
          <w:vertAlign w:val="superscript"/>
        </w:rPr>
        <w:t xml:space="preserve">1 </w:t>
      </w:r>
      <w:r w:rsidR="00217932" w:rsidRPr="00F21D0A">
        <w:rPr>
          <w:rFonts w:ascii="Times New Roman" w:hAnsi="Times New Roman" w:cs="Times New Roman"/>
          <w:sz w:val="24"/>
          <w:szCs w:val="24"/>
        </w:rPr>
        <w:t>Cu(II)</w:t>
      </w:r>
      <w:r w:rsidR="00A2228C" w:rsidRPr="00F21D0A">
        <w:rPr>
          <w:rFonts w:ascii="Times New Roman" w:hAnsi="Times New Roman" w:cs="Times New Roman"/>
          <w:sz w:val="24"/>
          <w:szCs w:val="24"/>
        </w:rPr>
        <w:t>)</w:t>
      </w:r>
      <w:r w:rsidR="00EA2188" w:rsidRPr="00F21D0A">
        <w:rPr>
          <w:rFonts w:ascii="Times New Roman" w:hAnsi="Times New Roman" w:cs="Times New Roman"/>
          <w:sz w:val="24"/>
          <w:szCs w:val="24"/>
        </w:rPr>
        <w:t xml:space="preserve"> was achieved beginning from</w:t>
      </w:r>
      <w:r w:rsidR="00217932" w:rsidRPr="00F21D0A">
        <w:rPr>
          <w:rFonts w:ascii="Times New Roman" w:hAnsi="Times New Roman" w:cs="Times New Roman"/>
          <w:sz w:val="24"/>
          <w:szCs w:val="24"/>
        </w:rPr>
        <w:t xml:space="preserve"> </w:t>
      </w:r>
      <w:r w:rsidR="00EA2188" w:rsidRPr="00F21D0A">
        <w:rPr>
          <w:rFonts w:ascii="Times New Roman" w:hAnsi="Times New Roman" w:cs="Times New Roman"/>
          <w:sz w:val="24"/>
          <w:szCs w:val="24"/>
        </w:rPr>
        <w:t>a 1</w:t>
      </w:r>
      <w:r w:rsidR="001E4AE4" w:rsidRPr="00F21D0A">
        <w:rPr>
          <w:rFonts w:ascii="Times New Roman" w:hAnsi="Times New Roman" w:cs="Times New Roman"/>
          <w:sz w:val="24"/>
          <w:szCs w:val="24"/>
        </w:rPr>
        <w:t>:</w:t>
      </w:r>
      <w:r w:rsidR="00EA2188" w:rsidRPr="00F21D0A">
        <w:rPr>
          <w:rFonts w:ascii="Times New Roman" w:hAnsi="Times New Roman" w:cs="Times New Roman"/>
          <w:sz w:val="24"/>
          <w:szCs w:val="24"/>
        </w:rPr>
        <w:t>2</w:t>
      </w:r>
      <w:r w:rsidR="001E4AE4" w:rsidRPr="00F21D0A">
        <w:rPr>
          <w:rFonts w:ascii="Times New Roman" w:hAnsi="Times New Roman" w:cs="Times New Roman"/>
          <w:sz w:val="24"/>
          <w:szCs w:val="24"/>
        </w:rPr>
        <w:t xml:space="preserve"> </w:t>
      </w:r>
      <w:r w:rsidR="00F40B93" w:rsidRPr="00F21D0A">
        <w:rPr>
          <w:rFonts w:ascii="Times New Roman" w:hAnsi="Times New Roman" w:cs="Times New Roman"/>
          <w:sz w:val="24"/>
          <w:szCs w:val="24"/>
        </w:rPr>
        <w:t>volume ra</w:t>
      </w:r>
      <w:r w:rsidR="00A2228C" w:rsidRPr="00F21D0A">
        <w:rPr>
          <w:rFonts w:ascii="Times New Roman" w:hAnsi="Times New Roman" w:cs="Times New Roman"/>
          <w:sz w:val="24"/>
          <w:szCs w:val="24"/>
        </w:rPr>
        <w:t>t</w:t>
      </w:r>
      <w:r w:rsidR="00F40B93" w:rsidRPr="00F21D0A">
        <w:rPr>
          <w:rFonts w:ascii="Times New Roman" w:hAnsi="Times New Roman" w:cs="Times New Roman"/>
          <w:sz w:val="24"/>
          <w:szCs w:val="24"/>
        </w:rPr>
        <w:t>io</w:t>
      </w:r>
      <w:r w:rsidR="00217932" w:rsidRPr="00F21D0A">
        <w:rPr>
          <w:rFonts w:ascii="Times New Roman" w:hAnsi="Times New Roman" w:cs="Times New Roman"/>
          <w:sz w:val="24"/>
          <w:szCs w:val="24"/>
        </w:rPr>
        <w:t xml:space="preserve"> </w:t>
      </w:r>
      <w:r w:rsidR="00FB01AE" w:rsidRPr="00F21D0A">
        <w:rPr>
          <w:rFonts w:ascii="Times New Roman" w:hAnsi="Times New Roman" w:cs="Times New Roman"/>
          <w:sz w:val="24"/>
          <w:szCs w:val="24"/>
        </w:rPr>
        <w:t>between the organic (O) and the aqueous phase (A)</w:t>
      </w:r>
      <w:r w:rsidR="00C21C5F" w:rsidRPr="00F21D0A">
        <w:rPr>
          <w:rFonts w:ascii="Times New Roman" w:hAnsi="Times New Roman" w:cs="Times New Roman"/>
          <w:sz w:val="24"/>
          <w:szCs w:val="24"/>
        </w:rPr>
        <w:t>,</w:t>
      </w:r>
      <w:r w:rsidR="00FB01AE" w:rsidRPr="00F21D0A">
        <w:rPr>
          <w:rFonts w:ascii="Times New Roman" w:hAnsi="Times New Roman" w:cs="Times New Roman"/>
          <w:sz w:val="24"/>
          <w:szCs w:val="24"/>
        </w:rPr>
        <w:t xml:space="preserve"> </w:t>
      </w:r>
      <w:r w:rsidR="00C21C5F" w:rsidRPr="00F21D0A">
        <w:rPr>
          <w:rFonts w:ascii="Times New Roman" w:hAnsi="Times New Roman" w:cs="Times New Roman"/>
          <w:sz w:val="24"/>
          <w:szCs w:val="24"/>
        </w:rPr>
        <w:t>O/A</w:t>
      </w:r>
      <w:r w:rsidR="00261842" w:rsidRPr="00F21D0A">
        <w:rPr>
          <w:rFonts w:ascii="Times New Roman" w:hAnsi="Times New Roman" w:cs="Times New Roman"/>
          <w:sz w:val="24"/>
          <w:szCs w:val="24"/>
        </w:rPr>
        <w:t> </w:t>
      </w:r>
      <w:r w:rsidR="00C21C5F" w:rsidRPr="00F21D0A">
        <w:rPr>
          <w:rFonts w:ascii="Times New Roman" w:hAnsi="Times New Roman" w:cs="Times New Roman"/>
          <w:sz w:val="24"/>
          <w:szCs w:val="24"/>
        </w:rPr>
        <w:t>=</w:t>
      </w:r>
      <w:r w:rsidR="00261842" w:rsidRPr="00F21D0A">
        <w:rPr>
          <w:rFonts w:ascii="Times New Roman" w:hAnsi="Times New Roman" w:cs="Times New Roman"/>
          <w:sz w:val="24"/>
          <w:szCs w:val="24"/>
        </w:rPr>
        <w:t> </w:t>
      </w:r>
      <w:r w:rsidR="00EA2188" w:rsidRPr="00F21D0A">
        <w:rPr>
          <w:rFonts w:ascii="Times New Roman" w:hAnsi="Times New Roman" w:cs="Times New Roman"/>
          <w:sz w:val="24"/>
          <w:szCs w:val="24"/>
        </w:rPr>
        <w:t xml:space="preserve">0.5 </w:t>
      </w:r>
      <w:r w:rsidR="000D38BD" w:rsidRPr="00F21D0A">
        <w:rPr>
          <w:rFonts w:ascii="Times New Roman" w:hAnsi="Times New Roman" w:cs="Times New Roman"/>
          <w:sz w:val="24"/>
          <w:szCs w:val="24"/>
        </w:rPr>
        <w:t>(Figure</w:t>
      </w:r>
      <w:r w:rsidR="00261842" w:rsidRPr="00F21D0A">
        <w:rPr>
          <w:rFonts w:ascii="Times New Roman" w:hAnsi="Times New Roman" w:cs="Times New Roman"/>
          <w:sz w:val="24"/>
          <w:szCs w:val="24"/>
        </w:rPr>
        <w:t> </w:t>
      </w:r>
      <w:r w:rsidR="001E3B60" w:rsidRPr="00F21D0A">
        <w:rPr>
          <w:rFonts w:ascii="Times New Roman" w:hAnsi="Times New Roman" w:cs="Times New Roman"/>
          <w:sz w:val="24"/>
          <w:szCs w:val="24"/>
        </w:rPr>
        <w:t>4</w:t>
      </w:r>
      <w:r w:rsidR="000D38BD" w:rsidRPr="00F21D0A">
        <w:rPr>
          <w:rFonts w:ascii="Times New Roman" w:hAnsi="Times New Roman" w:cs="Times New Roman"/>
          <w:sz w:val="24"/>
          <w:szCs w:val="24"/>
        </w:rPr>
        <w:t>)</w:t>
      </w:r>
      <w:r w:rsidR="00DD17DE" w:rsidRPr="00F21D0A">
        <w:rPr>
          <w:rFonts w:ascii="Times New Roman" w:hAnsi="Times New Roman" w:cs="Times New Roman"/>
          <w:sz w:val="24"/>
          <w:szCs w:val="24"/>
        </w:rPr>
        <w:t>.</w:t>
      </w:r>
      <w:r w:rsidR="00BF0F24" w:rsidRPr="00F21D0A">
        <w:rPr>
          <w:rFonts w:ascii="Times New Roman" w:hAnsi="Times New Roman" w:cs="Times New Roman"/>
          <w:sz w:val="24"/>
          <w:szCs w:val="24"/>
        </w:rPr>
        <w:t xml:space="preserve"> </w:t>
      </w:r>
    </w:p>
    <w:p w14:paraId="599D3209" w14:textId="77777777" w:rsidR="00605004" w:rsidRPr="00F21D0A" w:rsidRDefault="00605004" w:rsidP="009A0801">
      <w:pPr>
        <w:spacing w:line="480" w:lineRule="auto"/>
        <w:jc w:val="both"/>
        <w:rPr>
          <w:rFonts w:ascii="Times New Roman" w:hAnsi="Times New Roman" w:cs="Times New Roman"/>
          <w:sz w:val="24"/>
          <w:szCs w:val="24"/>
        </w:rPr>
      </w:pPr>
    </w:p>
    <w:p w14:paraId="1D5964A8" w14:textId="6EB1B121" w:rsidR="00E176B1" w:rsidRPr="00F21D0A" w:rsidRDefault="00B01A66" w:rsidP="00E176B1">
      <w:pPr>
        <w:spacing w:line="480" w:lineRule="auto"/>
        <w:jc w:val="center"/>
        <w:rPr>
          <w:rFonts w:ascii="Times New Roman" w:hAnsi="Times New Roman" w:cs="Times New Roman"/>
        </w:rPr>
      </w:pPr>
      <w:r w:rsidRPr="00F21D0A">
        <w:object w:dxaOrig="6336" w:dyaOrig="4896" w14:anchorId="30387EFE">
          <v:shape id="_x0000_i1028" type="#_x0000_t75" style="width:316.5pt;height:244.5pt" o:ole="">
            <v:imagedata r:id="rId15" o:title=""/>
          </v:shape>
          <o:OLEObject Type="Embed" ProgID="Origin50.Graph" ShapeID="_x0000_i1028" DrawAspect="Content" ObjectID="_1594625176" r:id="rId16"/>
        </w:object>
      </w:r>
    </w:p>
    <w:p w14:paraId="097732F0" w14:textId="18527291" w:rsidR="00E176B1" w:rsidRPr="00F21D0A" w:rsidRDefault="00E176B1" w:rsidP="00F40B93">
      <w:pPr>
        <w:spacing w:line="480" w:lineRule="auto"/>
        <w:jc w:val="center"/>
        <w:rPr>
          <w:rFonts w:ascii="Times New Roman" w:hAnsi="Times New Roman" w:cs="Times New Roman"/>
          <w:i/>
          <w:sz w:val="24"/>
          <w:szCs w:val="24"/>
        </w:rPr>
      </w:pPr>
      <w:r w:rsidRPr="00F21D0A">
        <w:rPr>
          <w:rFonts w:ascii="Times New Roman" w:hAnsi="Times New Roman" w:cs="Times New Roman"/>
          <w:i/>
          <w:sz w:val="24"/>
          <w:szCs w:val="24"/>
        </w:rPr>
        <w:lastRenderedPageBreak/>
        <w:t xml:space="preserve">Figure </w:t>
      </w:r>
      <w:r w:rsidR="001E3B60" w:rsidRPr="00F21D0A">
        <w:rPr>
          <w:rFonts w:ascii="Times New Roman" w:hAnsi="Times New Roman" w:cs="Times New Roman"/>
          <w:i/>
          <w:sz w:val="24"/>
          <w:szCs w:val="24"/>
        </w:rPr>
        <w:t>4</w:t>
      </w:r>
      <w:r w:rsidR="004A5DBD" w:rsidRPr="00F21D0A">
        <w:rPr>
          <w:rFonts w:ascii="Times New Roman" w:hAnsi="Times New Roman" w:cs="Times New Roman"/>
          <w:i/>
          <w:sz w:val="24"/>
          <w:szCs w:val="24"/>
        </w:rPr>
        <w:t>:</w:t>
      </w:r>
      <w:r w:rsidR="00210777" w:rsidRPr="00F21D0A">
        <w:rPr>
          <w:rFonts w:ascii="Times New Roman" w:hAnsi="Times New Roman" w:cs="Times New Roman"/>
          <w:i/>
          <w:sz w:val="24"/>
          <w:szCs w:val="24"/>
        </w:rPr>
        <w:t xml:space="preserve"> </w:t>
      </w:r>
      <w:r w:rsidR="002732B7" w:rsidRPr="00F21D0A">
        <w:rPr>
          <w:rFonts w:ascii="Times New Roman" w:hAnsi="Times New Roman" w:cs="Times New Roman"/>
          <w:i/>
          <w:sz w:val="24"/>
          <w:szCs w:val="24"/>
        </w:rPr>
        <w:t>Extraction percentage of Cu(II), Co(II) and Sm(III) in</w:t>
      </w:r>
      <w:r w:rsidR="00261842" w:rsidRPr="00F21D0A">
        <w:rPr>
          <w:rFonts w:ascii="Times New Roman" w:hAnsi="Times New Roman" w:cs="Times New Roman"/>
          <w:i/>
          <w:sz w:val="24"/>
          <w:szCs w:val="24"/>
        </w:rPr>
        <w:t> </w:t>
      </w:r>
      <w:r w:rsidR="002732B7" w:rsidRPr="00F21D0A">
        <w:rPr>
          <w:rFonts w:ascii="Times New Roman" w:hAnsi="Times New Roman" w:cs="Times New Roman"/>
          <w:i/>
          <w:sz w:val="24"/>
          <w:szCs w:val="24"/>
        </w:rPr>
        <w:t>the</w:t>
      </w:r>
      <w:r w:rsidR="00261842" w:rsidRPr="00F21D0A">
        <w:rPr>
          <w:rFonts w:ascii="Times New Roman" w:hAnsi="Times New Roman" w:cs="Times New Roman"/>
          <w:i/>
          <w:sz w:val="24"/>
          <w:szCs w:val="24"/>
        </w:rPr>
        <w:t> </w:t>
      </w:r>
      <w:r w:rsidR="002732B7" w:rsidRPr="00F21D0A">
        <w:rPr>
          <w:rFonts w:ascii="Times New Roman" w:hAnsi="Times New Roman" w:cs="Times New Roman"/>
          <w:i/>
          <w:sz w:val="24"/>
          <w:szCs w:val="24"/>
        </w:rPr>
        <w:t>Cl</w:t>
      </w:r>
      <w:r w:rsidR="00261842" w:rsidRPr="00F21D0A">
        <w:rPr>
          <w:rFonts w:ascii="Times New Roman" w:hAnsi="Times New Roman" w:cs="Times New Roman"/>
          <w:i/>
          <w:sz w:val="24"/>
          <w:szCs w:val="24"/>
          <w:vertAlign w:val="superscript"/>
        </w:rPr>
        <w:noBreakHyphen/>
      </w:r>
      <w:r w:rsidR="002732B7" w:rsidRPr="00F21D0A">
        <w:rPr>
          <w:rFonts w:ascii="Times New Roman" w:hAnsi="Times New Roman" w:cs="Times New Roman"/>
          <w:i/>
          <w:sz w:val="24"/>
          <w:szCs w:val="24"/>
          <w:vertAlign w:val="subscript"/>
        </w:rPr>
        <w:t>aq</w:t>
      </w:r>
      <w:r w:rsidR="002732B7" w:rsidRPr="00F21D0A">
        <w:rPr>
          <w:rFonts w:ascii="Times New Roman" w:hAnsi="Times New Roman" w:cs="Times New Roman"/>
          <w:i/>
          <w:sz w:val="24"/>
          <w:szCs w:val="24"/>
        </w:rPr>
        <w:t>/SCN</w:t>
      </w:r>
      <w:r w:rsidR="00261842" w:rsidRPr="00F21D0A">
        <w:rPr>
          <w:rFonts w:ascii="Times New Roman" w:hAnsi="Times New Roman" w:cs="Times New Roman"/>
          <w:i/>
          <w:sz w:val="24"/>
          <w:szCs w:val="24"/>
          <w:vertAlign w:val="superscript"/>
        </w:rPr>
        <w:noBreakHyphen/>
      </w:r>
      <w:r w:rsidR="002732B7" w:rsidRPr="00F21D0A">
        <w:rPr>
          <w:rFonts w:ascii="Times New Roman" w:hAnsi="Times New Roman" w:cs="Times New Roman"/>
          <w:i/>
          <w:sz w:val="24"/>
          <w:szCs w:val="24"/>
          <w:vertAlign w:val="subscript"/>
        </w:rPr>
        <w:t>org</w:t>
      </w:r>
      <w:r w:rsidR="002732B7" w:rsidRPr="00F21D0A">
        <w:rPr>
          <w:rFonts w:ascii="Times New Roman" w:hAnsi="Times New Roman" w:cs="Times New Roman"/>
          <w:i/>
          <w:sz w:val="24"/>
          <w:szCs w:val="24"/>
        </w:rPr>
        <w:t xml:space="preserve"> system as a</w:t>
      </w:r>
      <w:r w:rsidR="00261842" w:rsidRPr="00F21D0A">
        <w:rPr>
          <w:rFonts w:ascii="Times New Roman" w:hAnsi="Times New Roman" w:cs="Times New Roman"/>
          <w:i/>
          <w:sz w:val="24"/>
          <w:szCs w:val="24"/>
        </w:rPr>
        <w:t> </w:t>
      </w:r>
      <w:r w:rsidR="002732B7" w:rsidRPr="00F21D0A">
        <w:rPr>
          <w:rFonts w:ascii="Times New Roman" w:hAnsi="Times New Roman" w:cs="Times New Roman"/>
          <w:i/>
          <w:sz w:val="24"/>
          <w:szCs w:val="24"/>
        </w:rPr>
        <w:t>function of the volume ratio (O/A).</w:t>
      </w:r>
      <w:r w:rsidR="001053D9" w:rsidRPr="00F21D0A">
        <w:rPr>
          <w:rFonts w:ascii="Times New Roman" w:hAnsi="Times New Roman" w:cs="Times New Roman"/>
          <w:i/>
          <w:sz w:val="24"/>
          <w:szCs w:val="24"/>
        </w:rPr>
        <w:t xml:space="preserve"> </w:t>
      </w:r>
      <w:r w:rsidR="00317EF0" w:rsidRPr="00F21D0A">
        <w:rPr>
          <w:rFonts w:ascii="Times New Roman" w:hAnsi="Times New Roman" w:cs="Times New Roman"/>
          <w:i/>
          <w:sz w:val="24"/>
          <w:szCs w:val="24"/>
        </w:rPr>
        <w:t>Conditions: 1.2</w:t>
      </w:r>
      <w:r w:rsidR="00261842" w:rsidRPr="00F21D0A">
        <w:rPr>
          <w:rFonts w:ascii="Times New Roman" w:hAnsi="Times New Roman" w:cs="Times New Roman"/>
          <w:i/>
          <w:sz w:val="24"/>
          <w:szCs w:val="24"/>
        </w:rPr>
        <w:t> </w:t>
      </w:r>
      <w:r w:rsidR="00317EF0" w:rsidRPr="00F21D0A">
        <w:rPr>
          <w:rFonts w:ascii="Times New Roman" w:hAnsi="Times New Roman" w:cs="Times New Roman"/>
          <w:i/>
          <w:sz w:val="24"/>
          <w:szCs w:val="24"/>
        </w:rPr>
        <w:t>mol·L</w:t>
      </w:r>
      <w:r w:rsidR="00261842" w:rsidRPr="00F21D0A">
        <w:rPr>
          <w:rFonts w:ascii="Times New Roman" w:hAnsi="Times New Roman" w:cs="Times New Roman"/>
          <w:i/>
          <w:sz w:val="24"/>
          <w:szCs w:val="24"/>
          <w:vertAlign w:val="superscript"/>
        </w:rPr>
        <w:noBreakHyphen/>
      </w:r>
      <w:r w:rsidR="00317EF0" w:rsidRPr="00F21D0A">
        <w:rPr>
          <w:rFonts w:ascii="Times New Roman" w:hAnsi="Times New Roman" w:cs="Times New Roman"/>
          <w:i/>
          <w:sz w:val="24"/>
          <w:szCs w:val="24"/>
          <w:vertAlign w:val="superscript"/>
        </w:rPr>
        <w:t>1</w:t>
      </w:r>
      <w:r w:rsidR="00317EF0" w:rsidRPr="00F21D0A">
        <w:rPr>
          <w:rFonts w:ascii="Times New Roman" w:hAnsi="Times New Roman" w:cs="Times New Roman"/>
          <w:i/>
          <w:sz w:val="24"/>
          <w:szCs w:val="24"/>
        </w:rPr>
        <w:t xml:space="preserve"> CaCl</w:t>
      </w:r>
      <w:r w:rsidR="00317EF0" w:rsidRPr="00F21D0A">
        <w:rPr>
          <w:rFonts w:ascii="Times New Roman" w:hAnsi="Times New Roman" w:cs="Times New Roman"/>
          <w:i/>
          <w:sz w:val="24"/>
          <w:szCs w:val="24"/>
          <w:vertAlign w:val="subscript"/>
        </w:rPr>
        <w:t>2</w:t>
      </w:r>
      <w:r w:rsidR="00317EF0" w:rsidRPr="00F21D0A">
        <w:rPr>
          <w:rFonts w:ascii="Times New Roman" w:hAnsi="Times New Roman" w:cs="Times New Roman"/>
          <w:i/>
          <w:sz w:val="24"/>
          <w:szCs w:val="24"/>
        </w:rPr>
        <w:t>, 40</w:t>
      </w:r>
      <w:r w:rsidR="00261842" w:rsidRPr="00F21D0A">
        <w:rPr>
          <w:rFonts w:ascii="Times New Roman" w:hAnsi="Times New Roman" w:cs="Times New Roman"/>
          <w:i/>
          <w:sz w:val="24"/>
          <w:szCs w:val="24"/>
        </w:rPr>
        <w:t> </w:t>
      </w:r>
      <w:r w:rsidR="00317EF0" w:rsidRPr="00F21D0A">
        <w:rPr>
          <w:rFonts w:ascii="Times New Roman" w:hAnsi="Times New Roman" w:cs="Times New Roman"/>
          <w:i/>
          <w:sz w:val="24"/>
          <w:szCs w:val="24"/>
        </w:rPr>
        <w:t>°C, 2000</w:t>
      </w:r>
      <w:r w:rsidR="00261842" w:rsidRPr="00F21D0A">
        <w:rPr>
          <w:rFonts w:ascii="Times New Roman" w:hAnsi="Times New Roman" w:cs="Times New Roman"/>
          <w:i/>
          <w:sz w:val="24"/>
          <w:szCs w:val="24"/>
        </w:rPr>
        <w:t> </w:t>
      </w:r>
      <w:r w:rsidR="00317EF0" w:rsidRPr="00F21D0A">
        <w:rPr>
          <w:rFonts w:ascii="Times New Roman" w:hAnsi="Times New Roman" w:cs="Times New Roman"/>
          <w:i/>
          <w:sz w:val="24"/>
          <w:szCs w:val="24"/>
        </w:rPr>
        <w:t>rpm</w:t>
      </w:r>
      <w:r w:rsidR="00DD17DE" w:rsidRPr="00F21D0A">
        <w:rPr>
          <w:rFonts w:ascii="Times New Roman" w:hAnsi="Times New Roman" w:cs="Times New Roman"/>
          <w:i/>
          <w:sz w:val="24"/>
          <w:szCs w:val="24"/>
        </w:rPr>
        <w:t>,</w:t>
      </w:r>
      <w:r w:rsidR="00261842" w:rsidRPr="00F21D0A">
        <w:rPr>
          <w:rFonts w:ascii="Times New Roman" w:hAnsi="Times New Roman" w:cs="Times New Roman"/>
          <w:i/>
          <w:sz w:val="24"/>
          <w:szCs w:val="24"/>
        </w:rPr>
        <w:t> </w:t>
      </w:r>
      <w:r w:rsidR="00317EF0" w:rsidRPr="00F21D0A">
        <w:rPr>
          <w:rFonts w:ascii="Times New Roman" w:hAnsi="Times New Roman" w:cs="Times New Roman"/>
          <w:i/>
          <w:sz w:val="24"/>
          <w:szCs w:val="24"/>
        </w:rPr>
        <w:t>2</w:t>
      </w:r>
      <w:r w:rsidR="00261842" w:rsidRPr="00F21D0A">
        <w:rPr>
          <w:rFonts w:ascii="Times New Roman" w:hAnsi="Times New Roman" w:cs="Times New Roman"/>
          <w:i/>
          <w:sz w:val="24"/>
          <w:szCs w:val="24"/>
        </w:rPr>
        <w:t> </w:t>
      </w:r>
      <w:r w:rsidR="00317EF0" w:rsidRPr="00F21D0A">
        <w:rPr>
          <w:rFonts w:ascii="Times New Roman" w:hAnsi="Times New Roman" w:cs="Times New Roman"/>
          <w:i/>
          <w:sz w:val="24"/>
          <w:szCs w:val="24"/>
        </w:rPr>
        <w:t>h.</w:t>
      </w:r>
    </w:p>
    <w:p w14:paraId="3CE9D39D" w14:textId="77777777" w:rsidR="00FF1AE1" w:rsidRPr="00F21D0A" w:rsidRDefault="00FF1AE1" w:rsidP="00E176B1">
      <w:pPr>
        <w:spacing w:line="480" w:lineRule="auto"/>
        <w:jc w:val="both"/>
        <w:rPr>
          <w:rFonts w:ascii="Times New Roman" w:hAnsi="Times New Roman" w:cs="Times New Roman"/>
          <w:i/>
          <w:sz w:val="24"/>
          <w:szCs w:val="24"/>
        </w:rPr>
      </w:pPr>
    </w:p>
    <w:p w14:paraId="7C5B5FD0" w14:textId="08979D19" w:rsidR="000C17C1" w:rsidRPr="00F21D0A" w:rsidRDefault="00E91C00" w:rsidP="009914F1">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Stripping of [A336][SCN] was performed at the conditions</w:t>
      </w:r>
      <w:r w:rsidRPr="00F21D0A">
        <w:rPr>
          <w:rFonts w:ascii="Times New Roman" w:hAnsi="Times New Roman" w:cs="Times New Roman"/>
          <w:i/>
          <w:sz w:val="24"/>
          <w:szCs w:val="24"/>
        </w:rPr>
        <w:t xml:space="preserve"> </w:t>
      </w:r>
      <w:r w:rsidRPr="00F21D0A">
        <w:rPr>
          <w:rFonts w:ascii="Times New Roman" w:hAnsi="Times New Roman" w:cs="Times New Roman"/>
          <w:sz w:val="24"/>
          <w:szCs w:val="24"/>
        </w:rPr>
        <w:t>O/A</w:t>
      </w:r>
      <w:r w:rsidR="00261842" w:rsidRPr="00F21D0A">
        <w:rPr>
          <w:rFonts w:ascii="Times New Roman" w:hAnsi="Times New Roman" w:cs="Times New Roman"/>
          <w:sz w:val="24"/>
          <w:szCs w:val="24"/>
        </w:rPr>
        <w:t> </w:t>
      </w:r>
      <w:r w:rsidRPr="00F21D0A">
        <w:rPr>
          <w:rFonts w:ascii="Times New Roman" w:hAnsi="Times New Roman" w:cs="Times New Roman"/>
          <w:sz w:val="24"/>
          <w:szCs w:val="24"/>
        </w:rPr>
        <w:t>=</w:t>
      </w:r>
      <w:r w:rsidR="00261842" w:rsidRPr="00F21D0A">
        <w:rPr>
          <w:rFonts w:ascii="Times New Roman" w:hAnsi="Times New Roman" w:cs="Times New Roman"/>
          <w:sz w:val="24"/>
          <w:szCs w:val="24"/>
        </w:rPr>
        <w:t> </w:t>
      </w:r>
      <w:r w:rsidRPr="00F21D0A">
        <w:rPr>
          <w:rFonts w:ascii="Times New Roman" w:hAnsi="Times New Roman" w:cs="Times New Roman"/>
          <w:sz w:val="24"/>
          <w:szCs w:val="24"/>
        </w:rPr>
        <w:t>1, 40</w:t>
      </w:r>
      <w:r w:rsidR="00261842" w:rsidRPr="00F21D0A">
        <w:rPr>
          <w:rFonts w:ascii="Times New Roman" w:hAnsi="Times New Roman" w:cs="Times New Roman"/>
          <w:sz w:val="24"/>
          <w:szCs w:val="24"/>
        </w:rPr>
        <w:t> </w:t>
      </w:r>
      <w:r w:rsidRPr="00F21D0A">
        <w:rPr>
          <w:rFonts w:ascii="Times New Roman" w:hAnsi="Times New Roman" w:cs="Times New Roman"/>
          <w:sz w:val="24"/>
          <w:szCs w:val="24"/>
        </w:rPr>
        <w:t>°C, 2000</w:t>
      </w:r>
      <w:r w:rsidR="00261842" w:rsidRPr="00F21D0A">
        <w:rPr>
          <w:rFonts w:ascii="Times New Roman" w:hAnsi="Times New Roman" w:cs="Times New Roman"/>
          <w:sz w:val="24"/>
          <w:szCs w:val="24"/>
        </w:rPr>
        <w:t> </w:t>
      </w:r>
      <w:r w:rsidRPr="00F21D0A">
        <w:rPr>
          <w:rFonts w:ascii="Times New Roman" w:hAnsi="Times New Roman" w:cs="Times New Roman"/>
          <w:sz w:val="24"/>
          <w:szCs w:val="24"/>
        </w:rPr>
        <w:t>rpm</w:t>
      </w:r>
      <w:r w:rsidR="0000262F" w:rsidRPr="00F21D0A">
        <w:rPr>
          <w:rFonts w:ascii="Times New Roman" w:hAnsi="Times New Roman" w:cs="Times New Roman"/>
          <w:sz w:val="24"/>
          <w:szCs w:val="24"/>
        </w:rPr>
        <w:t>,</w:t>
      </w:r>
      <w:r w:rsidR="00261842" w:rsidRPr="00F21D0A">
        <w:rPr>
          <w:rFonts w:ascii="Times New Roman" w:hAnsi="Times New Roman" w:cs="Times New Roman"/>
          <w:sz w:val="24"/>
          <w:szCs w:val="24"/>
        </w:rPr>
        <w:t> </w:t>
      </w:r>
      <w:r w:rsidRPr="00F21D0A">
        <w:rPr>
          <w:rFonts w:ascii="Times New Roman" w:hAnsi="Times New Roman" w:cs="Times New Roman"/>
          <w:sz w:val="24"/>
          <w:szCs w:val="24"/>
        </w:rPr>
        <w:t>2 h</w:t>
      </w:r>
      <w:r w:rsidR="00612F5A" w:rsidRPr="00F21D0A">
        <w:rPr>
          <w:rFonts w:ascii="Times New Roman" w:hAnsi="Times New Roman" w:cs="Times New Roman"/>
          <w:sz w:val="24"/>
          <w:szCs w:val="24"/>
        </w:rPr>
        <w:t xml:space="preserve">. </w:t>
      </w:r>
      <w:r w:rsidR="004D70F9" w:rsidRPr="00F21D0A">
        <w:rPr>
          <w:rFonts w:ascii="Times New Roman" w:hAnsi="Times New Roman" w:cs="Times New Roman"/>
          <w:sz w:val="24"/>
          <w:szCs w:val="24"/>
        </w:rPr>
        <w:t>Water cannot be used as</w:t>
      </w:r>
      <w:r w:rsidR="00521B76" w:rsidRPr="00F21D0A">
        <w:rPr>
          <w:rFonts w:ascii="Times New Roman" w:hAnsi="Times New Roman" w:cs="Times New Roman"/>
          <w:sz w:val="24"/>
          <w:szCs w:val="24"/>
        </w:rPr>
        <w:t xml:space="preserve"> a possible stripping agent, </w:t>
      </w:r>
      <w:r w:rsidR="00AD2B53" w:rsidRPr="00F21D0A">
        <w:rPr>
          <w:rFonts w:ascii="Times New Roman" w:hAnsi="Times New Roman" w:cs="Times New Roman"/>
          <w:sz w:val="24"/>
          <w:szCs w:val="24"/>
        </w:rPr>
        <w:t xml:space="preserve">because </w:t>
      </w:r>
      <w:r w:rsidR="000F0C91" w:rsidRPr="00F21D0A">
        <w:rPr>
          <w:rFonts w:ascii="Times New Roman" w:hAnsi="Times New Roman" w:cs="Times New Roman"/>
          <w:sz w:val="24"/>
          <w:szCs w:val="24"/>
        </w:rPr>
        <w:t>the distri</w:t>
      </w:r>
      <w:r w:rsidR="00F86F1F" w:rsidRPr="00F21D0A">
        <w:rPr>
          <w:rFonts w:ascii="Times New Roman" w:hAnsi="Times New Roman" w:cs="Times New Roman"/>
          <w:sz w:val="24"/>
          <w:szCs w:val="24"/>
        </w:rPr>
        <w:t xml:space="preserve">bution ratios </w:t>
      </w:r>
      <w:r w:rsidR="004D70F9" w:rsidRPr="00F21D0A">
        <w:rPr>
          <w:rFonts w:ascii="Times New Roman" w:hAnsi="Times New Roman" w:cs="Times New Roman"/>
          <w:sz w:val="24"/>
          <w:szCs w:val="24"/>
        </w:rPr>
        <w:t>for extraction from pure water</w:t>
      </w:r>
      <w:r w:rsidR="00E33C99" w:rsidRPr="00F21D0A">
        <w:rPr>
          <w:rFonts w:ascii="Times New Roman" w:hAnsi="Times New Roman" w:cs="Times New Roman"/>
          <w:sz w:val="24"/>
          <w:szCs w:val="24"/>
        </w:rPr>
        <w:t xml:space="preserve"> (0</w:t>
      </w:r>
      <w:r w:rsidR="00261842" w:rsidRPr="00F21D0A">
        <w:rPr>
          <w:rFonts w:ascii="Times New Roman" w:hAnsi="Times New Roman" w:cs="Times New Roman"/>
          <w:sz w:val="24"/>
          <w:szCs w:val="24"/>
        </w:rPr>
        <w:t> </w:t>
      </w:r>
      <w:r w:rsidR="00E33C99" w:rsidRPr="00F21D0A">
        <w:rPr>
          <w:rFonts w:ascii="Times New Roman" w:hAnsi="Times New Roman" w:cs="Times New Roman"/>
          <w:sz w:val="24"/>
          <w:szCs w:val="24"/>
        </w:rPr>
        <w:t>mol·L</w:t>
      </w:r>
      <w:r w:rsidR="00261842" w:rsidRPr="00F21D0A">
        <w:rPr>
          <w:rFonts w:ascii="Times New Roman" w:hAnsi="Times New Roman" w:cs="Times New Roman"/>
          <w:sz w:val="24"/>
          <w:szCs w:val="24"/>
          <w:vertAlign w:val="superscript"/>
        </w:rPr>
        <w:noBreakHyphen/>
      </w:r>
      <w:r w:rsidR="00E33C99" w:rsidRPr="00F21D0A">
        <w:rPr>
          <w:rFonts w:ascii="Times New Roman" w:hAnsi="Times New Roman" w:cs="Times New Roman"/>
          <w:sz w:val="24"/>
          <w:szCs w:val="24"/>
          <w:vertAlign w:val="superscript"/>
        </w:rPr>
        <w:t>1</w:t>
      </w:r>
      <w:r w:rsidR="00261842" w:rsidRPr="00F21D0A">
        <w:rPr>
          <w:rFonts w:ascii="Times New Roman" w:hAnsi="Times New Roman" w:cs="Times New Roman"/>
          <w:sz w:val="24"/>
          <w:szCs w:val="24"/>
        </w:rPr>
        <w:t> </w:t>
      </w:r>
      <w:r w:rsidR="00E33C99" w:rsidRPr="00F21D0A">
        <w:rPr>
          <w:rFonts w:ascii="Times New Roman" w:hAnsi="Times New Roman" w:cs="Times New Roman"/>
          <w:sz w:val="24"/>
          <w:szCs w:val="24"/>
        </w:rPr>
        <w:t>CaCl</w:t>
      </w:r>
      <w:r w:rsidR="00E33C99" w:rsidRPr="00F21D0A">
        <w:rPr>
          <w:rFonts w:ascii="Times New Roman" w:hAnsi="Times New Roman" w:cs="Times New Roman"/>
          <w:sz w:val="24"/>
          <w:szCs w:val="24"/>
          <w:vertAlign w:val="subscript"/>
        </w:rPr>
        <w:t>2</w:t>
      </w:r>
      <w:r w:rsidR="00E33C99" w:rsidRPr="00F21D0A">
        <w:rPr>
          <w:rFonts w:ascii="Times New Roman" w:hAnsi="Times New Roman" w:cs="Times New Roman"/>
          <w:sz w:val="24"/>
          <w:szCs w:val="24"/>
        </w:rPr>
        <w:t xml:space="preserve">) </w:t>
      </w:r>
      <w:r w:rsidR="000875C4" w:rsidRPr="00F21D0A">
        <w:rPr>
          <w:rFonts w:ascii="Times New Roman" w:hAnsi="Times New Roman" w:cs="Times New Roman"/>
          <w:sz w:val="24"/>
          <w:szCs w:val="24"/>
        </w:rPr>
        <w:t xml:space="preserve">were </w:t>
      </w:r>
      <w:r w:rsidR="00F86F1F" w:rsidRPr="00F21D0A">
        <w:rPr>
          <w:rFonts w:ascii="Times New Roman" w:hAnsi="Times New Roman" w:cs="Times New Roman"/>
          <w:sz w:val="24"/>
          <w:szCs w:val="24"/>
        </w:rPr>
        <w:t>very high for both transition metal</w:t>
      </w:r>
      <w:r w:rsidR="004D70F9" w:rsidRPr="00F21D0A">
        <w:rPr>
          <w:rFonts w:ascii="Times New Roman" w:hAnsi="Times New Roman" w:cs="Times New Roman"/>
          <w:sz w:val="24"/>
          <w:szCs w:val="24"/>
        </w:rPr>
        <w:t xml:space="preserve"> ions Co(II) and</w:t>
      </w:r>
      <w:r w:rsidR="00261842" w:rsidRPr="00F21D0A">
        <w:rPr>
          <w:rFonts w:ascii="Times New Roman" w:hAnsi="Times New Roman" w:cs="Times New Roman"/>
          <w:sz w:val="24"/>
          <w:szCs w:val="24"/>
        </w:rPr>
        <w:t> </w:t>
      </w:r>
      <w:r w:rsidR="004D70F9" w:rsidRPr="00F21D0A">
        <w:rPr>
          <w:rFonts w:ascii="Times New Roman" w:hAnsi="Times New Roman" w:cs="Times New Roman"/>
          <w:sz w:val="24"/>
          <w:szCs w:val="24"/>
        </w:rPr>
        <w:t>Cu(II)</w:t>
      </w:r>
      <w:r w:rsidR="00F86F1F" w:rsidRPr="00F21D0A">
        <w:rPr>
          <w:rFonts w:ascii="Times New Roman" w:hAnsi="Times New Roman" w:cs="Times New Roman"/>
          <w:sz w:val="24"/>
          <w:szCs w:val="24"/>
        </w:rPr>
        <w:t xml:space="preserve"> (</w:t>
      </w:r>
      <w:r w:rsidR="00F86F1F" w:rsidRPr="00F21D0A">
        <w:rPr>
          <w:rFonts w:ascii="Times New Roman" w:hAnsi="Times New Roman" w:cs="Times New Roman"/>
          <w:i/>
          <w:sz w:val="24"/>
          <w:szCs w:val="24"/>
        </w:rPr>
        <w:t>D</w:t>
      </w:r>
      <w:r w:rsidR="00261842" w:rsidRPr="00F21D0A">
        <w:rPr>
          <w:rFonts w:ascii="Times New Roman" w:hAnsi="Times New Roman" w:cs="Times New Roman"/>
          <w:sz w:val="24"/>
          <w:szCs w:val="24"/>
        </w:rPr>
        <w:t> </w:t>
      </w:r>
      <w:r w:rsidR="00F86F1F" w:rsidRPr="00F21D0A">
        <w:rPr>
          <w:rFonts w:ascii="Times New Roman" w:hAnsi="Times New Roman" w:cs="Times New Roman"/>
          <w:sz w:val="24"/>
          <w:szCs w:val="24"/>
        </w:rPr>
        <w:t>&gt;</w:t>
      </w:r>
      <w:r w:rsidR="00261842" w:rsidRPr="00F21D0A">
        <w:rPr>
          <w:rFonts w:ascii="Times New Roman" w:hAnsi="Times New Roman" w:cs="Times New Roman"/>
          <w:sz w:val="24"/>
          <w:szCs w:val="24"/>
        </w:rPr>
        <w:t> </w:t>
      </w:r>
      <w:r w:rsidR="006D1A41" w:rsidRPr="00F21D0A">
        <w:rPr>
          <w:rFonts w:ascii="Times New Roman" w:hAnsi="Times New Roman" w:cs="Times New Roman"/>
          <w:sz w:val="24"/>
          <w:szCs w:val="24"/>
        </w:rPr>
        <w:t>4</w:t>
      </w:r>
      <w:r w:rsidR="00F86F1F" w:rsidRPr="00F21D0A">
        <w:rPr>
          <w:rFonts w:ascii="Times New Roman" w:hAnsi="Times New Roman" w:cs="Times New Roman"/>
          <w:sz w:val="24"/>
          <w:szCs w:val="24"/>
        </w:rPr>
        <w:t>00) (</w:t>
      </w:r>
      <w:r w:rsidR="00BA5A05" w:rsidRPr="00F21D0A">
        <w:rPr>
          <w:rFonts w:ascii="Times New Roman" w:hAnsi="Times New Roman" w:cs="Times New Roman"/>
          <w:sz w:val="24"/>
          <w:szCs w:val="24"/>
        </w:rPr>
        <w:t xml:space="preserve">Figure 3, </w:t>
      </w:r>
      <w:r w:rsidR="00DA3D45" w:rsidRPr="00F21D0A">
        <w:rPr>
          <w:rFonts w:ascii="Times New Roman" w:hAnsi="Times New Roman" w:cs="Times New Roman"/>
          <w:sz w:val="24"/>
          <w:szCs w:val="24"/>
        </w:rPr>
        <w:t>Table 1</w:t>
      </w:r>
      <w:r w:rsidR="00F86F1F" w:rsidRPr="00F21D0A">
        <w:rPr>
          <w:rFonts w:ascii="Times New Roman" w:hAnsi="Times New Roman" w:cs="Times New Roman"/>
          <w:sz w:val="24"/>
          <w:szCs w:val="24"/>
        </w:rPr>
        <w:t>)</w:t>
      </w:r>
      <w:r w:rsidR="00521B76" w:rsidRPr="00F21D0A">
        <w:rPr>
          <w:rFonts w:ascii="Times New Roman" w:hAnsi="Times New Roman" w:cs="Times New Roman"/>
          <w:sz w:val="24"/>
          <w:szCs w:val="24"/>
        </w:rPr>
        <w:t xml:space="preserve">. Stripping </w:t>
      </w:r>
      <w:r w:rsidR="00F74BB4" w:rsidRPr="00F21D0A">
        <w:rPr>
          <w:rFonts w:ascii="Times New Roman" w:hAnsi="Times New Roman" w:cs="Times New Roman"/>
          <w:sz w:val="24"/>
          <w:szCs w:val="24"/>
        </w:rPr>
        <w:t xml:space="preserve">of Co(II) and Cu(II) </w:t>
      </w:r>
      <w:r w:rsidR="00521B76" w:rsidRPr="00F21D0A">
        <w:rPr>
          <w:rFonts w:ascii="Times New Roman" w:hAnsi="Times New Roman" w:cs="Times New Roman"/>
          <w:sz w:val="24"/>
          <w:szCs w:val="24"/>
        </w:rPr>
        <w:t>with 1 and 4</w:t>
      </w:r>
      <w:r w:rsidR="00261842" w:rsidRPr="00F21D0A">
        <w:rPr>
          <w:rFonts w:ascii="Times New Roman" w:hAnsi="Times New Roman" w:cs="Times New Roman"/>
          <w:sz w:val="24"/>
          <w:szCs w:val="24"/>
        </w:rPr>
        <w:t> </w:t>
      </w:r>
      <w:r w:rsidR="00521B76" w:rsidRPr="00F21D0A">
        <w:rPr>
          <w:rFonts w:ascii="Times New Roman" w:hAnsi="Times New Roman" w:cs="Times New Roman"/>
          <w:sz w:val="24"/>
          <w:szCs w:val="24"/>
        </w:rPr>
        <w:t>mol·L</w:t>
      </w:r>
      <w:r w:rsidR="00261842" w:rsidRPr="00F21D0A">
        <w:rPr>
          <w:rFonts w:ascii="Times New Roman" w:hAnsi="Times New Roman" w:cs="Times New Roman"/>
          <w:sz w:val="24"/>
          <w:szCs w:val="24"/>
          <w:vertAlign w:val="superscript"/>
        </w:rPr>
        <w:noBreakHyphen/>
      </w:r>
      <w:r w:rsidR="00521B76" w:rsidRPr="00F21D0A">
        <w:rPr>
          <w:rFonts w:ascii="Times New Roman" w:hAnsi="Times New Roman" w:cs="Times New Roman"/>
          <w:sz w:val="24"/>
          <w:szCs w:val="24"/>
          <w:vertAlign w:val="superscript"/>
        </w:rPr>
        <w:t>1</w:t>
      </w:r>
      <w:r w:rsidR="00521B76" w:rsidRPr="00F21D0A">
        <w:rPr>
          <w:rFonts w:ascii="Times New Roman" w:hAnsi="Times New Roman" w:cs="Times New Roman"/>
          <w:sz w:val="24"/>
          <w:szCs w:val="24"/>
        </w:rPr>
        <w:t xml:space="preserve"> citric acid </w:t>
      </w:r>
      <w:r w:rsidR="004D70F9" w:rsidRPr="00F21D0A">
        <w:rPr>
          <w:rFonts w:ascii="Times New Roman" w:hAnsi="Times New Roman" w:cs="Times New Roman"/>
          <w:sz w:val="24"/>
          <w:szCs w:val="24"/>
        </w:rPr>
        <w:t>solution</w:t>
      </w:r>
      <w:r w:rsidR="00521B76" w:rsidRPr="00F21D0A">
        <w:rPr>
          <w:rFonts w:ascii="Times New Roman" w:hAnsi="Times New Roman" w:cs="Times New Roman"/>
          <w:sz w:val="24"/>
          <w:szCs w:val="24"/>
        </w:rPr>
        <w:t xml:space="preserve"> led to </w:t>
      </w:r>
      <w:r w:rsidR="00025553" w:rsidRPr="00F21D0A">
        <w:rPr>
          <w:rFonts w:ascii="Times New Roman" w:hAnsi="Times New Roman" w:cs="Times New Roman"/>
          <w:sz w:val="24"/>
          <w:szCs w:val="24"/>
        </w:rPr>
        <w:t>negligible</w:t>
      </w:r>
      <w:r w:rsidR="00521B76" w:rsidRPr="00F21D0A">
        <w:rPr>
          <w:rFonts w:ascii="Times New Roman" w:hAnsi="Times New Roman" w:cs="Times New Roman"/>
          <w:sz w:val="24"/>
          <w:szCs w:val="24"/>
        </w:rPr>
        <w:t xml:space="preserve"> stripping percentage</w:t>
      </w:r>
      <w:r w:rsidR="00E43ED9" w:rsidRPr="00F21D0A">
        <w:rPr>
          <w:rFonts w:ascii="Times New Roman" w:hAnsi="Times New Roman" w:cs="Times New Roman"/>
          <w:sz w:val="24"/>
          <w:szCs w:val="24"/>
        </w:rPr>
        <w:t xml:space="preserve"> (below</w:t>
      </w:r>
      <w:r w:rsidR="00261842" w:rsidRPr="00F21D0A">
        <w:rPr>
          <w:rFonts w:ascii="Times New Roman" w:hAnsi="Times New Roman" w:cs="Times New Roman"/>
          <w:sz w:val="24"/>
          <w:szCs w:val="24"/>
        </w:rPr>
        <w:t> </w:t>
      </w:r>
      <w:r w:rsidR="00E43ED9" w:rsidRPr="00F21D0A">
        <w:rPr>
          <w:rFonts w:ascii="Times New Roman" w:hAnsi="Times New Roman" w:cs="Times New Roman"/>
          <w:sz w:val="24"/>
          <w:szCs w:val="24"/>
        </w:rPr>
        <w:t>1%)</w:t>
      </w:r>
      <w:r w:rsidR="00521B76" w:rsidRPr="00F21D0A">
        <w:rPr>
          <w:rFonts w:ascii="Times New Roman" w:hAnsi="Times New Roman" w:cs="Times New Roman"/>
          <w:sz w:val="24"/>
          <w:szCs w:val="24"/>
        </w:rPr>
        <w:t xml:space="preserve">. After </w:t>
      </w:r>
      <w:r w:rsidR="00DD17DE" w:rsidRPr="00F21D0A">
        <w:rPr>
          <w:rFonts w:ascii="Times New Roman" w:hAnsi="Times New Roman" w:cs="Times New Roman"/>
          <w:sz w:val="24"/>
          <w:szCs w:val="24"/>
        </w:rPr>
        <w:t xml:space="preserve">an </w:t>
      </w:r>
      <w:r w:rsidR="00521B76" w:rsidRPr="00F21D0A">
        <w:rPr>
          <w:rFonts w:ascii="Times New Roman" w:hAnsi="Times New Roman" w:cs="Times New Roman"/>
          <w:sz w:val="24"/>
          <w:szCs w:val="24"/>
        </w:rPr>
        <w:t xml:space="preserve">alkaline stripping </w:t>
      </w:r>
      <w:r w:rsidR="002753DC" w:rsidRPr="00F21D0A">
        <w:rPr>
          <w:rFonts w:ascii="Times New Roman" w:hAnsi="Times New Roman" w:cs="Times New Roman"/>
          <w:sz w:val="24"/>
          <w:szCs w:val="24"/>
        </w:rPr>
        <w:t xml:space="preserve">step </w:t>
      </w:r>
      <w:r w:rsidR="00521B76" w:rsidRPr="00F21D0A">
        <w:rPr>
          <w:rFonts w:ascii="Times New Roman" w:hAnsi="Times New Roman" w:cs="Times New Roman"/>
          <w:sz w:val="24"/>
          <w:szCs w:val="24"/>
        </w:rPr>
        <w:t xml:space="preserve">with </w:t>
      </w:r>
      <w:r w:rsidR="004D70F9" w:rsidRPr="00F21D0A">
        <w:rPr>
          <w:rFonts w:ascii="Times New Roman" w:hAnsi="Times New Roman" w:cs="Times New Roman"/>
          <w:sz w:val="24"/>
          <w:szCs w:val="24"/>
        </w:rPr>
        <w:t>an ammonia solution</w:t>
      </w:r>
      <w:r w:rsidR="00B3257B" w:rsidRPr="00F21D0A">
        <w:rPr>
          <w:rFonts w:ascii="Times New Roman" w:hAnsi="Times New Roman" w:cs="Times New Roman"/>
          <w:sz w:val="24"/>
          <w:szCs w:val="24"/>
          <w:lang w:val="en-GB"/>
        </w:rPr>
        <w:t xml:space="preserve"> </w:t>
      </w:r>
      <w:r w:rsidR="001538E2" w:rsidRPr="00F21D0A">
        <w:rPr>
          <w:rFonts w:ascii="Times New Roman" w:hAnsi="Times New Roman" w:cs="Times New Roman"/>
          <w:sz w:val="24"/>
          <w:szCs w:val="24"/>
          <w:lang w:val="en-GB"/>
        </w:rPr>
        <w:t>(</w:t>
      </w:r>
      <w:r w:rsidR="001538E2" w:rsidRPr="00F21D0A">
        <w:rPr>
          <w:rFonts w:ascii="Times New Roman" w:hAnsi="Times New Roman" w:cs="Times New Roman"/>
          <w:sz w:val="24"/>
          <w:szCs w:val="24"/>
        </w:rPr>
        <w:t>25</w:t>
      </w:r>
      <w:r w:rsidR="00261842" w:rsidRPr="00F21D0A">
        <w:rPr>
          <w:rFonts w:ascii="Times New Roman" w:hAnsi="Times New Roman" w:cs="Times New Roman"/>
          <w:sz w:val="24"/>
          <w:szCs w:val="24"/>
        </w:rPr>
        <w:t> </w:t>
      </w:r>
      <w:r w:rsidR="001538E2" w:rsidRPr="00F21D0A">
        <w:rPr>
          <w:rFonts w:ascii="Times New Roman" w:hAnsi="Times New Roman" w:cs="Times New Roman"/>
          <w:sz w:val="24"/>
          <w:szCs w:val="24"/>
        </w:rPr>
        <w:t>wt%)</w:t>
      </w:r>
      <w:r w:rsidR="00521B76" w:rsidRPr="00F21D0A">
        <w:rPr>
          <w:rFonts w:ascii="Times New Roman" w:hAnsi="Times New Roman" w:cs="Times New Roman"/>
          <w:sz w:val="24"/>
          <w:szCs w:val="24"/>
        </w:rPr>
        <w:t xml:space="preserve">, the formation of </w:t>
      </w:r>
      <w:r w:rsidR="00DD17DE" w:rsidRPr="00F21D0A">
        <w:rPr>
          <w:rFonts w:ascii="Times New Roman" w:hAnsi="Times New Roman" w:cs="Times New Roman"/>
          <w:sz w:val="24"/>
          <w:szCs w:val="24"/>
        </w:rPr>
        <w:t>a</w:t>
      </w:r>
      <w:r w:rsidR="00261842" w:rsidRPr="00F21D0A">
        <w:rPr>
          <w:rFonts w:ascii="Times New Roman" w:hAnsi="Times New Roman" w:cs="Times New Roman"/>
          <w:sz w:val="24"/>
          <w:szCs w:val="24"/>
        </w:rPr>
        <w:t> </w:t>
      </w:r>
      <w:r w:rsidR="00521B76" w:rsidRPr="00F21D0A">
        <w:rPr>
          <w:rFonts w:ascii="Times New Roman" w:hAnsi="Times New Roman" w:cs="Times New Roman"/>
          <w:sz w:val="24"/>
          <w:szCs w:val="24"/>
        </w:rPr>
        <w:t>precipitate was observed</w:t>
      </w:r>
      <w:r w:rsidR="003F4A8F" w:rsidRPr="00F21D0A">
        <w:rPr>
          <w:rFonts w:ascii="Times New Roman" w:hAnsi="Times New Roman" w:cs="Times New Roman"/>
          <w:sz w:val="24"/>
          <w:szCs w:val="24"/>
        </w:rPr>
        <w:t xml:space="preserve">. </w:t>
      </w:r>
      <w:r w:rsidR="00521B76" w:rsidRPr="00F21D0A">
        <w:rPr>
          <w:rFonts w:ascii="Times New Roman" w:hAnsi="Times New Roman" w:cs="Times New Roman"/>
          <w:sz w:val="24"/>
          <w:szCs w:val="24"/>
        </w:rPr>
        <w:t xml:space="preserve">Precipitation stripping resulted in insoluble metal hydroxides instead of </w:t>
      </w:r>
      <w:r w:rsidR="004D70F9" w:rsidRPr="00F21D0A">
        <w:rPr>
          <w:rFonts w:ascii="Times New Roman" w:hAnsi="Times New Roman" w:cs="Times New Roman"/>
          <w:sz w:val="24"/>
          <w:szCs w:val="24"/>
        </w:rPr>
        <w:t>water</w:t>
      </w:r>
      <w:r w:rsidR="00261842" w:rsidRPr="00F21D0A">
        <w:rPr>
          <w:rFonts w:ascii="Times New Roman" w:hAnsi="Times New Roman" w:cs="Times New Roman"/>
          <w:sz w:val="24"/>
          <w:szCs w:val="24"/>
        </w:rPr>
        <w:noBreakHyphen/>
      </w:r>
      <w:r w:rsidR="00521B76" w:rsidRPr="00F21D0A">
        <w:rPr>
          <w:rFonts w:ascii="Times New Roman" w:hAnsi="Times New Roman" w:cs="Times New Roman"/>
          <w:sz w:val="24"/>
          <w:szCs w:val="24"/>
        </w:rPr>
        <w:t>soluble chloride complexes</w:t>
      </w:r>
      <w:r w:rsidR="00995005" w:rsidRPr="00F21D0A">
        <w:rPr>
          <w:rFonts w:ascii="Times New Roman" w:hAnsi="Times New Roman" w:cs="Times New Roman"/>
          <w:sz w:val="24"/>
          <w:szCs w:val="24"/>
        </w:rPr>
        <w:t xml:space="preserve">. </w:t>
      </w:r>
      <w:r w:rsidR="00C26E58" w:rsidRPr="00F21D0A">
        <w:rPr>
          <w:rFonts w:ascii="Times New Roman" w:hAnsi="Times New Roman" w:cs="Times New Roman"/>
          <w:sz w:val="24"/>
          <w:szCs w:val="24"/>
        </w:rPr>
        <w:t>Consequently</w:t>
      </w:r>
      <w:r w:rsidR="00084CFC" w:rsidRPr="00F21D0A">
        <w:rPr>
          <w:rFonts w:ascii="Times New Roman" w:hAnsi="Times New Roman" w:cs="Times New Roman"/>
          <w:sz w:val="24"/>
          <w:szCs w:val="24"/>
        </w:rPr>
        <w:t xml:space="preserve">, the precipitates caused errors in metal concentration analysis for both phases. </w:t>
      </w:r>
      <w:r w:rsidR="00345163" w:rsidRPr="00F21D0A">
        <w:rPr>
          <w:rFonts w:ascii="Times New Roman" w:hAnsi="Times New Roman" w:cs="Times New Roman"/>
          <w:sz w:val="24"/>
          <w:szCs w:val="24"/>
        </w:rPr>
        <w:t xml:space="preserve">No </w:t>
      </w:r>
      <w:r w:rsidR="004D70F9" w:rsidRPr="00F21D0A">
        <w:rPr>
          <w:rFonts w:ascii="Times New Roman" w:hAnsi="Times New Roman" w:cs="Times New Roman"/>
          <w:sz w:val="24"/>
          <w:szCs w:val="24"/>
        </w:rPr>
        <w:t>precipitation</w:t>
      </w:r>
      <w:r w:rsidR="00345163" w:rsidRPr="00F21D0A">
        <w:rPr>
          <w:rFonts w:ascii="Times New Roman" w:hAnsi="Times New Roman" w:cs="Times New Roman"/>
          <w:sz w:val="24"/>
          <w:szCs w:val="24"/>
        </w:rPr>
        <w:t xml:space="preserve"> occurred </w:t>
      </w:r>
      <w:r w:rsidR="00521B76" w:rsidRPr="00F21D0A">
        <w:rPr>
          <w:rFonts w:ascii="Times New Roman" w:hAnsi="Times New Roman" w:cs="Times New Roman"/>
          <w:sz w:val="24"/>
          <w:szCs w:val="24"/>
        </w:rPr>
        <w:t xml:space="preserve">at strongly alkaline </w:t>
      </w:r>
      <w:r w:rsidR="00521B76" w:rsidRPr="00F21D0A">
        <w:rPr>
          <w:rFonts w:ascii="Times New Roman" w:hAnsi="Times New Roman" w:cs="Times New Roman"/>
          <w:sz w:val="24"/>
          <w:szCs w:val="24"/>
        </w:rPr>
        <w:lastRenderedPageBreak/>
        <w:t>conditions (pH</w:t>
      </w:r>
      <w:r w:rsidR="00261842" w:rsidRPr="00F21D0A">
        <w:rPr>
          <w:rFonts w:ascii="Times New Roman" w:hAnsi="Times New Roman" w:cs="Times New Roman"/>
          <w:sz w:val="24"/>
          <w:szCs w:val="24"/>
        </w:rPr>
        <w:t> </w:t>
      </w:r>
      <w:r w:rsidR="00521B76" w:rsidRPr="00F21D0A">
        <w:rPr>
          <w:rFonts w:ascii="Times New Roman" w:hAnsi="Times New Roman" w:cs="Times New Roman"/>
          <w:sz w:val="24"/>
          <w:szCs w:val="24"/>
        </w:rPr>
        <w:t>&gt;</w:t>
      </w:r>
      <w:r w:rsidR="00261842" w:rsidRPr="00F21D0A">
        <w:rPr>
          <w:rFonts w:ascii="Times New Roman" w:hAnsi="Times New Roman" w:cs="Times New Roman"/>
          <w:sz w:val="24"/>
          <w:szCs w:val="24"/>
        </w:rPr>
        <w:t> </w:t>
      </w:r>
      <w:r w:rsidR="00521B76" w:rsidRPr="00F21D0A">
        <w:rPr>
          <w:rFonts w:ascii="Times New Roman" w:hAnsi="Times New Roman" w:cs="Times New Roman"/>
          <w:sz w:val="24"/>
          <w:szCs w:val="24"/>
        </w:rPr>
        <w:t>12)</w:t>
      </w:r>
      <w:r w:rsidR="008B3AD0" w:rsidRPr="00F21D0A">
        <w:rPr>
          <w:rFonts w:ascii="Times New Roman" w:hAnsi="Times New Roman" w:cs="Times New Roman"/>
          <w:sz w:val="24"/>
          <w:szCs w:val="24"/>
        </w:rPr>
        <w:t>, but</w:t>
      </w:r>
      <w:r w:rsidR="00025553" w:rsidRPr="00F21D0A">
        <w:rPr>
          <w:rFonts w:ascii="Times New Roman" w:hAnsi="Times New Roman" w:cs="Times New Roman"/>
          <w:sz w:val="24"/>
          <w:szCs w:val="24"/>
        </w:rPr>
        <w:t xml:space="preserve"> </w:t>
      </w:r>
      <w:r w:rsidR="008B7AE8" w:rsidRPr="00F21D0A">
        <w:rPr>
          <w:rFonts w:ascii="Times New Roman" w:hAnsi="Times New Roman" w:cs="Times New Roman"/>
          <w:sz w:val="24"/>
          <w:szCs w:val="24"/>
        </w:rPr>
        <w:t xml:space="preserve">quaternary ammonium salts are not stable in strong alkaline conditions </w:t>
      </w:r>
      <w:r w:rsidR="002D08A9" w:rsidRPr="00F21D0A">
        <w:rPr>
          <w:rFonts w:ascii="Times New Roman" w:hAnsi="Times New Roman" w:cs="Times New Roman"/>
          <w:sz w:val="24"/>
          <w:szCs w:val="24"/>
        </w:rPr>
        <w:t>as</w:t>
      </w:r>
      <w:r w:rsidR="008B7AE8" w:rsidRPr="00F21D0A">
        <w:rPr>
          <w:rFonts w:ascii="Times New Roman" w:hAnsi="Times New Roman" w:cs="Times New Roman"/>
          <w:sz w:val="24"/>
          <w:szCs w:val="24"/>
        </w:rPr>
        <w:t xml:space="preserve"> they </w:t>
      </w:r>
      <w:r w:rsidR="002753DC" w:rsidRPr="00F21D0A">
        <w:rPr>
          <w:rFonts w:ascii="Times New Roman" w:hAnsi="Times New Roman" w:cs="Times New Roman"/>
          <w:sz w:val="24"/>
          <w:szCs w:val="24"/>
        </w:rPr>
        <w:t xml:space="preserve">can </w:t>
      </w:r>
      <w:r w:rsidR="008B7AE8" w:rsidRPr="00F21D0A">
        <w:rPr>
          <w:rFonts w:ascii="Times New Roman" w:hAnsi="Times New Roman" w:cs="Times New Roman"/>
          <w:sz w:val="24"/>
          <w:szCs w:val="24"/>
        </w:rPr>
        <w:t xml:space="preserve">undergo Hofmann </w:t>
      </w:r>
      <w:r w:rsidR="00C26E58" w:rsidRPr="00F21D0A">
        <w:rPr>
          <w:rFonts w:ascii="Times New Roman" w:hAnsi="Times New Roman" w:cs="Times New Roman"/>
          <w:sz w:val="24"/>
          <w:szCs w:val="24"/>
        </w:rPr>
        <w:t>elimination</w:t>
      </w:r>
      <w:r w:rsidR="000C17C1" w:rsidRPr="00F21D0A">
        <w:rPr>
          <w:rFonts w:ascii="Times New Roman" w:hAnsi="Times New Roman" w:cs="Times New Roman"/>
          <w:sz w:val="24"/>
          <w:szCs w:val="24"/>
        </w:rPr>
        <w:t xml:space="preserve"> </w:t>
      </w:r>
      <w:r w:rsidR="000C17C1"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QxjkWO4Y","properties":{"formattedCitation":"[47]","plainCitation":"[47]","noteIndex":0},"citationItems":[{"id":532,"uris":["http://zotero.org/users/4635740/items/832YV9SV"],"uri":["http://zotero.org/users/4635740/items/832YV9SV"],"itemData":{"id":532,"type":"article-journal","title":"Stability of quaternary onium salts under phase-transfer conditions in the presence of aqueous alkaline solutions","container-title":"The Journal of Organic Chemistry","page":"3187-3191","volume":"51","issue":"16","source":"ACS Publications","DOI":"10.1021/jo00366a022","ISSN":"0022-3263","journalAbbreviation":"J. Org. Chem.","author":[{"family":"Landini","given":"Dario"},{"family":"Maia","given":"Angelamaria"},{"family":"Rampoldi","given":"Alessandro"}],"issued":{"date-parts":[["1986",8,1]]}}}],"schema":"https://github.com/citation-style-language/schema/raw/master/csl-citation.json"} </w:instrText>
      </w:r>
      <w:r w:rsidR="000C17C1" w:rsidRPr="00F21D0A">
        <w:rPr>
          <w:rFonts w:ascii="Times New Roman" w:hAnsi="Times New Roman" w:cs="Times New Roman"/>
          <w:sz w:val="24"/>
          <w:szCs w:val="24"/>
        </w:rPr>
        <w:fldChar w:fldCharType="separate"/>
      </w:r>
      <w:r w:rsidR="00DA6A10" w:rsidRPr="00F21D0A">
        <w:rPr>
          <w:rFonts w:ascii="Times New Roman" w:hAnsi="Times New Roman" w:cs="Times New Roman"/>
          <w:sz w:val="24"/>
        </w:rPr>
        <w:t>[47]</w:t>
      </w:r>
      <w:r w:rsidR="000C17C1" w:rsidRPr="00F21D0A">
        <w:rPr>
          <w:rFonts w:ascii="Times New Roman" w:hAnsi="Times New Roman" w:cs="Times New Roman"/>
          <w:sz w:val="24"/>
          <w:szCs w:val="24"/>
        </w:rPr>
        <w:fldChar w:fldCharType="end"/>
      </w:r>
      <w:r w:rsidR="000C17C1" w:rsidRPr="00F21D0A">
        <w:rPr>
          <w:rFonts w:ascii="Times New Roman" w:hAnsi="Times New Roman" w:cs="Times New Roman"/>
          <w:sz w:val="24"/>
          <w:szCs w:val="24"/>
        </w:rPr>
        <w:t xml:space="preserve">. </w:t>
      </w:r>
      <w:r w:rsidR="0068556E" w:rsidRPr="00F21D0A">
        <w:rPr>
          <w:rFonts w:ascii="Times New Roman" w:hAnsi="Times New Roman" w:cs="Times New Roman"/>
          <w:sz w:val="24"/>
          <w:szCs w:val="24"/>
        </w:rPr>
        <w:t xml:space="preserve">Although extraction from chloride solution </w:t>
      </w:r>
      <w:r w:rsidR="003E3089" w:rsidRPr="00F21D0A">
        <w:rPr>
          <w:rFonts w:ascii="Times New Roman" w:hAnsi="Times New Roman" w:cs="Times New Roman"/>
          <w:sz w:val="24"/>
          <w:szCs w:val="24"/>
        </w:rPr>
        <w:t>with</w:t>
      </w:r>
      <w:r w:rsidR="0068556E" w:rsidRPr="00F21D0A">
        <w:rPr>
          <w:rFonts w:ascii="Times New Roman" w:hAnsi="Times New Roman" w:cs="Times New Roman"/>
          <w:sz w:val="24"/>
          <w:szCs w:val="24"/>
        </w:rPr>
        <w:t xml:space="preserve"> </w:t>
      </w:r>
      <w:r w:rsidR="00E105D2" w:rsidRPr="00F21D0A">
        <w:rPr>
          <w:rFonts w:ascii="Times New Roman" w:hAnsi="Times New Roman" w:cs="Times New Roman"/>
          <w:sz w:val="24"/>
          <w:szCs w:val="24"/>
        </w:rPr>
        <w:t xml:space="preserve">the ionic liquid </w:t>
      </w:r>
      <w:r w:rsidR="0068556E" w:rsidRPr="00F21D0A">
        <w:rPr>
          <w:rFonts w:ascii="Times New Roman" w:hAnsi="Times New Roman" w:cs="Times New Roman"/>
          <w:sz w:val="24"/>
          <w:szCs w:val="24"/>
        </w:rPr>
        <w:t xml:space="preserve">[A336][SCN] works well for </w:t>
      </w:r>
      <w:r w:rsidR="002D08A9" w:rsidRPr="00F21D0A">
        <w:rPr>
          <w:rFonts w:ascii="Times New Roman" w:hAnsi="Times New Roman" w:cs="Times New Roman"/>
          <w:sz w:val="24"/>
          <w:szCs w:val="24"/>
        </w:rPr>
        <w:t xml:space="preserve">the </w:t>
      </w:r>
      <w:r w:rsidR="0068556E" w:rsidRPr="00F21D0A">
        <w:rPr>
          <w:rFonts w:ascii="Times New Roman" w:hAnsi="Times New Roman" w:cs="Times New Roman"/>
          <w:sz w:val="24"/>
          <w:szCs w:val="24"/>
        </w:rPr>
        <w:t xml:space="preserve">separation of samarium from transition metals, the difficulty to strip the metals from the loaded ionic liquid phase </w:t>
      </w:r>
      <w:r w:rsidR="002753DC" w:rsidRPr="00F21D0A">
        <w:rPr>
          <w:rFonts w:ascii="Times New Roman" w:hAnsi="Times New Roman" w:cs="Times New Roman"/>
          <w:sz w:val="24"/>
          <w:szCs w:val="24"/>
        </w:rPr>
        <w:t xml:space="preserve">was </w:t>
      </w:r>
      <w:r w:rsidR="0068556E" w:rsidRPr="00F21D0A">
        <w:rPr>
          <w:rFonts w:ascii="Times New Roman" w:hAnsi="Times New Roman" w:cs="Times New Roman"/>
          <w:sz w:val="24"/>
          <w:szCs w:val="24"/>
        </w:rPr>
        <w:t>a</w:t>
      </w:r>
      <w:r w:rsidR="00261842" w:rsidRPr="00F21D0A">
        <w:rPr>
          <w:rFonts w:ascii="Times New Roman" w:hAnsi="Times New Roman" w:cs="Times New Roman"/>
          <w:sz w:val="24"/>
          <w:szCs w:val="24"/>
        </w:rPr>
        <w:t> </w:t>
      </w:r>
      <w:r w:rsidR="0068556E" w:rsidRPr="00F21D0A">
        <w:rPr>
          <w:rFonts w:ascii="Times New Roman" w:hAnsi="Times New Roman" w:cs="Times New Roman"/>
          <w:sz w:val="24"/>
          <w:szCs w:val="24"/>
        </w:rPr>
        <w:t xml:space="preserve">showstopper. </w:t>
      </w:r>
    </w:p>
    <w:p w14:paraId="46D4D028" w14:textId="686DBC69" w:rsidR="0006177D" w:rsidRPr="00F21D0A" w:rsidRDefault="00ED1D7E" w:rsidP="000C17C1">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Moreover, there are issues with the long-term stability of the thiocyanate ion, especially in contact with strongly acidic and basic solutions</w:t>
      </w:r>
      <w:r w:rsidR="00B133EB" w:rsidRPr="00F21D0A">
        <w:rPr>
          <w:rFonts w:ascii="Times New Roman" w:hAnsi="Times New Roman" w:cs="Times New Roman"/>
          <w:sz w:val="24"/>
          <w:szCs w:val="24"/>
        </w:rPr>
        <w:t xml:space="preserve"> </w:t>
      </w:r>
      <w:r w:rsidR="00B133EB"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08eOzjmh","properties":{"formattedCitation":"[47]","plainCitation":"[47]","noteIndex":0},"citationItems":[{"id":532,"uris":["http://zotero.org/users/4635740/items/832YV9SV"],"uri":["http://zotero.org/users/4635740/items/832YV9SV"],"itemData":{"id":532,"type":"article-journal","title":"Stability of quaternary onium salts under phase-transfer conditions in the presence of aqueous alkaline solutions","container-title":"The Journal of Organic Chemistry","page":"3187-3191","volume":"51","issue":"16","source":"ACS Publications","DOI":"10.1021/jo00366a022","ISSN":"0022-3263","journalAbbreviation":"J. Org. Chem.","author":[{"family":"Landini","given":"Dario"},{"family":"Maia","given":"Angelamaria"},{"family":"Rampoldi","given":"Alessandro"}],"issued":{"date-parts":[["1986",8,1]]}}}],"schema":"https://github.com/citation-style-language/schema/raw/master/csl-citation.json"} </w:instrText>
      </w:r>
      <w:r w:rsidR="00B133EB" w:rsidRPr="00F21D0A">
        <w:rPr>
          <w:rFonts w:ascii="Times New Roman" w:hAnsi="Times New Roman" w:cs="Times New Roman"/>
          <w:sz w:val="24"/>
          <w:szCs w:val="24"/>
        </w:rPr>
        <w:fldChar w:fldCharType="separate"/>
      </w:r>
      <w:r w:rsidR="00B133EB" w:rsidRPr="00F21D0A">
        <w:rPr>
          <w:rFonts w:ascii="Times New Roman" w:hAnsi="Times New Roman" w:cs="Times New Roman"/>
          <w:sz w:val="24"/>
        </w:rPr>
        <w:t>[47]</w:t>
      </w:r>
      <w:r w:rsidR="00B133EB" w:rsidRPr="00F21D0A">
        <w:rPr>
          <w:rFonts w:ascii="Times New Roman" w:hAnsi="Times New Roman" w:cs="Times New Roman"/>
          <w:sz w:val="24"/>
          <w:szCs w:val="24"/>
        </w:rPr>
        <w:fldChar w:fldCharType="end"/>
      </w:r>
      <w:r w:rsidR="007032A9" w:rsidRPr="00F21D0A">
        <w:t xml:space="preserve">. </w:t>
      </w:r>
      <w:r w:rsidRPr="00F21D0A">
        <w:rPr>
          <w:rFonts w:ascii="Times New Roman" w:hAnsi="Times New Roman" w:cs="Times New Roman"/>
          <w:sz w:val="24"/>
          <w:szCs w:val="24"/>
        </w:rPr>
        <w:t>T</w:t>
      </w:r>
      <w:r w:rsidRPr="00F21D0A">
        <w:rPr>
          <w:rFonts w:ascii="Times New Roman" w:hAnsi="Times New Roman" w:cs="Times New Roman"/>
          <w:sz w:val="24"/>
          <w:szCs w:val="24"/>
          <w:lang w:val="en-GB"/>
        </w:rPr>
        <w:t>he t</w:t>
      </w:r>
      <w:r w:rsidRPr="00F21D0A">
        <w:rPr>
          <w:rFonts w:ascii="Times New Roman" w:hAnsi="Times New Roman" w:cs="Times New Roman"/>
          <w:sz w:val="24"/>
          <w:szCs w:val="24"/>
        </w:rPr>
        <w:t xml:space="preserve">hiocyanate ion is thermally unstable in an aqueous solution. It </w:t>
      </w:r>
      <w:r w:rsidR="00C26E58" w:rsidRPr="00F21D0A">
        <w:rPr>
          <w:rFonts w:ascii="Times New Roman" w:hAnsi="Times New Roman" w:cs="Times New Roman"/>
          <w:sz w:val="24"/>
          <w:szCs w:val="24"/>
        </w:rPr>
        <w:t>also spontaneously forms</w:t>
      </w:r>
      <w:r w:rsidR="00E61ADB" w:rsidRPr="00F21D0A">
        <w:rPr>
          <w:rFonts w:ascii="Times New Roman" w:hAnsi="Times New Roman" w:cs="Times New Roman"/>
          <w:sz w:val="24"/>
          <w:szCs w:val="24"/>
        </w:rPr>
        <w:t xml:space="preserve"> an orange-red solid product </w:t>
      </w:r>
      <w:r w:rsidR="00E61ADB"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BZPre8iN","properties":{"formattedCitation":"[48]","plainCitation":"[48]","noteIndex":0},"citationItems":[{"id":804,"uris":["http://zotero.org/users/4635740/items/UR8CFQZB"],"uri":["http://zotero.org/users/4635740/items/UR8CFQZB"],"itemData":{"id":804,"type":"article-journal","title":"Electrochemistry in fused alkali thiocyanates","container-title":"Journal of the Electrochemical Society","page":"1136–1143","volume":"112","issue":"11","source":"limo.libis.be","DOI":"10.1149/1.2423380","ISSN":"0013-4651","author":[{"family":"Panzer","given":"R. E."},{"family":"Schaer","given":"M. J."}],"issued":{"date-parts":[["1965"]]}}}],"schema":"https://github.com/citation-style-language/schema/raw/master/csl-citation.json"} </w:instrText>
      </w:r>
      <w:r w:rsidR="00E61ADB" w:rsidRPr="00F21D0A">
        <w:rPr>
          <w:rFonts w:ascii="Times New Roman" w:hAnsi="Times New Roman" w:cs="Times New Roman"/>
          <w:sz w:val="24"/>
          <w:szCs w:val="24"/>
        </w:rPr>
        <w:fldChar w:fldCharType="separate"/>
      </w:r>
      <w:r w:rsidR="00E61ADB" w:rsidRPr="00F21D0A">
        <w:rPr>
          <w:rFonts w:ascii="Times New Roman" w:hAnsi="Times New Roman" w:cs="Times New Roman"/>
          <w:sz w:val="24"/>
        </w:rPr>
        <w:t>[48]</w:t>
      </w:r>
      <w:r w:rsidR="00E61ADB" w:rsidRPr="00F21D0A">
        <w:rPr>
          <w:rFonts w:ascii="Times New Roman" w:hAnsi="Times New Roman" w:cs="Times New Roman"/>
          <w:sz w:val="24"/>
          <w:szCs w:val="24"/>
        </w:rPr>
        <w:fldChar w:fldCharType="end"/>
      </w:r>
      <w:r w:rsidR="00E61ADB" w:rsidRPr="00F21D0A">
        <w:rPr>
          <w:rFonts w:ascii="Times New Roman" w:hAnsi="Times New Roman" w:cs="Times New Roman"/>
          <w:sz w:val="24"/>
          <w:szCs w:val="24"/>
        </w:rPr>
        <w:t>.</w:t>
      </w:r>
      <w:r w:rsidRPr="00F21D0A">
        <w:rPr>
          <w:rFonts w:ascii="Times New Roman" w:hAnsi="Times New Roman" w:cs="Times New Roman"/>
          <w:sz w:val="24"/>
          <w:szCs w:val="24"/>
        </w:rPr>
        <w:t xml:space="preserve"> Thiocyanate anions (in the molten state or in solution) polymerize under oxidative conditions to (SCN)</w:t>
      </w:r>
      <w:r w:rsidRPr="00F21D0A">
        <w:rPr>
          <w:rFonts w:ascii="Times New Roman" w:hAnsi="Times New Roman" w:cs="Times New Roman"/>
          <w:i/>
          <w:sz w:val="24"/>
          <w:szCs w:val="24"/>
          <w:vertAlign w:val="subscript"/>
        </w:rPr>
        <w:t>x</w:t>
      </w:r>
      <w:r w:rsidRPr="00F21D0A">
        <w:rPr>
          <w:rFonts w:ascii="Times New Roman" w:hAnsi="Times New Roman" w:cs="Times New Roman"/>
          <w:sz w:val="24"/>
          <w:szCs w:val="24"/>
        </w:rPr>
        <w:t xml:space="preserve"> (polythiocyanogen)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yvocRey5","properties":{"formattedCitation":"[49]","plainCitation":"[49]","noteIndex":0},"citationItems":[{"id":803,"uris":["http://zotero.org/users/4635740/items/8A7T8BAA"],"uri":["http://zotero.org/users/4635740/items/8A7T8BAA"],"itemData":{"id":803,"type":"article-journal","title":"Possible structure of parathiocyanogen—II. electrochemical synthesis, 13C NMR and conductivity measurements on undoped and iodine doped samples","container-title":"Polyhedron","page":"279–284","volume":"12","issue":"3","source":"limo.libis.be","abstract":"Parthiocyanogen or polythiocyanogen (SCN) x has been synthesized by the anodic oxidation of NaSCN solutions in methanol. The structure of parathiocyanogen (SCN) x has been studied by means of elemental analysis, IR, UV, 13 C NMR and ESR spectroscopy and also by comparison with a triazine-based model compound. All data collected clearly show that parathiocyanogen is structurally different from the triazine-based structure. On the basis of the data collected, the most probable structure should be a linear one, very similar to the one accepted to polysulphur nitride. Upon doping with iodine vapour the specific conductivity of parathiocyanogen increases by several orders of magnitude, as expected from a semi-conductive polymer.","DOI":"10.1016/S0277-5387(00)81724-6","ISSN":"0277-5387","language":"eng","author":[{"family":"Cataldo","given":"Franco"},{"family":"Fiordiponti","given":"Paolo"}],"issued":{"date-parts":[["1993"]]}}}],"schema":"https://github.com/citation-style-language/schema/raw/master/csl-citation.json"} </w:instrText>
      </w:r>
      <w:r w:rsidR="005F0E54" w:rsidRPr="00F21D0A">
        <w:rPr>
          <w:rFonts w:ascii="Times New Roman" w:hAnsi="Times New Roman" w:cs="Times New Roman"/>
          <w:sz w:val="24"/>
          <w:szCs w:val="24"/>
        </w:rPr>
        <w:fldChar w:fldCharType="separate"/>
      </w:r>
      <w:r w:rsidR="00BD1196" w:rsidRPr="00F21D0A">
        <w:rPr>
          <w:rFonts w:ascii="Times New Roman" w:hAnsi="Times New Roman" w:cs="Times New Roman"/>
          <w:sz w:val="24"/>
        </w:rPr>
        <w:t>[49]</w:t>
      </w:r>
      <w:r w:rsidR="005F0E54" w:rsidRPr="00F21D0A">
        <w:rPr>
          <w:rFonts w:ascii="Times New Roman" w:hAnsi="Times New Roman" w:cs="Times New Roman"/>
          <w:sz w:val="24"/>
          <w:szCs w:val="24"/>
        </w:rPr>
        <w:fldChar w:fldCharType="end"/>
      </w:r>
      <w:r w:rsidR="0006177D" w:rsidRPr="00F21D0A">
        <w:rPr>
          <w:rFonts w:ascii="Times New Roman" w:hAnsi="Times New Roman" w:cs="Times New Roman"/>
          <w:sz w:val="24"/>
          <w:szCs w:val="24"/>
        </w:rPr>
        <w:t>. In contact with water, thiocyanogen (SCN)</w:t>
      </w:r>
      <w:r w:rsidR="0006177D" w:rsidRPr="00F21D0A">
        <w:rPr>
          <w:rFonts w:ascii="Times New Roman" w:hAnsi="Times New Roman" w:cs="Times New Roman"/>
          <w:sz w:val="24"/>
          <w:szCs w:val="24"/>
          <w:vertAlign w:val="subscript"/>
        </w:rPr>
        <w:t>2</w:t>
      </w:r>
      <w:r w:rsidR="0006177D" w:rsidRPr="00F21D0A">
        <w:rPr>
          <w:rFonts w:ascii="Times New Roman" w:hAnsi="Times New Roman" w:cs="Times New Roman"/>
          <w:sz w:val="24"/>
          <w:szCs w:val="24"/>
        </w:rPr>
        <w:t xml:space="preserve"> quickly </w:t>
      </w:r>
      <w:r w:rsidR="002753DC" w:rsidRPr="00F21D0A">
        <w:rPr>
          <w:rFonts w:ascii="Times New Roman" w:hAnsi="Times New Roman" w:cs="Times New Roman"/>
          <w:sz w:val="24"/>
          <w:szCs w:val="24"/>
        </w:rPr>
        <w:t xml:space="preserve">hydrolyzes </w:t>
      </w:r>
      <w:r w:rsidR="0006177D" w:rsidRPr="00F21D0A">
        <w:rPr>
          <w:rFonts w:ascii="Times New Roman" w:hAnsi="Times New Roman" w:cs="Times New Roman"/>
          <w:sz w:val="24"/>
          <w:szCs w:val="24"/>
        </w:rPr>
        <w:t xml:space="preserve">and is also decomposed by reaction with alcohols and tertiary amines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LWrLKs4y","properties":{"formattedCitation":"[50]","plainCitation":"[50]","noteIndex":0},"citationItems":[{"id":799,"uris":["http://zotero.org/users/4635740/items/SF8CKD9A"],"uri":["http://zotero.org/users/4635740/items/SF8CKD9A"],"itemData":{"id":799,"type":"article-journal","title":"472. Thiocyanogen, thiocyanates, and isothiocyanates. Part I. Homolytic substitution in arylalkyl hydrocarbons by thiocyanogen","container-title":"Journal of the Chemical Society (Resumed)","page":"2447-2454","source":"limo.libis.be","DOI":"10.1039/jr9610002447","ISSN":"0368-1769","journalAbbreviation":"J. Chem. Soc.","language":"eng","author":[{"family":"Bacon","given":"R. G. R."},{"family":"Irwin","given":"R. S."}],"issued":{"date-parts":[["1961"]]}}}],"schema":"https://github.com/citation-style-language/schema/raw/master/csl-citation.json"} </w:instrText>
      </w:r>
      <w:r w:rsidR="005F0E54" w:rsidRPr="00F21D0A">
        <w:rPr>
          <w:rFonts w:ascii="Times New Roman" w:hAnsi="Times New Roman" w:cs="Times New Roman"/>
          <w:sz w:val="24"/>
          <w:szCs w:val="24"/>
        </w:rPr>
        <w:fldChar w:fldCharType="separate"/>
      </w:r>
      <w:r w:rsidR="00BD1196" w:rsidRPr="00F21D0A">
        <w:rPr>
          <w:rFonts w:ascii="Times New Roman" w:hAnsi="Times New Roman" w:cs="Times New Roman"/>
          <w:sz w:val="24"/>
        </w:rPr>
        <w:t>[50]</w:t>
      </w:r>
      <w:r w:rsidR="005F0E54" w:rsidRPr="00F21D0A">
        <w:rPr>
          <w:rFonts w:ascii="Times New Roman" w:hAnsi="Times New Roman" w:cs="Times New Roman"/>
          <w:sz w:val="24"/>
          <w:szCs w:val="24"/>
        </w:rPr>
        <w:fldChar w:fldCharType="end"/>
      </w:r>
      <w:r w:rsidR="00D359B0" w:rsidRPr="00F21D0A">
        <w:rPr>
          <w:rFonts w:ascii="Times New Roman" w:hAnsi="Times New Roman" w:cs="Times New Roman"/>
          <w:sz w:val="24"/>
          <w:szCs w:val="24"/>
        </w:rPr>
        <w:t>,</w:t>
      </w:r>
      <w:r w:rsidR="00282CA6" w:rsidRPr="00F21D0A">
        <w:rPr>
          <w:rFonts w:ascii="Times New Roman" w:hAnsi="Times New Roman" w:cs="Times New Roman"/>
          <w:sz w:val="24"/>
          <w:szCs w:val="24"/>
        </w:rPr>
        <w:t xml:space="preserve"> </w:t>
      </w:r>
      <w:r w:rsidR="00282CA6"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92e2ZoGY","properties":{"formattedCitation":"[51]","plainCitation":"[51]","noteIndex":0},"citationItems":[{"id":1240,"uris":["http://zotero.org/users/4635740/items/XX5SAP7H"],"uri":["http://zotero.org/users/4635740/items/XX5SAP7H"],"itemData":{"id":1240,"type":"article-journal","title":"The reaction of copper(II) with thiocyanate ions","container-title":"Journal of Chemical Education","page":"174","volume":"70","issue":"2","DOI":"10.1021/ed070p174.3","journalAbbreviation":"J. Chem. Educ.","author":[{"family":"Tudela","given":"David"}],"issued":{"date-parts":[["1993",2]]}}}],"schema":"https://github.com/citation-style-language/schema/raw/master/csl-citation.json"} </w:instrText>
      </w:r>
      <w:r w:rsidR="00282CA6" w:rsidRPr="00F21D0A">
        <w:rPr>
          <w:rFonts w:ascii="Times New Roman" w:hAnsi="Times New Roman" w:cs="Times New Roman"/>
          <w:sz w:val="24"/>
          <w:szCs w:val="24"/>
        </w:rPr>
        <w:fldChar w:fldCharType="separate"/>
      </w:r>
      <w:r w:rsidR="00BD1196" w:rsidRPr="00F21D0A">
        <w:rPr>
          <w:rFonts w:ascii="Times New Roman" w:hAnsi="Times New Roman" w:cs="Times New Roman"/>
          <w:sz w:val="24"/>
        </w:rPr>
        <w:t>[51]</w:t>
      </w:r>
      <w:r w:rsidR="00282CA6" w:rsidRPr="00F21D0A">
        <w:rPr>
          <w:rFonts w:ascii="Times New Roman" w:hAnsi="Times New Roman" w:cs="Times New Roman"/>
          <w:sz w:val="24"/>
          <w:szCs w:val="24"/>
        </w:rPr>
        <w:fldChar w:fldCharType="end"/>
      </w:r>
      <w:r w:rsidR="0006177D" w:rsidRPr="00F21D0A">
        <w:rPr>
          <w:rFonts w:ascii="Times New Roman" w:hAnsi="Times New Roman" w:cs="Times New Roman"/>
          <w:sz w:val="24"/>
          <w:szCs w:val="24"/>
        </w:rPr>
        <w:t xml:space="preserve">. </w:t>
      </w:r>
      <w:r w:rsidR="00AC2E48" w:rsidRPr="00F21D0A">
        <w:rPr>
          <w:rFonts w:ascii="Times New Roman" w:hAnsi="Times New Roman" w:cs="Times New Roman"/>
          <w:sz w:val="24"/>
          <w:szCs w:val="24"/>
        </w:rPr>
        <w:t>A</w:t>
      </w:r>
      <w:r w:rsidR="00F749BA" w:rsidRPr="00F21D0A">
        <w:rPr>
          <w:rFonts w:ascii="Times New Roman" w:hAnsi="Times New Roman" w:cs="Times New Roman"/>
          <w:sz w:val="24"/>
          <w:szCs w:val="24"/>
        </w:rPr>
        <w:t xml:space="preserve"> thermogravimetric analysis </w:t>
      </w:r>
      <w:r w:rsidR="00AC2E48" w:rsidRPr="00F21D0A">
        <w:rPr>
          <w:rFonts w:ascii="Times New Roman" w:hAnsi="Times New Roman" w:cs="Times New Roman"/>
          <w:sz w:val="24"/>
          <w:szCs w:val="24"/>
        </w:rPr>
        <w:t xml:space="preserve">study of </w:t>
      </w:r>
      <w:r w:rsidR="002753DC" w:rsidRPr="00F21D0A">
        <w:rPr>
          <w:rFonts w:ascii="Times New Roman" w:hAnsi="Times New Roman" w:cs="Times New Roman"/>
          <w:sz w:val="24"/>
          <w:szCs w:val="24"/>
        </w:rPr>
        <w:t xml:space="preserve">a </w:t>
      </w:r>
      <w:r w:rsidR="00AC2E48" w:rsidRPr="00F21D0A">
        <w:rPr>
          <w:rFonts w:ascii="Times New Roman" w:hAnsi="Times New Roman" w:cs="Times New Roman"/>
          <w:sz w:val="24"/>
          <w:szCs w:val="24"/>
        </w:rPr>
        <w:t xml:space="preserve">water-free thiocyanate </w:t>
      </w:r>
      <w:r w:rsidR="00F13D42" w:rsidRPr="00F21D0A">
        <w:rPr>
          <w:rFonts w:ascii="Times New Roman" w:hAnsi="Times New Roman" w:cs="Times New Roman"/>
          <w:sz w:val="24"/>
          <w:szCs w:val="24"/>
        </w:rPr>
        <w:t>ILs</w:t>
      </w:r>
      <w:r w:rsidR="00AC2E48" w:rsidRPr="00F21D0A">
        <w:rPr>
          <w:rFonts w:ascii="Times New Roman" w:hAnsi="Times New Roman" w:cs="Times New Roman"/>
          <w:sz w:val="24"/>
          <w:szCs w:val="24"/>
        </w:rPr>
        <w:t xml:space="preserve"> showed no mass</w:t>
      </w:r>
      <w:r w:rsidR="00F749BA" w:rsidRPr="00F21D0A">
        <w:rPr>
          <w:rFonts w:ascii="Times New Roman" w:hAnsi="Times New Roman" w:cs="Times New Roman"/>
          <w:sz w:val="24"/>
          <w:szCs w:val="24"/>
        </w:rPr>
        <w:t xml:space="preserve"> losses </w:t>
      </w:r>
      <w:r w:rsidR="00AC2E48" w:rsidRPr="00F21D0A">
        <w:rPr>
          <w:rFonts w:ascii="Times New Roman" w:hAnsi="Times New Roman" w:cs="Times New Roman"/>
          <w:sz w:val="24"/>
          <w:szCs w:val="24"/>
        </w:rPr>
        <w:t xml:space="preserve">below </w:t>
      </w:r>
      <w:r w:rsidR="00F749BA" w:rsidRPr="00F21D0A">
        <w:rPr>
          <w:rFonts w:ascii="Times New Roman" w:hAnsi="Times New Roman" w:cs="Times New Roman"/>
          <w:sz w:val="24"/>
          <w:szCs w:val="24"/>
        </w:rPr>
        <w:t>225</w:t>
      </w:r>
      <w:r w:rsidR="00261842" w:rsidRPr="00F21D0A">
        <w:rPr>
          <w:rFonts w:ascii="Times New Roman" w:hAnsi="Times New Roman" w:cs="Times New Roman"/>
          <w:sz w:val="24"/>
          <w:szCs w:val="24"/>
        </w:rPr>
        <w:t> </w:t>
      </w:r>
      <w:r w:rsidR="00F749BA" w:rsidRPr="00F21D0A">
        <w:rPr>
          <w:rFonts w:ascii="Times New Roman" w:hAnsi="Times New Roman" w:cs="Times New Roman"/>
          <w:sz w:val="24"/>
          <w:szCs w:val="24"/>
        </w:rPr>
        <w:t>°C</w:t>
      </w:r>
      <w:r w:rsidR="00AC2E48" w:rsidRPr="00F21D0A">
        <w:rPr>
          <w:rFonts w:ascii="Times New Roman" w:hAnsi="Times New Roman" w:cs="Times New Roman"/>
          <w:sz w:val="24"/>
          <w:szCs w:val="24"/>
        </w:rPr>
        <w:t xml:space="preserve">, so these </w:t>
      </w:r>
      <w:r w:rsidR="00F13D42" w:rsidRPr="00F21D0A">
        <w:rPr>
          <w:rFonts w:ascii="Times New Roman" w:hAnsi="Times New Roman" w:cs="Times New Roman"/>
          <w:sz w:val="24"/>
          <w:szCs w:val="24"/>
        </w:rPr>
        <w:t>ILs</w:t>
      </w:r>
      <w:r w:rsidR="00AC2E48" w:rsidRPr="00F21D0A">
        <w:rPr>
          <w:rFonts w:ascii="Times New Roman" w:hAnsi="Times New Roman" w:cs="Times New Roman"/>
          <w:sz w:val="24"/>
          <w:szCs w:val="24"/>
        </w:rPr>
        <w:t xml:space="preserve"> have a good </w:t>
      </w:r>
      <w:r w:rsidR="008B3AD0" w:rsidRPr="00F21D0A">
        <w:rPr>
          <w:rFonts w:ascii="Times New Roman" w:hAnsi="Times New Roman" w:cs="Times New Roman"/>
          <w:sz w:val="24"/>
          <w:szCs w:val="24"/>
        </w:rPr>
        <w:t>short</w:t>
      </w:r>
      <w:r w:rsidR="00261842" w:rsidRPr="00F21D0A">
        <w:rPr>
          <w:rFonts w:ascii="Times New Roman" w:hAnsi="Times New Roman" w:cs="Times New Roman"/>
          <w:sz w:val="24"/>
          <w:szCs w:val="24"/>
        </w:rPr>
        <w:noBreakHyphen/>
      </w:r>
      <w:r w:rsidR="008B3AD0" w:rsidRPr="00F21D0A">
        <w:rPr>
          <w:rFonts w:ascii="Times New Roman" w:hAnsi="Times New Roman" w:cs="Times New Roman"/>
          <w:sz w:val="24"/>
          <w:szCs w:val="24"/>
        </w:rPr>
        <w:t xml:space="preserve">term </w:t>
      </w:r>
      <w:r w:rsidR="00AC2E48" w:rsidRPr="00F21D0A">
        <w:rPr>
          <w:rFonts w:ascii="Times New Roman" w:hAnsi="Times New Roman" w:cs="Times New Roman"/>
          <w:sz w:val="24"/>
          <w:szCs w:val="24"/>
        </w:rPr>
        <w:t>thermal stability in the dry state</w:t>
      </w:r>
      <w:r w:rsidR="00F749BA"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lastRenderedPageBreak/>
        <w:fldChar w:fldCharType="begin"/>
      </w:r>
      <w:r w:rsidR="00520DFA" w:rsidRPr="00F21D0A">
        <w:rPr>
          <w:rFonts w:ascii="Times New Roman" w:hAnsi="Times New Roman" w:cs="Times New Roman"/>
          <w:sz w:val="24"/>
          <w:szCs w:val="24"/>
        </w:rPr>
        <w:instrText xml:space="preserve"> ADDIN ZOTERO_ITEM CSL_CITATION {"citationID":"CR3UrD1u","properties":{"formattedCitation":"[52]","plainCitation":"[52]","noteIndex":0},"citationItems":[{"id":805,"uris":["http://zotero.org/users/4635740/items/T676PC77"],"uri":["http://zotero.org/users/4635740/items/T676PC77"],"itemData":{"id":805,"type":"article-journal","title":"Physical trends and structural features in organic salts of the thiocyanate anion","container-title":"Journal of Materials Chemistry","page":"3475-3480","volume":"12","issue":"12","source":"pubs.rsc.org.kuleuven.ezproxy.kuleuven.be","abstract":"A new series of ionic liquids based on the thiocyanate anion has been prepared. Incorporation of this anion with an imidazolium, tetraalkylammonium or pyrrolidinium cation produces ionic liquids with advantageously low melting points and good thermal stability. The low temperature phase behaviour of the salts has been investigated using differential scanning calorimetry and multiple solid phases have been observed. The electrochemical windows of representative imidazolium and pyrrolidinium species have been investigated by cyclic voltammetry and determined to be 2.4 and 3.5 V, respectively. In addition, the solid-state structure of N,N-dimethylpyrrolidinium thiocyanate has been determined by X-ray crystallography. This is the first reported structure of a pyrrolidinium thiocyanate species and shows a layered structure with linear thiocyanate groups having bond lengths comparable to those observed in similar SCN−-containing species.","DOI":"10.1039/B208372H","ISSN":"1364-5501","journalAbbreviation":"J. Mater. Chem.","language":"en","author":[{"family":"Pringle","given":"Jennifer M."},{"family":"Golding","given":"Jake"},{"family":"Forsyth","given":"Craig M."},{"family":"Deacon","given":"Glen B."},{"family":"Forsyth","given":"Maria"},{"family":"MacFarlane","given":"Douglas R."}],"issued":{"date-parts":[["2002",11,29]]}}}],"schema":"https://github.com/citation-style-language/schema/raw/master/csl-citation.json"} </w:instrText>
      </w:r>
      <w:r w:rsidR="005F0E54" w:rsidRPr="00F21D0A">
        <w:rPr>
          <w:rFonts w:ascii="Times New Roman" w:hAnsi="Times New Roman" w:cs="Times New Roman"/>
          <w:sz w:val="24"/>
          <w:szCs w:val="24"/>
        </w:rPr>
        <w:fldChar w:fldCharType="separate"/>
      </w:r>
      <w:r w:rsidR="00BD1196" w:rsidRPr="00F21D0A">
        <w:rPr>
          <w:rFonts w:ascii="Times New Roman" w:hAnsi="Times New Roman" w:cs="Times New Roman"/>
          <w:sz w:val="24"/>
        </w:rPr>
        <w:t>[52]</w:t>
      </w:r>
      <w:r w:rsidR="005F0E54" w:rsidRPr="00F21D0A">
        <w:rPr>
          <w:rFonts w:ascii="Times New Roman" w:hAnsi="Times New Roman" w:cs="Times New Roman"/>
          <w:sz w:val="24"/>
          <w:szCs w:val="24"/>
        </w:rPr>
        <w:fldChar w:fldCharType="end"/>
      </w:r>
      <w:r w:rsidR="0006177D" w:rsidRPr="00F21D0A">
        <w:rPr>
          <w:rFonts w:ascii="Times New Roman" w:hAnsi="Times New Roman" w:cs="Times New Roman"/>
          <w:sz w:val="24"/>
          <w:szCs w:val="24"/>
        </w:rPr>
        <w:t xml:space="preserve">. </w:t>
      </w:r>
      <w:r w:rsidR="00A0292A" w:rsidRPr="00F21D0A">
        <w:rPr>
          <w:rFonts w:ascii="Times New Roman" w:hAnsi="Times New Roman" w:cs="Times New Roman"/>
          <w:sz w:val="24"/>
          <w:szCs w:val="24"/>
        </w:rPr>
        <w:t>However, t</w:t>
      </w:r>
      <w:r w:rsidR="0006177D" w:rsidRPr="00F21D0A">
        <w:rPr>
          <w:rFonts w:ascii="Times New Roman" w:hAnsi="Times New Roman" w:cs="Times New Roman"/>
          <w:sz w:val="24"/>
          <w:szCs w:val="24"/>
        </w:rPr>
        <w:t>he photosensitivity of (SCN)</w:t>
      </w:r>
      <w:r w:rsidR="0006177D" w:rsidRPr="00F21D0A">
        <w:rPr>
          <w:rFonts w:ascii="Times New Roman" w:hAnsi="Times New Roman" w:cs="Times New Roman"/>
          <w:i/>
          <w:sz w:val="24"/>
          <w:szCs w:val="24"/>
          <w:vertAlign w:val="subscript"/>
        </w:rPr>
        <w:t>x</w:t>
      </w:r>
      <w:r w:rsidR="0006177D" w:rsidRPr="00F21D0A">
        <w:rPr>
          <w:rFonts w:ascii="Times New Roman" w:hAnsi="Times New Roman" w:cs="Times New Roman"/>
          <w:sz w:val="24"/>
          <w:szCs w:val="24"/>
        </w:rPr>
        <w:t xml:space="preserve"> is more </w:t>
      </w:r>
      <w:r w:rsidR="00A0292A" w:rsidRPr="00F21D0A">
        <w:rPr>
          <w:rFonts w:ascii="Times New Roman" w:hAnsi="Times New Roman" w:cs="Times New Roman"/>
          <w:sz w:val="24"/>
          <w:szCs w:val="24"/>
        </w:rPr>
        <w:t>serious</w:t>
      </w:r>
      <w:r w:rsidR="002753DC" w:rsidRPr="00F21D0A">
        <w:rPr>
          <w:rFonts w:ascii="Times New Roman" w:hAnsi="Times New Roman" w:cs="Times New Roman"/>
          <w:sz w:val="24"/>
          <w:szCs w:val="24"/>
        </w:rPr>
        <w:t xml:space="preserve"> for</w:t>
      </w:r>
      <w:r w:rsidR="0006177D" w:rsidRPr="00F21D0A">
        <w:rPr>
          <w:rFonts w:ascii="Times New Roman" w:hAnsi="Times New Roman" w:cs="Times New Roman"/>
          <w:sz w:val="24"/>
          <w:szCs w:val="24"/>
        </w:rPr>
        <w:t xml:space="preserve"> the</w:t>
      </w:r>
      <w:r w:rsidR="00261842" w:rsidRPr="00F21D0A">
        <w:rPr>
          <w:rFonts w:ascii="Times New Roman" w:hAnsi="Times New Roman" w:cs="Times New Roman"/>
          <w:sz w:val="24"/>
          <w:szCs w:val="24"/>
        </w:rPr>
        <w:t> </w:t>
      </w:r>
      <w:r w:rsidR="008B3AD0" w:rsidRPr="00F21D0A">
        <w:rPr>
          <w:rFonts w:ascii="Times New Roman" w:hAnsi="Times New Roman" w:cs="Times New Roman"/>
          <w:sz w:val="24"/>
          <w:szCs w:val="24"/>
        </w:rPr>
        <w:t>long</w:t>
      </w:r>
      <w:r w:rsidR="00261842" w:rsidRPr="00F21D0A">
        <w:rPr>
          <w:rFonts w:ascii="Times New Roman" w:hAnsi="Times New Roman" w:cs="Times New Roman"/>
          <w:sz w:val="24"/>
          <w:szCs w:val="24"/>
        </w:rPr>
        <w:noBreakHyphen/>
      </w:r>
      <w:r w:rsidR="008B3AD0" w:rsidRPr="00F21D0A">
        <w:rPr>
          <w:rFonts w:ascii="Times New Roman" w:hAnsi="Times New Roman" w:cs="Times New Roman"/>
          <w:sz w:val="24"/>
          <w:szCs w:val="24"/>
        </w:rPr>
        <w:t xml:space="preserve">term </w:t>
      </w:r>
      <w:r w:rsidR="0006177D" w:rsidRPr="00F21D0A">
        <w:rPr>
          <w:rFonts w:ascii="Times New Roman" w:hAnsi="Times New Roman" w:cs="Times New Roman"/>
          <w:sz w:val="24"/>
          <w:szCs w:val="24"/>
        </w:rPr>
        <w:t>decomposition of SCN</w:t>
      </w:r>
      <w:r w:rsidR="00261842" w:rsidRPr="00F21D0A">
        <w:rPr>
          <w:rFonts w:ascii="Times New Roman" w:hAnsi="Times New Roman" w:cs="Times New Roman"/>
          <w:sz w:val="24"/>
          <w:szCs w:val="24"/>
          <w:vertAlign w:val="superscript"/>
        </w:rPr>
        <w:noBreakHyphen/>
      </w:r>
      <w:r w:rsidR="00C26E58" w:rsidRPr="00F21D0A">
        <w:rPr>
          <w:rFonts w:ascii="Times New Roman" w:hAnsi="Times New Roman" w:cs="Times New Roman"/>
          <w:sz w:val="24"/>
          <w:szCs w:val="24"/>
        </w:rPr>
        <w:t xml:space="preserve"> than </w:t>
      </w:r>
      <w:r w:rsidR="002753DC" w:rsidRPr="00F21D0A">
        <w:rPr>
          <w:rFonts w:ascii="Times New Roman" w:hAnsi="Times New Roman" w:cs="Times New Roman"/>
          <w:sz w:val="24"/>
          <w:szCs w:val="24"/>
        </w:rPr>
        <w:t xml:space="preserve">its </w:t>
      </w:r>
      <w:r w:rsidR="0006177D" w:rsidRPr="00F21D0A">
        <w:rPr>
          <w:rFonts w:ascii="Times New Roman" w:hAnsi="Times New Roman" w:cs="Times New Roman"/>
          <w:sz w:val="24"/>
          <w:szCs w:val="24"/>
        </w:rPr>
        <w:t>thermal stability, because thiocyanate anions are activated when exposed to light</w:t>
      </w:r>
      <w:r w:rsidR="002753DC" w:rsidRPr="00F21D0A">
        <w:rPr>
          <w:rFonts w:ascii="Times New Roman" w:hAnsi="Times New Roman" w:cs="Times New Roman"/>
          <w:sz w:val="24"/>
          <w:szCs w:val="24"/>
        </w:rPr>
        <w:t>, resulting in an increased</w:t>
      </w:r>
      <w:r w:rsidR="0006177D" w:rsidRPr="00F21D0A">
        <w:rPr>
          <w:rFonts w:ascii="Times New Roman" w:hAnsi="Times New Roman" w:cs="Times New Roman"/>
          <w:sz w:val="24"/>
          <w:szCs w:val="24"/>
        </w:rPr>
        <w:t xml:space="preserve"> polymerization</w:t>
      </w:r>
      <w:r w:rsidR="002753DC" w:rsidRPr="00F21D0A">
        <w:rPr>
          <w:rFonts w:ascii="Times New Roman" w:hAnsi="Times New Roman" w:cs="Times New Roman"/>
          <w:sz w:val="24"/>
          <w:szCs w:val="24"/>
        </w:rPr>
        <w:t xml:space="preserve"> rate</w:t>
      </w:r>
      <w:r w:rsidR="0006177D" w:rsidRPr="00F21D0A">
        <w:rPr>
          <w:rFonts w:ascii="Times New Roman" w:hAnsi="Times New Roman" w:cs="Times New Roman"/>
          <w:sz w:val="24"/>
          <w:szCs w:val="24"/>
        </w:rPr>
        <w:t xml:space="preserve">. </w:t>
      </w:r>
      <w:r w:rsidR="000875C4" w:rsidRPr="00F21D0A">
        <w:rPr>
          <w:rFonts w:ascii="Times New Roman" w:hAnsi="Times New Roman" w:cs="Times New Roman"/>
          <w:sz w:val="24"/>
          <w:szCs w:val="24"/>
        </w:rPr>
        <w:t>IL</w:t>
      </w:r>
      <w:r w:rsidR="0006177D" w:rsidRPr="00F21D0A">
        <w:rPr>
          <w:rFonts w:ascii="Times New Roman" w:hAnsi="Times New Roman" w:cs="Times New Roman"/>
          <w:sz w:val="24"/>
          <w:szCs w:val="24"/>
        </w:rPr>
        <w:t>s with thiocyanate anion</w:t>
      </w:r>
      <w:r w:rsidR="002753DC" w:rsidRPr="00F21D0A">
        <w:rPr>
          <w:rFonts w:ascii="Times New Roman" w:hAnsi="Times New Roman" w:cs="Times New Roman"/>
          <w:sz w:val="24"/>
          <w:szCs w:val="24"/>
        </w:rPr>
        <w:t>s</w:t>
      </w:r>
      <w:r w:rsidR="0006177D" w:rsidRPr="00F21D0A">
        <w:rPr>
          <w:rFonts w:ascii="Times New Roman" w:hAnsi="Times New Roman" w:cs="Times New Roman"/>
          <w:sz w:val="24"/>
          <w:szCs w:val="24"/>
        </w:rPr>
        <w:t xml:space="preserve"> </w:t>
      </w:r>
      <w:r w:rsidR="002753DC" w:rsidRPr="00F21D0A">
        <w:rPr>
          <w:rFonts w:ascii="Times New Roman" w:hAnsi="Times New Roman" w:cs="Times New Roman"/>
          <w:sz w:val="24"/>
          <w:szCs w:val="24"/>
        </w:rPr>
        <w:t xml:space="preserve">have a </w:t>
      </w:r>
      <w:r w:rsidR="0006177D" w:rsidRPr="00F21D0A">
        <w:rPr>
          <w:rFonts w:ascii="Times New Roman" w:hAnsi="Times New Roman" w:cs="Times New Roman"/>
          <w:sz w:val="24"/>
          <w:szCs w:val="24"/>
        </w:rPr>
        <w:t xml:space="preserve">yellow/orange color and the color </w:t>
      </w:r>
      <w:r w:rsidR="00C26E58" w:rsidRPr="00F21D0A">
        <w:rPr>
          <w:rFonts w:ascii="Times New Roman" w:hAnsi="Times New Roman" w:cs="Times New Roman"/>
          <w:sz w:val="24"/>
          <w:szCs w:val="24"/>
        </w:rPr>
        <w:t xml:space="preserve">which </w:t>
      </w:r>
      <w:r w:rsidR="0003492E" w:rsidRPr="00F21D0A">
        <w:rPr>
          <w:rFonts w:ascii="Times New Roman" w:hAnsi="Times New Roman" w:cs="Times New Roman"/>
          <w:sz w:val="24"/>
          <w:szCs w:val="24"/>
        </w:rPr>
        <w:t xml:space="preserve">in turn </w:t>
      </w:r>
      <w:r w:rsidR="00C26E58" w:rsidRPr="00F21D0A">
        <w:rPr>
          <w:rFonts w:ascii="Times New Roman" w:hAnsi="Times New Roman" w:cs="Times New Roman"/>
          <w:sz w:val="24"/>
          <w:szCs w:val="24"/>
        </w:rPr>
        <w:t>darkens</w:t>
      </w:r>
      <w:r w:rsidR="002753DC" w:rsidRPr="00F21D0A">
        <w:rPr>
          <w:rFonts w:ascii="Times New Roman" w:hAnsi="Times New Roman" w:cs="Times New Roman"/>
          <w:sz w:val="24"/>
          <w:szCs w:val="24"/>
        </w:rPr>
        <w:t xml:space="preserve"> over</w:t>
      </w:r>
      <w:r w:rsidR="0006177D" w:rsidRPr="00F21D0A">
        <w:rPr>
          <w:rFonts w:ascii="Times New Roman" w:hAnsi="Times New Roman" w:cs="Times New Roman"/>
          <w:sz w:val="24"/>
          <w:szCs w:val="24"/>
        </w:rPr>
        <w:t xml:space="preserve"> time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ARBoYDjC","properties":{"formattedCitation":"[52]","plainCitation":"[52]","noteIndex":0},"citationItems":[{"id":805,"uris":["http://zotero.org/users/4635740/items/T676PC77"],"uri":["http://zotero.org/users/4635740/items/T676PC77"],"itemData":{"id":805,"type":"article-journal","title":"Physical trends and structural features in organic salts of the thiocyanate anion","container-title":"Journal of Materials Chemistry","page":"3475-3480","volume":"12","issue":"12","source":"pubs.rsc.org.kuleuven.ezproxy.kuleuven.be","abstract":"A new series of ionic liquids based on the thiocyanate anion has been prepared. Incorporation of this anion with an imidazolium, tetraalkylammonium or pyrrolidinium cation produces ionic liquids with advantageously low melting points and good thermal stability. The low temperature phase behaviour of the salts has been investigated using differential scanning calorimetry and multiple solid phases have been observed. The electrochemical windows of representative imidazolium and pyrrolidinium species have been investigated by cyclic voltammetry and determined to be 2.4 and 3.5 V, respectively. In addition, the solid-state structure of N,N-dimethylpyrrolidinium thiocyanate has been determined by X-ray crystallography. This is the first reported structure of a pyrrolidinium thiocyanate species and shows a layered structure with linear thiocyanate groups having bond lengths comparable to those observed in similar SCN−-containing species.","DOI":"10.1039/B208372H","ISSN":"1364-5501","journalAbbreviation":"J. Mater. Chem.","language":"en","author":[{"family":"Pringle","given":"Jennifer M."},{"family":"Golding","given":"Jake"},{"family":"Forsyth","given":"Craig M."},{"family":"Deacon","given":"Glen B."},{"family":"Forsyth","given":"Maria"},{"family":"MacFarlane","given":"Douglas R."}],"issued":{"date-parts":[["2002",11,29]]}}}],"schema":"https://github.com/citation-style-language/schema/raw/master/csl-citation.json"} </w:instrText>
      </w:r>
      <w:r w:rsidR="005F0E54" w:rsidRPr="00F21D0A">
        <w:rPr>
          <w:rFonts w:ascii="Times New Roman" w:hAnsi="Times New Roman" w:cs="Times New Roman"/>
          <w:sz w:val="24"/>
          <w:szCs w:val="24"/>
        </w:rPr>
        <w:fldChar w:fldCharType="separate"/>
      </w:r>
      <w:r w:rsidR="00BD1196" w:rsidRPr="00F21D0A">
        <w:rPr>
          <w:rFonts w:ascii="Times New Roman" w:hAnsi="Times New Roman" w:cs="Times New Roman"/>
          <w:sz w:val="24"/>
        </w:rPr>
        <w:t>[52]</w:t>
      </w:r>
      <w:r w:rsidR="005F0E54" w:rsidRPr="00F21D0A">
        <w:rPr>
          <w:rFonts w:ascii="Times New Roman" w:hAnsi="Times New Roman" w:cs="Times New Roman"/>
          <w:sz w:val="24"/>
          <w:szCs w:val="24"/>
        </w:rPr>
        <w:fldChar w:fldCharType="end"/>
      </w:r>
      <w:r w:rsidR="0006177D"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GJ5XtRu8","properties":{"formattedCitation":"[53]","plainCitation":"[53]","noteIndex":0},"citationItems":[{"id":798,"uris":["http://zotero.org/users/4635740/items/43R6X76A"],"uri":["http://zotero.org/users/4635740/items/43R6X76A"],"itemData":{"id":798,"type":"article-journal","title":"Preparation of photoactive polythiocyanogens via oxidation of thiocyanates by iodine in water","container-title":"Inorg. Chim. Acta","page":"9-11","volume":"143","issue":"1","source":"ScienceDirect","DOI":"10.1016/S0020-1693(00)85837-5","ISSN":"0020-1693","journalAbbreviation":"Inorg. Chim. Acta","author":[{"family":"Toth","given":"Z."},{"family":"Ökrös","given":"M."},{"family":"Beck","given":"M. T."}],"issued":{"date-parts":[["1988",3,1]]}}}],"schema":"https://github.com/citation-style-language/schema/raw/master/csl-citation.json"} </w:instrText>
      </w:r>
      <w:r w:rsidR="005F0E54" w:rsidRPr="00F21D0A">
        <w:rPr>
          <w:rFonts w:ascii="Times New Roman" w:hAnsi="Times New Roman" w:cs="Times New Roman"/>
          <w:sz w:val="24"/>
          <w:szCs w:val="24"/>
        </w:rPr>
        <w:fldChar w:fldCharType="separate"/>
      </w:r>
      <w:r w:rsidR="00BD1196" w:rsidRPr="00F21D0A">
        <w:rPr>
          <w:rFonts w:ascii="Times New Roman" w:hAnsi="Times New Roman" w:cs="Times New Roman"/>
          <w:sz w:val="24"/>
        </w:rPr>
        <w:t>[53]</w:t>
      </w:r>
      <w:r w:rsidR="005F0E54" w:rsidRPr="00F21D0A">
        <w:rPr>
          <w:rFonts w:ascii="Times New Roman" w:hAnsi="Times New Roman" w:cs="Times New Roman"/>
          <w:sz w:val="24"/>
          <w:szCs w:val="24"/>
        </w:rPr>
        <w:fldChar w:fldCharType="end"/>
      </w:r>
      <w:r w:rsidR="0006177D"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EHAAkbmV","properties":{"formattedCitation":"[54]","plainCitation":"[54]","noteIndex":0},"citationItems":[{"id":797,"uris":["http://zotero.org/users/4635740/items/Z5U56S3E"],"uri":["http://zotero.org/users/4635740/items/Z5U56S3E"],"itemData":{"id":797,"type":"article-journal","title":"Properties of anodic deposits in molten thiocyanates","container-title":"Journal of the Chemical Society, Chemical Communications","page":"1020-1021","volume":"0","issue":"24","source":"pubs.rsc.org.kuleuven.ezproxy.kuleuven.be","abstract":"The anodic deposit on platinum electrodes in thiocyanate melts is a complex mixture of species which, depending on experimental conditions, undergoes various chemical reactions terminated by complete polymerisation.","DOI":"10.1039/C39740001020","ISSN":"0022-4936","journalAbbreviation":"J. Chem. Soc., Chem. Commun.","language":"en","author":[{"family":"Pucciarelli","given":"Filippo"},{"family":"Cescon","given":"Paolo"},{"family":"Heyrovský","given":"Michael"}],"issued":{"date-parts":[["1974",1,1]]}}}],"schema":"https://github.com/citation-style-language/schema/raw/master/csl-citation.json"} </w:instrText>
      </w:r>
      <w:r w:rsidR="005F0E54" w:rsidRPr="00F21D0A">
        <w:rPr>
          <w:rFonts w:ascii="Times New Roman" w:hAnsi="Times New Roman" w:cs="Times New Roman"/>
          <w:sz w:val="24"/>
          <w:szCs w:val="24"/>
        </w:rPr>
        <w:fldChar w:fldCharType="separate"/>
      </w:r>
      <w:r w:rsidR="00BD1196" w:rsidRPr="00F21D0A">
        <w:rPr>
          <w:rFonts w:ascii="Times New Roman" w:hAnsi="Times New Roman" w:cs="Times New Roman"/>
          <w:sz w:val="24"/>
        </w:rPr>
        <w:t>[54]</w:t>
      </w:r>
      <w:r w:rsidR="005F0E54" w:rsidRPr="00F21D0A">
        <w:rPr>
          <w:rFonts w:ascii="Times New Roman" w:hAnsi="Times New Roman" w:cs="Times New Roman"/>
          <w:sz w:val="24"/>
          <w:szCs w:val="24"/>
        </w:rPr>
        <w:fldChar w:fldCharType="end"/>
      </w:r>
      <w:r w:rsidR="0006177D" w:rsidRPr="00F21D0A">
        <w:rPr>
          <w:rFonts w:ascii="Times New Roman" w:hAnsi="Times New Roman" w:cs="Times New Roman"/>
          <w:sz w:val="24"/>
          <w:szCs w:val="24"/>
        </w:rPr>
        <w:t xml:space="preserve">. </w:t>
      </w:r>
      <w:r w:rsidR="00AC2E48" w:rsidRPr="00F21D0A">
        <w:rPr>
          <w:rFonts w:ascii="Times New Roman" w:hAnsi="Times New Roman" w:cs="Times New Roman"/>
          <w:sz w:val="24"/>
          <w:szCs w:val="24"/>
        </w:rPr>
        <w:t>C</w:t>
      </w:r>
      <w:r w:rsidR="0006177D" w:rsidRPr="00F21D0A">
        <w:rPr>
          <w:rFonts w:ascii="Times New Roman" w:hAnsi="Times New Roman" w:cs="Times New Roman"/>
          <w:sz w:val="24"/>
          <w:szCs w:val="24"/>
        </w:rPr>
        <w:t xml:space="preserve">olor changes were noticed for </w:t>
      </w:r>
      <w:r w:rsidR="00AC2E48" w:rsidRPr="00F21D0A">
        <w:rPr>
          <w:rFonts w:ascii="Times New Roman" w:hAnsi="Times New Roman" w:cs="Times New Roman"/>
          <w:sz w:val="24"/>
          <w:szCs w:val="24"/>
        </w:rPr>
        <w:t>[A336][SCN]</w:t>
      </w:r>
      <w:r w:rsidR="00B820F2" w:rsidRPr="00F21D0A">
        <w:rPr>
          <w:rFonts w:ascii="Times New Roman" w:hAnsi="Times New Roman" w:cs="Times New Roman"/>
          <w:sz w:val="24"/>
          <w:szCs w:val="24"/>
        </w:rPr>
        <w:t>.</w:t>
      </w:r>
      <w:r w:rsidR="0068556E" w:rsidRPr="00F21D0A">
        <w:rPr>
          <w:rFonts w:ascii="Times New Roman" w:hAnsi="Times New Roman" w:cs="Times New Roman"/>
          <w:sz w:val="24"/>
          <w:szCs w:val="24"/>
        </w:rPr>
        <w:t xml:space="preserve"> For all these reasons, </w:t>
      </w:r>
      <w:r w:rsidR="0081500F" w:rsidRPr="00F21D0A">
        <w:rPr>
          <w:rFonts w:ascii="Times New Roman" w:hAnsi="Times New Roman" w:cs="Times New Roman"/>
          <w:sz w:val="24"/>
          <w:szCs w:val="24"/>
        </w:rPr>
        <w:t>it was</w:t>
      </w:r>
      <w:r w:rsidR="0068556E" w:rsidRPr="00F21D0A">
        <w:rPr>
          <w:rFonts w:ascii="Times New Roman" w:hAnsi="Times New Roman" w:cs="Times New Roman"/>
          <w:sz w:val="24"/>
          <w:szCs w:val="24"/>
        </w:rPr>
        <w:t xml:space="preserve"> </w:t>
      </w:r>
      <w:r w:rsidR="002753DC" w:rsidRPr="00F21D0A">
        <w:rPr>
          <w:rFonts w:ascii="Times New Roman" w:hAnsi="Times New Roman" w:cs="Times New Roman"/>
          <w:sz w:val="24"/>
          <w:szCs w:val="24"/>
        </w:rPr>
        <w:t xml:space="preserve">decided to stop the </w:t>
      </w:r>
      <w:r w:rsidR="0068556E" w:rsidRPr="00F21D0A">
        <w:rPr>
          <w:rFonts w:ascii="Times New Roman" w:hAnsi="Times New Roman" w:cs="Times New Roman"/>
          <w:sz w:val="24"/>
          <w:szCs w:val="24"/>
        </w:rPr>
        <w:t xml:space="preserve">further </w:t>
      </w:r>
      <w:r w:rsidR="002753DC" w:rsidRPr="00F21D0A">
        <w:rPr>
          <w:rFonts w:ascii="Times New Roman" w:hAnsi="Times New Roman" w:cs="Times New Roman"/>
          <w:sz w:val="24"/>
          <w:szCs w:val="24"/>
        </w:rPr>
        <w:t xml:space="preserve">development of </w:t>
      </w:r>
      <w:r w:rsidR="0068556E" w:rsidRPr="00F21D0A">
        <w:rPr>
          <w:rFonts w:ascii="Times New Roman" w:hAnsi="Times New Roman" w:cs="Times New Roman"/>
          <w:sz w:val="24"/>
          <w:szCs w:val="24"/>
        </w:rPr>
        <w:t>a solvent extraction system based on th</w:t>
      </w:r>
      <w:r w:rsidR="0003492E" w:rsidRPr="00F21D0A">
        <w:rPr>
          <w:rFonts w:ascii="Times New Roman" w:hAnsi="Times New Roman" w:cs="Times New Roman"/>
          <w:sz w:val="24"/>
          <w:szCs w:val="24"/>
        </w:rPr>
        <w:t>is</w:t>
      </w:r>
      <w:r w:rsidR="0068556E" w:rsidRPr="00F21D0A">
        <w:rPr>
          <w:rFonts w:ascii="Times New Roman" w:hAnsi="Times New Roman" w:cs="Times New Roman"/>
          <w:sz w:val="24"/>
          <w:szCs w:val="24"/>
        </w:rPr>
        <w:t xml:space="preserve"> ionic liquid.</w:t>
      </w:r>
    </w:p>
    <w:p w14:paraId="2ACB4FEA" w14:textId="77777777" w:rsidR="00DA58FE" w:rsidRPr="00F21D0A" w:rsidRDefault="00DA58FE" w:rsidP="00DA58FE">
      <w:pPr>
        <w:pStyle w:val="ListParagraph"/>
        <w:spacing w:line="480" w:lineRule="auto"/>
        <w:ind w:left="360"/>
        <w:jc w:val="both"/>
        <w:rPr>
          <w:rFonts w:ascii="Times New Roman" w:hAnsi="Times New Roman" w:cs="Times New Roman"/>
          <w:b/>
          <w:sz w:val="24"/>
          <w:szCs w:val="24"/>
        </w:rPr>
      </w:pPr>
    </w:p>
    <w:p w14:paraId="54C5833F" w14:textId="5FD139CB" w:rsidR="00DA58FE" w:rsidRPr="00F21D0A" w:rsidRDefault="00DA58FE" w:rsidP="00DA58FE">
      <w:pPr>
        <w:pStyle w:val="ListParagraph"/>
        <w:numPr>
          <w:ilvl w:val="1"/>
          <w:numId w:val="1"/>
        </w:numPr>
        <w:spacing w:line="480" w:lineRule="auto"/>
        <w:jc w:val="both"/>
        <w:rPr>
          <w:rFonts w:ascii="Times New Roman" w:hAnsi="Times New Roman" w:cs="Times New Roman"/>
          <w:i/>
          <w:sz w:val="24"/>
          <w:szCs w:val="24"/>
        </w:rPr>
      </w:pPr>
      <w:r w:rsidRPr="00F21D0A">
        <w:rPr>
          <w:rFonts w:ascii="Times New Roman" w:hAnsi="Times New Roman" w:cs="Times New Roman"/>
          <w:i/>
          <w:sz w:val="24"/>
          <w:szCs w:val="24"/>
        </w:rPr>
        <w:t>Extraction with [A336][Cl]</w:t>
      </w:r>
    </w:p>
    <w:p w14:paraId="6F3B0EF7" w14:textId="3E933DE5" w:rsidR="00881837" w:rsidRPr="00F21D0A" w:rsidRDefault="00305085" w:rsidP="00881837">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 xml:space="preserve">The differences in affinity of metal ions for </w:t>
      </w:r>
      <w:r w:rsidR="008F53EE" w:rsidRPr="00F21D0A">
        <w:rPr>
          <w:rFonts w:ascii="Times New Roman" w:hAnsi="Times New Roman" w:cs="Times New Roman"/>
          <w:sz w:val="24"/>
          <w:szCs w:val="24"/>
        </w:rPr>
        <w:t>[A336][Cl]</w:t>
      </w:r>
      <w:r w:rsidRPr="00F21D0A" w:rsidDel="00305085">
        <w:rPr>
          <w:rFonts w:ascii="Times New Roman" w:hAnsi="Times New Roman" w:cs="Times New Roman"/>
          <w:sz w:val="24"/>
          <w:szCs w:val="24"/>
        </w:rPr>
        <w:t xml:space="preserve"> </w:t>
      </w:r>
      <w:r w:rsidRPr="00F21D0A">
        <w:rPr>
          <w:rFonts w:ascii="Times New Roman" w:hAnsi="Times New Roman" w:cs="Times New Roman"/>
          <w:sz w:val="24"/>
          <w:szCs w:val="24"/>
        </w:rPr>
        <w:t>were tested</w:t>
      </w:r>
      <w:r w:rsidR="00A04896" w:rsidRPr="00F21D0A">
        <w:rPr>
          <w:rFonts w:ascii="Times New Roman" w:hAnsi="Times New Roman" w:cs="Times New Roman"/>
          <w:sz w:val="24"/>
          <w:szCs w:val="24"/>
        </w:rPr>
        <w:t xml:space="preserve"> for </w:t>
      </w:r>
      <w:r w:rsidR="00F60AB6" w:rsidRPr="00F21D0A">
        <w:rPr>
          <w:rFonts w:ascii="Times New Roman" w:hAnsi="Times New Roman" w:cs="Times New Roman"/>
          <w:sz w:val="24"/>
          <w:szCs w:val="24"/>
        </w:rPr>
        <w:t xml:space="preserve">a </w:t>
      </w:r>
      <w:r w:rsidR="00A04896" w:rsidRPr="00F21D0A">
        <w:rPr>
          <w:rFonts w:ascii="Times New Roman" w:hAnsi="Times New Roman" w:cs="Times New Roman"/>
          <w:sz w:val="24"/>
          <w:szCs w:val="24"/>
        </w:rPr>
        <w:t>multi</w:t>
      </w:r>
      <w:r w:rsidR="00261842" w:rsidRPr="00F21D0A">
        <w:rPr>
          <w:rFonts w:ascii="Times New Roman" w:hAnsi="Times New Roman" w:cs="Times New Roman"/>
          <w:sz w:val="24"/>
          <w:szCs w:val="24"/>
        </w:rPr>
        <w:noBreakHyphen/>
      </w:r>
      <w:r w:rsidR="00A04896" w:rsidRPr="00F21D0A">
        <w:rPr>
          <w:rFonts w:ascii="Times New Roman" w:hAnsi="Times New Roman" w:cs="Times New Roman"/>
          <w:sz w:val="24"/>
          <w:szCs w:val="24"/>
        </w:rPr>
        <w:t>element solution</w:t>
      </w:r>
      <w:r w:rsidR="00F31BC9" w:rsidRPr="00F21D0A">
        <w:rPr>
          <w:rFonts w:ascii="Times New Roman" w:hAnsi="Times New Roman" w:cs="Times New Roman"/>
          <w:sz w:val="24"/>
          <w:szCs w:val="24"/>
        </w:rPr>
        <w:t xml:space="preserve"> </w:t>
      </w:r>
      <w:r w:rsidR="00F60AB6" w:rsidRPr="00F21D0A">
        <w:rPr>
          <w:rFonts w:ascii="Times New Roman" w:hAnsi="Times New Roman" w:cs="Times New Roman"/>
          <w:sz w:val="24"/>
          <w:szCs w:val="24"/>
        </w:rPr>
        <w:t xml:space="preserve">containing </w:t>
      </w:r>
      <w:r w:rsidR="00F31BC9" w:rsidRPr="00F21D0A">
        <w:rPr>
          <w:rFonts w:ascii="Times New Roman" w:hAnsi="Times New Roman" w:cs="Times New Roman"/>
          <w:sz w:val="24"/>
          <w:szCs w:val="24"/>
        </w:rPr>
        <w:t>Sm(III), Co(II) and Cu(II)</w:t>
      </w:r>
      <w:r w:rsidRPr="00F21D0A">
        <w:rPr>
          <w:rFonts w:ascii="Times New Roman" w:hAnsi="Times New Roman" w:cs="Times New Roman"/>
          <w:sz w:val="24"/>
          <w:szCs w:val="24"/>
        </w:rPr>
        <w:t xml:space="preserve">. </w:t>
      </w:r>
      <w:r w:rsidR="00507822" w:rsidRPr="00F21D0A">
        <w:rPr>
          <w:rFonts w:ascii="Times New Roman" w:hAnsi="Times New Roman" w:cs="Times New Roman"/>
          <w:sz w:val="24"/>
          <w:szCs w:val="24"/>
        </w:rPr>
        <w:t xml:space="preserve">Sm(III) has a high affinity </w:t>
      </w:r>
      <w:r w:rsidR="00F60AB6" w:rsidRPr="00F21D0A">
        <w:rPr>
          <w:rFonts w:ascii="Times New Roman" w:hAnsi="Times New Roman" w:cs="Times New Roman"/>
          <w:sz w:val="24"/>
          <w:szCs w:val="24"/>
        </w:rPr>
        <w:t xml:space="preserve">for </w:t>
      </w:r>
      <w:r w:rsidR="00507822" w:rsidRPr="00F21D0A">
        <w:rPr>
          <w:rFonts w:ascii="Times New Roman" w:hAnsi="Times New Roman" w:cs="Times New Roman"/>
          <w:sz w:val="24"/>
          <w:szCs w:val="24"/>
        </w:rPr>
        <w:t xml:space="preserve">water and </w:t>
      </w:r>
      <w:r w:rsidR="00F31BC9" w:rsidRPr="00F21D0A">
        <w:rPr>
          <w:rFonts w:ascii="Times New Roman" w:hAnsi="Times New Roman" w:cs="Times New Roman"/>
          <w:sz w:val="24"/>
          <w:szCs w:val="24"/>
        </w:rPr>
        <w:t xml:space="preserve">a </w:t>
      </w:r>
      <w:r w:rsidR="00507822" w:rsidRPr="00F21D0A">
        <w:rPr>
          <w:rFonts w:ascii="Times New Roman" w:hAnsi="Times New Roman" w:cs="Times New Roman"/>
          <w:sz w:val="24"/>
          <w:szCs w:val="24"/>
        </w:rPr>
        <w:t xml:space="preserve">small affinity for chloride anions in aqueous solutions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bEtUxbES","properties":{"formattedCitation":"[55]","plainCitation":"[55]","noteIndex":0},"citationItems":[{"id":875,"uris":["http://zotero.org/users/4635740/items/AQHC7RAF"],"uri":["http://zotero.org/users/4635740/items/AQHC7RAF"],"itemData":{"id":875,"type":"article-journal","title":"Stability constants of certain lanthanide(III) and actinide(III) chloride and nitrate complexes","container-title":"Journal of Inorganic and Nuclear Chemistry","page":"881-888","volume":"24","issue":"7","source":"ScienceDirect","abstract":"By means of acid-dependency studies, the extractant di[para(1,1,3,3-tetramethylbutyl)phenyl] phosphoric acid, HDOΦP, in toluene as a carrier diluent has been shown to extract M(III) lanthanides and actinides from aqueous perchlorate, chloride and nitrate media as species containing none of the anions present in the aqueous phase. Consequently, extraction of M(III) lanthanides and actinides from mixed perchlorate-chloride and from mixed perchlorate-nitrate aqueous phases may be used to determine the stability constant, kc, for MCl2+ and M(NO3)2+. The kc values, at 22±1° C, μ = 1·0, so determined are: MCl2+, La(0·9 ± 0·3), Ce(0·9 ± 0·3), Pr(0·9 ± 0·3), Eu(0·9 ± 0·3), Tm(0·8 ± 0·3), Yb(0·6 ± 0·2), Lu(0·4 ± 0·2), Am(0·9 ± 0·2); M(NO3)2+, La(1·3 ± 0·3), Ce(1·3 ± 0·3), Pr(1·7 ± 0·3),Eu(2·0 ± 0·3), Tm(0·7 ± 0·2), Yb(0·6 ± 0·2), Lu(0·6 ± 0·2), Am(1·8 ± 0·3).","DOI":"10.1016/0022-1902(62)80109-2","ISSN":"0022-1902","journalAbbreviation":"Journal of Inorganic and Nuclear Chemistry","author":[{"family":"Peppard","given":"D. F."},{"family":"Mason","given":"G. W."},{"family":"Hucher","given":"I."}],"issued":{"date-parts":[["1962",12,1]]}}}],"schema":"https://github.com/citation-style-language/schema/raw/master/csl-citation.json"} </w:instrText>
      </w:r>
      <w:r w:rsidR="005F0E54" w:rsidRPr="00F21D0A">
        <w:rPr>
          <w:rFonts w:ascii="Times New Roman" w:hAnsi="Times New Roman" w:cs="Times New Roman"/>
          <w:sz w:val="24"/>
          <w:szCs w:val="24"/>
        </w:rPr>
        <w:fldChar w:fldCharType="separate"/>
      </w:r>
      <w:r w:rsidR="00BD1196" w:rsidRPr="00F21D0A">
        <w:rPr>
          <w:rFonts w:ascii="Times New Roman" w:hAnsi="Times New Roman" w:cs="Times New Roman"/>
          <w:sz w:val="24"/>
        </w:rPr>
        <w:t>[55]</w:t>
      </w:r>
      <w:r w:rsidR="005F0E54" w:rsidRPr="00F21D0A">
        <w:rPr>
          <w:rFonts w:ascii="Times New Roman" w:hAnsi="Times New Roman" w:cs="Times New Roman"/>
          <w:sz w:val="24"/>
          <w:szCs w:val="24"/>
        </w:rPr>
        <w:fldChar w:fldCharType="end"/>
      </w:r>
      <w:r w:rsidR="00507822"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WsC7juWI","properties":{"formattedCitation":"[56]","plainCitation":"[56]","noteIndex":0},"citationItems":[{"id":791,"uris":["http://zotero.org/users/4635740/items/54IEPNHS"],"uri":["http://zotero.org/users/4635740/items/54IEPNHS"],"itemData":{"id":791,"type":"article-journal","title":"The influence of the Hofmeister bias and the stability and speciation of chloridolanthanates on their extraction from chloride media","container-title":"Solvent Extraction and Ion Exchange","page":"579-593","volume":"34","issue":"7","source":"Taylor and Francis+NEJM","abstract":"The possibility of recovering rare earth elements from solutions containing their chloridometalate anions [LnClx](x−3)− via the process: LnClx(x−3)− + (x − 3)Lorg + (x–3)H+ </w:instrText>
      </w:r>
      <w:r w:rsidR="00520DFA" w:rsidRPr="00F21D0A">
        <w:rPr>
          <w:rFonts w:ascii="Cambria Math" w:hAnsi="Cambria Math" w:cs="Cambria Math"/>
          <w:sz w:val="24"/>
          <w:szCs w:val="24"/>
        </w:rPr>
        <w:instrText>⇌</w:instrText>
      </w:r>
      <w:r w:rsidR="00520DFA" w:rsidRPr="00F21D0A">
        <w:rPr>
          <w:rFonts w:ascii="Times New Roman" w:hAnsi="Times New Roman" w:cs="Times New Roman"/>
          <w:sz w:val="24"/>
          <w:szCs w:val="24"/>
        </w:rPr>
        <w:instrText xml:space="preserve"> [(LH)x−3LnClx]org has been tested using 2-(1,3-bis(hexylamino)-1,3-dioxopropan-2-yl)-4,6-di-tert-butylpyridine (PMA), tri-n-butylphosphate (TBP), and tri-n-octylamine (TOA), which are known to be strong extractants for transition metal chloridometalates. While DFT calculations indicate that the formation of the neutral assembly [(PMAH)3LaCl6] in the gas phase is favorable, no uptake of La(III) from 6 M HCl by toluene solutions of PMA (or of TBP or TOA) was observed in solvent extraction experiments. Successful uptake of the [PtCl6]2− dianion by PMA and the failure to extract the [IrCl6]3− trianion under the same conditions indicate that the higher hydration energy of the latter makes transfer to the toluene solution less favorable and that this militates against extraction of La(III) chlorido complexes carrying charges of −3 or larger in which all the inner-sphere water molecules have been replaced. Computational results confirm literature observations that, in contrast to transition metal trications, formation of REE metalate anions such as [LnClx](x−3)− is not very favorable, particularly so for chloride, compared with nitrato or sulfato systems. Also, they indicate that the formation of outer-sphere assemblies such as [La(H2O)9]·xCl in which water ligands are retained in the inner sphere, H-bonded to anions, is more stable than inner-sphere complexes containing an equivalent number of anions. The high level of hydration of such species disfavors their transfer into nonpolar water-immiscible solvents. It is unlikely that recovery of [LnClx](x−3)− from acidic solutions can be achieved efficiently using currently available anion exchange extractants operating in a “pH-swing” process. Receptors giving very high binding energies to chloridolanthanates will be needed to offset the high dehydration energies required.","DOI":"10.1080/07366299.2016.1245051","ISSN":"0736-6299","author":[{"family":"Doidge","given":"Euan D."},{"family":"Carson","given":"Innis"},{"family":"Love","given":"Jason B."},{"family":"Morrison","given":"Carole A."},{"family":"Tasker","given":"Peter A."}],"issued":{"date-parts":[["2016",11,9]]}}}],"schema":"https://github.com/citation-style-language/schema/raw/master/csl-citation.json"} </w:instrText>
      </w:r>
      <w:r w:rsidR="005F0E54" w:rsidRPr="00F21D0A">
        <w:rPr>
          <w:rFonts w:ascii="Times New Roman" w:hAnsi="Times New Roman" w:cs="Times New Roman"/>
          <w:sz w:val="24"/>
          <w:szCs w:val="24"/>
        </w:rPr>
        <w:fldChar w:fldCharType="separate"/>
      </w:r>
      <w:r w:rsidR="00BD1196" w:rsidRPr="00F21D0A">
        <w:rPr>
          <w:rFonts w:ascii="Times New Roman" w:hAnsi="Times New Roman" w:cs="Times New Roman"/>
          <w:sz w:val="24"/>
        </w:rPr>
        <w:t>[56]</w:t>
      </w:r>
      <w:r w:rsidR="005F0E54" w:rsidRPr="00F21D0A">
        <w:rPr>
          <w:rFonts w:ascii="Times New Roman" w:hAnsi="Times New Roman" w:cs="Times New Roman"/>
          <w:sz w:val="24"/>
          <w:szCs w:val="24"/>
        </w:rPr>
        <w:fldChar w:fldCharType="end"/>
      </w:r>
      <w:r w:rsidR="00507822" w:rsidRPr="00F21D0A">
        <w:rPr>
          <w:rFonts w:ascii="Times New Roman" w:hAnsi="Times New Roman" w:cs="Times New Roman"/>
          <w:sz w:val="24"/>
          <w:szCs w:val="24"/>
        </w:rPr>
        <w:t xml:space="preserve">. </w:t>
      </w:r>
      <w:r w:rsidR="00F60AB6" w:rsidRPr="00F21D0A">
        <w:rPr>
          <w:rFonts w:ascii="Times New Roman" w:hAnsi="Times New Roman" w:cs="Times New Roman"/>
          <w:sz w:val="24"/>
          <w:szCs w:val="24"/>
        </w:rPr>
        <w:t xml:space="preserve">Therefore, </w:t>
      </w:r>
      <w:r w:rsidR="00F76F16" w:rsidRPr="00F21D0A">
        <w:rPr>
          <w:rFonts w:ascii="Times New Roman" w:hAnsi="Times New Roman" w:cs="Times New Roman"/>
          <w:sz w:val="24"/>
          <w:szCs w:val="24"/>
        </w:rPr>
        <w:t>i</w:t>
      </w:r>
      <w:r w:rsidR="003D7088" w:rsidRPr="00F21D0A">
        <w:rPr>
          <w:rFonts w:ascii="Times New Roman" w:hAnsi="Times New Roman" w:cs="Times New Roman"/>
          <w:sz w:val="24"/>
          <w:szCs w:val="24"/>
        </w:rPr>
        <w:t>n</w:t>
      </w:r>
      <w:r w:rsidR="00261842" w:rsidRPr="00F21D0A">
        <w:rPr>
          <w:rFonts w:ascii="Times New Roman" w:hAnsi="Times New Roman" w:cs="Times New Roman"/>
          <w:sz w:val="24"/>
          <w:szCs w:val="24"/>
        </w:rPr>
        <w:t> </w:t>
      </w:r>
      <w:r w:rsidR="003D7088" w:rsidRPr="00F21D0A">
        <w:rPr>
          <w:rFonts w:ascii="Times New Roman" w:hAnsi="Times New Roman" w:cs="Times New Roman"/>
          <w:sz w:val="24"/>
          <w:szCs w:val="24"/>
          <w:lang w:val="en-GB"/>
        </w:rPr>
        <w:t>the</w:t>
      </w:r>
      <w:r w:rsidR="00261842" w:rsidRPr="00F21D0A">
        <w:rPr>
          <w:rFonts w:ascii="Times New Roman" w:hAnsi="Times New Roman" w:cs="Times New Roman"/>
          <w:sz w:val="24"/>
          <w:szCs w:val="24"/>
          <w:lang w:val="en-GB"/>
        </w:rPr>
        <w:t> </w:t>
      </w:r>
      <w:r w:rsidR="003D7088" w:rsidRPr="00F21D0A">
        <w:rPr>
          <w:rFonts w:ascii="Times New Roman" w:hAnsi="Times New Roman" w:cs="Times New Roman"/>
          <w:sz w:val="24"/>
          <w:szCs w:val="24"/>
        </w:rPr>
        <w:t>Cl</w:t>
      </w:r>
      <w:r w:rsidR="00261842" w:rsidRPr="00F21D0A">
        <w:rPr>
          <w:rFonts w:ascii="Times New Roman" w:hAnsi="Times New Roman" w:cs="Times New Roman"/>
          <w:sz w:val="24"/>
          <w:szCs w:val="24"/>
          <w:vertAlign w:val="superscript"/>
        </w:rPr>
        <w:noBreakHyphen/>
      </w:r>
      <w:r w:rsidR="003D7088" w:rsidRPr="00F21D0A">
        <w:rPr>
          <w:rFonts w:ascii="Times New Roman" w:hAnsi="Times New Roman" w:cs="Times New Roman"/>
          <w:i/>
          <w:sz w:val="24"/>
          <w:szCs w:val="24"/>
          <w:vertAlign w:val="subscript"/>
        </w:rPr>
        <w:t>aq</w:t>
      </w:r>
      <w:r w:rsidR="003D7088" w:rsidRPr="00F21D0A">
        <w:rPr>
          <w:rFonts w:ascii="Times New Roman" w:hAnsi="Times New Roman" w:cs="Times New Roman"/>
          <w:sz w:val="24"/>
          <w:szCs w:val="24"/>
        </w:rPr>
        <w:t>/Cl</w:t>
      </w:r>
      <w:r w:rsidR="00261842" w:rsidRPr="00F21D0A">
        <w:rPr>
          <w:rFonts w:ascii="Times New Roman" w:hAnsi="Times New Roman" w:cs="Times New Roman"/>
          <w:sz w:val="24"/>
          <w:szCs w:val="24"/>
          <w:vertAlign w:val="superscript"/>
        </w:rPr>
        <w:noBreakHyphen/>
      </w:r>
      <w:r w:rsidR="003D7088" w:rsidRPr="00F21D0A">
        <w:rPr>
          <w:rFonts w:ascii="Times New Roman" w:hAnsi="Times New Roman" w:cs="Times New Roman"/>
          <w:i/>
          <w:sz w:val="24"/>
          <w:szCs w:val="24"/>
          <w:vertAlign w:val="subscript"/>
        </w:rPr>
        <w:t>org</w:t>
      </w:r>
      <w:r w:rsidR="003D7088" w:rsidRPr="00F21D0A">
        <w:rPr>
          <w:rFonts w:ascii="Times New Roman" w:hAnsi="Times New Roman" w:cs="Times New Roman"/>
          <w:sz w:val="24"/>
          <w:szCs w:val="24"/>
        </w:rPr>
        <w:t xml:space="preserve"> system, e</w:t>
      </w:r>
      <w:r w:rsidR="00E105D2" w:rsidRPr="00F21D0A">
        <w:rPr>
          <w:rFonts w:ascii="Times New Roman" w:hAnsi="Times New Roman" w:cs="Times New Roman"/>
          <w:sz w:val="24"/>
          <w:szCs w:val="24"/>
        </w:rPr>
        <w:t>ven at higher chloride concentrations</w:t>
      </w:r>
      <w:r w:rsidR="00254C69" w:rsidRPr="00F21D0A">
        <w:rPr>
          <w:rFonts w:ascii="Times New Roman" w:hAnsi="Times New Roman" w:cs="Times New Roman"/>
          <w:sz w:val="24"/>
          <w:szCs w:val="24"/>
        </w:rPr>
        <w:t>,</w:t>
      </w:r>
      <w:r w:rsidR="00E105D2" w:rsidRPr="00F21D0A">
        <w:rPr>
          <w:rFonts w:ascii="Times New Roman" w:hAnsi="Times New Roman" w:cs="Times New Roman"/>
          <w:sz w:val="24"/>
          <w:szCs w:val="24"/>
        </w:rPr>
        <w:t xml:space="preserve"> only water molecules coordinate to Sm(III). </w:t>
      </w:r>
      <w:r w:rsidR="00E24BF8" w:rsidRPr="00F21D0A">
        <w:rPr>
          <w:rFonts w:ascii="Times New Roman" w:hAnsi="Times New Roman" w:cs="Times New Roman"/>
          <w:sz w:val="24"/>
          <w:szCs w:val="24"/>
        </w:rPr>
        <w:t xml:space="preserve">According to </w:t>
      </w:r>
      <w:r w:rsidR="00E105D2" w:rsidRPr="00F21D0A">
        <w:rPr>
          <w:rFonts w:ascii="Times New Roman" w:hAnsi="Times New Roman" w:cs="Times New Roman"/>
          <w:sz w:val="24"/>
          <w:szCs w:val="24"/>
        </w:rPr>
        <w:t xml:space="preserve">the </w:t>
      </w:r>
      <w:r w:rsidR="00E24BF8" w:rsidRPr="00F21D0A">
        <w:rPr>
          <w:rFonts w:ascii="Times New Roman" w:hAnsi="Times New Roman" w:cs="Times New Roman"/>
          <w:sz w:val="24"/>
          <w:szCs w:val="24"/>
        </w:rPr>
        <w:t>literature</w:t>
      </w:r>
      <w:r w:rsidR="0083284F" w:rsidRPr="00F21D0A">
        <w:rPr>
          <w:rFonts w:ascii="Times New Roman" w:hAnsi="Times New Roman" w:cs="Times New Roman"/>
          <w:sz w:val="24"/>
          <w:szCs w:val="24"/>
        </w:rPr>
        <w:t>, rare</w:t>
      </w:r>
      <w:r w:rsidR="00261842" w:rsidRPr="00F21D0A">
        <w:rPr>
          <w:rFonts w:ascii="Times New Roman" w:hAnsi="Times New Roman" w:cs="Times New Roman"/>
          <w:sz w:val="24"/>
          <w:szCs w:val="24"/>
        </w:rPr>
        <w:noBreakHyphen/>
      </w:r>
      <w:r w:rsidR="0083284F" w:rsidRPr="00F21D0A">
        <w:rPr>
          <w:rFonts w:ascii="Times New Roman" w:hAnsi="Times New Roman" w:cs="Times New Roman"/>
          <w:sz w:val="24"/>
          <w:szCs w:val="24"/>
        </w:rPr>
        <w:t xml:space="preserve">earth ions </w:t>
      </w:r>
      <w:r w:rsidR="0083284F" w:rsidRPr="00F21D0A">
        <w:rPr>
          <w:rFonts w:ascii="Times New Roman" w:hAnsi="Times New Roman" w:cs="Times New Roman"/>
          <w:sz w:val="24"/>
          <w:szCs w:val="24"/>
        </w:rPr>
        <w:lastRenderedPageBreak/>
        <w:t>cannot be efficient</w:t>
      </w:r>
      <w:r w:rsidR="00E105D2" w:rsidRPr="00F21D0A">
        <w:rPr>
          <w:rFonts w:ascii="Times New Roman" w:hAnsi="Times New Roman" w:cs="Times New Roman"/>
          <w:sz w:val="24"/>
          <w:szCs w:val="24"/>
        </w:rPr>
        <w:t>ly</w:t>
      </w:r>
      <w:r w:rsidR="0083284F" w:rsidRPr="00F21D0A">
        <w:rPr>
          <w:rFonts w:ascii="Times New Roman" w:hAnsi="Times New Roman" w:cs="Times New Roman"/>
          <w:sz w:val="24"/>
          <w:szCs w:val="24"/>
        </w:rPr>
        <w:t xml:space="preserve"> </w:t>
      </w:r>
      <w:r w:rsidR="00E105D2" w:rsidRPr="00F21D0A">
        <w:rPr>
          <w:rFonts w:ascii="Times New Roman" w:hAnsi="Times New Roman" w:cs="Times New Roman"/>
          <w:sz w:val="24"/>
          <w:szCs w:val="24"/>
        </w:rPr>
        <w:t xml:space="preserve">extracted </w:t>
      </w:r>
      <w:r w:rsidR="0083284F" w:rsidRPr="00F21D0A">
        <w:rPr>
          <w:rFonts w:ascii="Times New Roman" w:hAnsi="Times New Roman" w:cs="Times New Roman"/>
          <w:sz w:val="24"/>
          <w:szCs w:val="24"/>
        </w:rPr>
        <w:t xml:space="preserve">by basic extractants </w:t>
      </w:r>
      <w:r w:rsidR="00F76F16" w:rsidRPr="00F21D0A">
        <w:rPr>
          <w:rFonts w:ascii="Times New Roman" w:hAnsi="Times New Roman" w:cs="Times New Roman"/>
          <w:sz w:val="24"/>
          <w:szCs w:val="24"/>
        </w:rPr>
        <w:t>(e.g.</w:t>
      </w:r>
      <w:r w:rsidR="00261842" w:rsidRPr="00F21D0A">
        <w:rPr>
          <w:rFonts w:ascii="Times New Roman" w:hAnsi="Times New Roman" w:cs="Times New Roman"/>
          <w:sz w:val="24"/>
          <w:szCs w:val="24"/>
        </w:rPr>
        <w:t> </w:t>
      </w:r>
      <w:r w:rsidR="00F76F16" w:rsidRPr="00F21D0A">
        <w:rPr>
          <w:rFonts w:ascii="Times New Roman" w:hAnsi="Times New Roman" w:cs="Times New Roman"/>
          <w:sz w:val="24"/>
          <w:szCs w:val="24"/>
        </w:rPr>
        <w:t xml:space="preserve">quaternary ammonium salts) </w:t>
      </w:r>
      <w:r w:rsidR="00385718" w:rsidRPr="00F21D0A">
        <w:rPr>
          <w:rFonts w:ascii="Times New Roman" w:hAnsi="Times New Roman" w:cs="Times New Roman"/>
          <w:sz w:val="24"/>
          <w:szCs w:val="24"/>
        </w:rPr>
        <w:t>in their chloride form</w:t>
      </w:r>
      <w:r w:rsidR="005B1AAA" w:rsidRPr="00F21D0A">
        <w:rPr>
          <w:rFonts w:ascii="Times New Roman" w:hAnsi="Times New Roman" w:cs="Times New Roman"/>
          <w:sz w:val="24"/>
          <w:szCs w:val="24"/>
        </w:rPr>
        <w:t>, b</w:t>
      </w:r>
      <w:r w:rsidR="0083284F" w:rsidRPr="00F21D0A">
        <w:rPr>
          <w:rFonts w:ascii="Times New Roman" w:hAnsi="Times New Roman" w:cs="Times New Roman"/>
          <w:sz w:val="24"/>
          <w:szCs w:val="24"/>
        </w:rPr>
        <w:t xml:space="preserve">ut </w:t>
      </w:r>
      <w:r w:rsidR="005B1AAA" w:rsidRPr="00F21D0A">
        <w:rPr>
          <w:rFonts w:ascii="Times New Roman" w:hAnsi="Times New Roman" w:cs="Times New Roman"/>
          <w:sz w:val="24"/>
          <w:szCs w:val="24"/>
        </w:rPr>
        <w:t>only in thiocyanate or nitrate form at high salt concentrations</w:t>
      </w:r>
      <w:r w:rsidR="00F74967"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BF5D6B" w:rsidRPr="00F21D0A">
        <w:rPr>
          <w:rFonts w:ascii="Times New Roman" w:hAnsi="Times New Roman" w:cs="Times New Roman"/>
          <w:sz w:val="24"/>
          <w:szCs w:val="24"/>
        </w:rPr>
        <w:instrText xml:space="preserve"> ADDIN ZOTERO_ITEM CSL_CITATION {"citationID":"ELi6Js6c","properties":{"formattedCitation":"[33]","plainCitation":"[33]"},"citationItems":[{"id":696,"uris":["http://zotero.org/users/4635740/items/PAVJKP5D"],"uri":["http://zotero.org/users/4635740/items/PAVJKP5D"],"itemData":{"id":696,"type":"article-journal","title":"Separation of rare earths by split-anion extraction","container-title":"Hydrometallurgy","page":"206–214","volume":"156","DOI":"10.1016/j.hydromet.2015.04.020","ISSN":"0304-386X","language":"eng","author":[{"family":"Larsson","given":"Kristian"},{"family":"Binnemans","given":"Koen"}],"issued":{"date-parts":[["2015"]]}}}],"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[33]</w:t>
      </w:r>
      <w:r w:rsidR="005F0E54" w:rsidRPr="00F21D0A">
        <w:rPr>
          <w:rFonts w:ascii="Times New Roman" w:hAnsi="Times New Roman" w:cs="Times New Roman"/>
          <w:sz w:val="24"/>
          <w:szCs w:val="24"/>
        </w:rPr>
        <w:fldChar w:fldCharType="end"/>
      </w:r>
      <w:r w:rsidR="0083284F" w:rsidRPr="00F21D0A">
        <w:rPr>
          <w:rFonts w:ascii="Times New Roman" w:hAnsi="Times New Roman" w:cs="Times New Roman"/>
          <w:sz w:val="24"/>
          <w:szCs w:val="24"/>
        </w:rPr>
        <w:t xml:space="preserve">. </w:t>
      </w:r>
      <w:r w:rsidR="004E6825" w:rsidRPr="00F21D0A">
        <w:rPr>
          <w:rFonts w:ascii="Times New Roman" w:hAnsi="Times New Roman" w:cs="Times New Roman"/>
          <w:sz w:val="24"/>
          <w:szCs w:val="24"/>
          <w:lang w:val="en-GB"/>
        </w:rPr>
        <w:t>A</w:t>
      </w:r>
      <w:r w:rsidR="00261842" w:rsidRPr="00F21D0A">
        <w:rPr>
          <w:rFonts w:ascii="Times New Roman" w:hAnsi="Times New Roman" w:cs="Times New Roman"/>
          <w:sz w:val="24"/>
          <w:szCs w:val="24"/>
          <w:lang w:val="en-GB"/>
        </w:rPr>
        <w:t> </w:t>
      </w:r>
      <w:r w:rsidR="002D134E" w:rsidRPr="00F21D0A">
        <w:rPr>
          <w:rFonts w:ascii="Times New Roman" w:hAnsi="Times New Roman" w:cs="Times New Roman"/>
          <w:sz w:val="24"/>
          <w:szCs w:val="24"/>
          <w:lang w:val="en-GB"/>
        </w:rPr>
        <w:t xml:space="preserve">low </w:t>
      </w:r>
      <w:r w:rsidR="00144E61" w:rsidRPr="00F21D0A">
        <w:rPr>
          <w:rFonts w:ascii="Times New Roman" w:hAnsi="Times New Roman" w:cs="Times New Roman"/>
          <w:sz w:val="24"/>
          <w:szCs w:val="24"/>
          <w:lang w:val="en-GB"/>
        </w:rPr>
        <w:t xml:space="preserve">salt </w:t>
      </w:r>
      <w:r w:rsidR="002D134E" w:rsidRPr="00F21D0A">
        <w:rPr>
          <w:rFonts w:ascii="Times New Roman" w:hAnsi="Times New Roman" w:cs="Times New Roman"/>
          <w:sz w:val="24"/>
          <w:szCs w:val="24"/>
          <w:lang w:val="en-GB"/>
        </w:rPr>
        <w:t xml:space="preserve">concentration in the </w:t>
      </w:r>
      <w:r w:rsidR="00144E61" w:rsidRPr="00F21D0A">
        <w:rPr>
          <w:rFonts w:ascii="Times New Roman" w:hAnsi="Times New Roman" w:cs="Times New Roman"/>
          <w:sz w:val="24"/>
          <w:szCs w:val="24"/>
          <w:lang w:val="en-GB"/>
        </w:rPr>
        <w:t>aqueous phase</w:t>
      </w:r>
      <w:r w:rsidR="002D134E" w:rsidRPr="00F21D0A">
        <w:rPr>
          <w:rFonts w:ascii="Times New Roman" w:hAnsi="Times New Roman" w:cs="Times New Roman"/>
          <w:sz w:val="24"/>
          <w:szCs w:val="24"/>
          <w:lang w:val="en-GB"/>
        </w:rPr>
        <w:t xml:space="preserve"> lead</w:t>
      </w:r>
      <w:r w:rsidR="00144E61" w:rsidRPr="00F21D0A">
        <w:rPr>
          <w:rFonts w:ascii="Times New Roman" w:hAnsi="Times New Roman" w:cs="Times New Roman"/>
          <w:sz w:val="24"/>
          <w:szCs w:val="24"/>
          <w:lang w:val="en-GB"/>
        </w:rPr>
        <w:t>s</w:t>
      </w:r>
      <w:r w:rsidR="002D134E" w:rsidRPr="00F21D0A">
        <w:rPr>
          <w:rFonts w:ascii="Times New Roman" w:hAnsi="Times New Roman" w:cs="Times New Roman"/>
          <w:sz w:val="24"/>
          <w:szCs w:val="24"/>
          <w:lang w:val="en-GB"/>
        </w:rPr>
        <w:t xml:space="preserve"> to a</w:t>
      </w:r>
      <w:r w:rsidR="00261842" w:rsidRPr="00F21D0A">
        <w:rPr>
          <w:rFonts w:ascii="Times New Roman" w:hAnsi="Times New Roman" w:cs="Times New Roman"/>
          <w:sz w:val="24"/>
          <w:szCs w:val="24"/>
          <w:lang w:val="en-GB"/>
        </w:rPr>
        <w:t> </w:t>
      </w:r>
      <w:r w:rsidR="002D134E" w:rsidRPr="00F21D0A">
        <w:rPr>
          <w:rFonts w:ascii="Times New Roman" w:hAnsi="Times New Roman" w:cs="Times New Roman"/>
          <w:sz w:val="24"/>
          <w:szCs w:val="24"/>
          <w:lang w:val="en-GB"/>
        </w:rPr>
        <w:t xml:space="preserve">low affinity of the hydrated </w:t>
      </w:r>
      <w:r w:rsidR="00E105D2" w:rsidRPr="00F21D0A">
        <w:rPr>
          <w:rFonts w:ascii="Times New Roman" w:hAnsi="Times New Roman" w:cs="Times New Roman"/>
          <w:sz w:val="24"/>
          <w:szCs w:val="24"/>
          <w:lang w:val="en-GB"/>
        </w:rPr>
        <w:t>rare</w:t>
      </w:r>
      <w:r w:rsidR="00261842" w:rsidRPr="00F21D0A">
        <w:rPr>
          <w:rFonts w:ascii="Times New Roman" w:hAnsi="Times New Roman" w:cs="Times New Roman"/>
          <w:sz w:val="24"/>
          <w:szCs w:val="24"/>
          <w:lang w:val="en-GB"/>
        </w:rPr>
        <w:noBreakHyphen/>
      </w:r>
      <w:r w:rsidR="00E105D2" w:rsidRPr="00F21D0A">
        <w:rPr>
          <w:rFonts w:ascii="Times New Roman" w:hAnsi="Times New Roman" w:cs="Times New Roman"/>
          <w:sz w:val="24"/>
          <w:szCs w:val="24"/>
          <w:lang w:val="en-GB"/>
        </w:rPr>
        <w:t xml:space="preserve">earth </w:t>
      </w:r>
      <w:r w:rsidR="002D134E" w:rsidRPr="00F21D0A">
        <w:rPr>
          <w:rFonts w:ascii="Times New Roman" w:hAnsi="Times New Roman" w:cs="Times New Roman"/>
          <w:sz w:val="24"/>
          <w:szCs w:val="24"/>
          <w:lang w:val="en-GB"/>
        </w:rPr>
        <w:t xml:space="preserve">species </w:t>
      </w:r>
      <w:r w:rsidR="00C26E58" w:rsidRPr="00F21D0A">
        <w:rPr>
          <w:rFonts w:ascii="Times New Roman" w:hAnsi="Times New Roman" w:cs="Times New Roman"/>
          <w:sz w:val="24"/>
          <w:szCs w:val="24"/>
          <w:lang w:val="en-GB"/>
        </w:rPr>
        <w:t>for</w:t>
      </w:r>
      <w:r w:rsidR="002D134E" w:rsidRPr="00F21D0A">
        <w:rPr>
          <w:rFonts w:ascii="Times New Roman" w:hAnsi="Times New Roman" w:cs="Times New Roman"/>
          <w:sz w:val="24"/>
          <w:szCs w:val="24"/>
          <w:lang w:val="en-GB"/>
        </w:rPr>
        <w:t xml:space="preserve"> the organic phase and a</w:t>
      </w:r>
      <w:r w:rsidR="00261842" w:rsidRPr="00F21D0A">
        <w:rPr>
          <w:rFonts w:ascii="Times New Roman" w:hAnsi="Times New Roman" w:cs="Times New Roman"/>
          <w:sz w:val="24"/>
          <w:szCs w:val="24"/>
          <w:lang w:val="en-GB"/>
        </w:rPr>
        <w:t> </w:t>
      </w:r>
      <w:r w:rsidR="002D134E" w:rsidRPr="00F21D0A">
        <w:rPr>
          <w:rFonts w:ascii="Times New Roman" w:hAnsi="Times New Roman" w:cs="Times New Roman"/>
          <w:sz w:val="24"/>
          <w:szCs w:val="24"/>
          <w:lang w:val="en-GB"/>
        </w:rPr>
        <w:t xml:space="preserve">high stability of the </w:t>
      </w:r>
      <w:r w:rsidR="00E105D2" w:rsidRPr="00F21D0A">
        <w:rPr>
          <w:rFonts w:ascii="Times New Roman" w:hAnsi="Times New Roman" w:cs="Times New Roman"/>
          <w:sz w:val="24"/>
          <w:szCs w:val="24"/>
          <w:lang w:val="en-GB"/>
        </w:rPr>
        <w:t>rare</w:t>
      </w:r>
      <w:r w:rsidR="00261842" w:rsidRPr="00F21D0A">
        <w:rPr>
          <w:rFonts w:ascii="Times New Roman" w:hAnsi="Times New Roman" w:cs="Times New Roman"/>
          <w:sz w:val="24"/>
          <w:szCs w:val="24"/>
          <w:lang w:val="en-GB"/>
        </w:rPr>
        <w:noBreakHyphen/>
      </w:r>
      <w:r w:rsidR="00E105D2" w:rsidRPr="00F21D0A">
        <w:rPr>
          <w:rFonts w:ascii="Times New Roman" w:hAnsi="Times New Roman" w:cs="Times New Roman"/>
          <w:sz w:val="24"/>
          <w:szCs w:val="24"/>
          <w:lang w:val="en-GB"/>
        </w:rPr>
        <w:t>earth</w:t>
      </w:r>
      <w:r w:rsidR="00261842" w:rsidRPr="00F21D0A">
        <w:rPr>
          <w:rFonts w:ascii="Times New Roman" w:hAnsi="Times New Roman" w:cs="Times New Roman"/>
          <w:sz w:val="24"/>
          <w:szCs w:val="24"/>
          <w:lang w:val="en-GB"/>
        </w:rPr>
        <w:noBreakHyphen/>
      </w:r>
      <w:r w:rsidR="00144E61" w:rsidRPr="00F21D0A">
        <w:rPr>
          <w:rFonts w:ascii="Times New Roman" w:hAnsi="Times New Roman" w:cs="Times New Roman"/>
          <w:sz w:val="24"/>
          <w:szCs w:val="24"/>
          <w:lang w:val="en-GB"/>
        </w:rPr>
        <w:t>water complex</w:t>
      </w:r>
      <w:r w:rsidR="002D134E" w:rsidRPr="00F21D0A">
        <w:rPr>
          <w:rFonts w:ascii="Times New Roman" w:hAnsi="Times New Roman" w:cs="Times New Roman"/>
          <w:sz w:val="24"/>
          <w:szCs w:val="24"/>
          <w:lang w:val="en-GB"/>
        </w:rPr>
        <w:t xml:space="preserve"> in the aqueous phase [41]. </w:t>
      </w:r>
      <w:r w:rsidR="00EF103A" w:rsidRPr="00F21D0A">
        <w:rPr>
          <w:rFonts w:ascii="Times New Roman" w:hAnsi="Times New Roman" w:cs="Times New Roman"/>
          <w:sz w:val="24"/>
          <w:szCs w:val="24"/>
        </w:rPr>
        <w:t>However, at higher salt concentration</w:t>
      </w:r>
      <w:r w:rsidR="00E105D2" w:rsidRPr="00F21D0A">
        <w:rPr>
          <w:rFonts w:ascii="Times New Roman" w:hAnsi="Times New Roman" w:cs="Times New Roman"/>
          <w:sz w:val="24"/>
          <w:szCs w:val="24"/>
        </w:rPr>
        <w:t>s</w:t>
      </w:r>
      <w:r w:rsidR="00EF103A" w:rsidRPr="00F21D0A">
        <w:rPr>
          <w:rFonts w:ascii="Times New Roman" w:hAnsi="Times New Roman" w:cs="Times New Roman"/>
          <w:sz w:val="24"/>
          <w:szCs w:val="24"/>
        </w:rPr>
        <w:t xml:space="preserve">, water </w:t>
      </w:r>
      <w:r w:rsidR="00C26E58" w:rsidRPr="00F21D0A">
        <w:rPr>
          <w:rFonts w:ascii="Times New Roman" w:hAnsi="Times New Roman" w:cs="Times New Roman"/>
          <w:sz w:val="24"/>
          <w:szCs w:val="24"/>
        </w:rPr>
        <w:t>interacts</w:t>
      </w:r>
      <w:r w:rsidR="00E105D2" w:rsidRPr="00F21D0A">
        <w:rPr>
          <w:rFonts w:ascii="Times New Roman" w:hAnsi="Times New Roman" w:cs="Times New Roman"/>
          <w:sz w:val="24"/>
          <w:szCs w:val="24"/>
        </w:rPr>
        <w:t xml:space="preserve"> </w:t>
      </w:r>
      <w:r w:rsidR="00EF103A" w:rsidRPr="00F21D0A">
        <w:rPr>
          <w:rFonts w:ascii="Times New Roman" w:hAnsi="Times New Roman" w:cs="Times New Roman"/>
          <w:sz w:val="24"/>
          <w:szCs w:val="24"/>
        </w:rPr>
        <w:t xml:space="preserve">with </w:t>
      </w:r>
      <w:r w:rsidR="00E105D2" w:rsidRPr="00F21D0A">
        <w:rPr>
          <w:rFonts w:ascii="Times New Roman" w:hAnsi="Times New Roman" w:cs="Times New Roman"/>
          <w:sz w:val="24"/>
          <w:szCs w:val="24"/>
        </w:rPr>
        <w:t xml:space="preserve">the cations and anions of the </w:t>
      </w:r>
      <w:r w:rsidR="00EF103A" w:rsidRPr="00F21D0A">
        <w:rPr>
          <w:rFonts w:ascii="Times New Roman" w:hAnsi="Times New Roman" w:cs="Times New Roman"/>
          <w:sz w:val="24"/>
          <w:szCs w:val="24"/>
        </w:rPr>
        <w:t xml:space="preserve">salt and </w:t>
      </w:r>
      <w:r w:rsidR="00E105D2" w:rsidRPr="00F21D0A">
        <w:rPr>
          <w:rFonts w:ascii="Times New Roman" w:hAnsi="Times New Roman" w:cs="Times New Roman"/>
          <w:sz w:val="24"/>
          <w:szCs w:val="24"/>
        </w:rPr>
        <w:t xml:space="preserve">less </w:t>
      </w:r>
      <w:r w:rsidR="00254C69" w:rsidRPr="00F21D0A">
        <w:rPr>
          <w:rFonts w:ascii="Times New Roman" w:hAnsi="Times New Roman" w:cs="Times New Roman"/>
          <w:sz w:val="24"/>
          <w:szCs w:val="24"/>
        </w:rPr>
        <w:t xml:space="preserve">free </w:t>
      </w:r>
      <w:r w:rsidR="00E105D2" w:rsidRPr="00F21D0A">
        <w:rPr>
          <w:rFonts w:ascii="Times New Roman" w:hAnsi="Times New Roman" w:cs="Times New Roman"/>
          <w:sz w:val="24"/>
          <w:szCs w:val="24"/>
        </w:rPr>
        <w:t xml:space="preserve">water </w:t>
      </w:r>
      <w:r w:rsidR="00254C69" w:rsidRPr="00F21D0A">
        <w:rPr>
          <w:rFonts w:ascii="Times New Roman" w:hAnsi="Times New Roman" w:cs="Times New Roman"/>
          <w:sz w:val="24"/>
          <w:szCs w:val="24"/>
        </w:rPr>
        <w:t xml:space="preserve">molecules are </w:t>
      </w:r>
      <w:r w:rsidR="00E105D2" w:rsidRPr="00F21D0A">
        <w:rPr>
          <w:rFonts w:ascii="Times New Roman" w:hAnsi="Times New Roman" w:cs="Times New Roman"/>
          <w:sz w:val="24"/>
          <w:szCs w:val="24"/>
        </w:rPr>
        <w:t xml:space="preserve">available to </w:t>
      </w:r>
      <w:r w:rsidR="00C26E58" w:rsidRPr="00F21D0A">
        <w:rPr>
          <w:rFonts w:ascii="Times New Roman" w:hAnsi="Times New Roman" w:cs="Times New Roman"/>
          <w:sz w:val="24"/>
          <w:szCs w:val="24"/>
        </w:rPr>
        <w:t>hydrate</w:t>
      </w:r>
      <w:r w:rsidR="00254C69" w:rsidRPr="00F21D0A">
        <w:rPr>
          <w:rFonts w:ascii="Times New Roman" w:hAnsi="Times New Roman" w:cs="Times New Roman"/>
          <w:sz w:val="24"/>
          <w:szCs w:val="24"/>
        </w:rPr>
        <w:t xml:space="preserve"> </w:t>
      </w:r>
      <w:r w:rsidR="00E105D2" w:rsidRPr="00F21D0A">
        <w:rPr>
          <w:rFonts w:ascii="Times New Roman" w:hAnsi="Times New Roman" w:cs="Times New Roman"/>
          <w:sz w:val="24"/>
          <w:szCs w:val="24"/>
        </w:rPr>
        <w:t xml:space="preserve">the </w:t>
      </w:r>
      <w:r w:rsidR="00EF103A" w:rsidRPr="00F21D0A">
        <w:rPr>
          <w:rFonts w:ascii="Times New Roman" w:hAnsi="Times New Roman" w:cs="Times New Roman"/>
          <w:sz w:val="24"/>
          <w:szCs w:val="24"/>
        </w:rPr>
        <w:t>Sm(III)</w:t>
      </w:r>
      <w:r w:rsidR="00E105D2" w:rsidRPr="00F21D0A">
        <w:rPr>
          <w:rFonts w:ascii="Times New Roman" w:hAnsi="Times New Roman" w:cs="Times New Roman"/>
          <w:sz w:val="24"/>
          <w:szCs w:val="24"/>
        </w:rPr>
        <w:t xml:space="preserve"> ion</w:t>
      </w:r>
      <w:r w:rsidR="0081500F" w:rsidRPr="00F21D0A">
        <w:rPr>
          <w:rFonts w:ascii="Times New Roman" w:hAnsi="Times New Roman" w:cs="Times New Roman"/>
          <w:sz w:val="24"/>
          <w:szCs w:val="24"/>
        </w:rPr>
        <w:t>s</w:t>
      </w:r>
      <w:r w:rsidR="00EF103A" w:rsidRPr="00F21D0A">
        <w:rPr>
          <w:rFonts w:ascii="Times New Roman" w:hAnsi="Times New Roman" w:cs="Times New Roman"/>
          <w:sz w:val="24"/>
          <w:szCs w:val="24"/>
        </w:rPr>
        <w:t xml:space="preserve">. </w:t>
      </w:r>
      <w:r w:rsidR="00E105D2" w:rsidRPr="00F21D0A">
        <w:rPr>
          <w:rFonts w:ascii="Times New Roman" w:hAnsi="Times New Roman" w:cs="Times New Roman"/>
          <w:sz w:val="24"/>
          <w:szCs w:val="24"/>
          <w:lang w:val="en-GB"/>
        </w:rPr>
        <w:t xml:space="preserve">It was reported that </w:t>
      </w:r>
      <w:r w:rsidR="002D134E" w:rsidRPr="00F21D0A">
        <w:rPr>
          <w:rFonts w:ascii="Times New Roman" w:hAnsi="Times New Roman" w:cs="Times New Roman"/>
          <w:sz w:val="24"/>
          <w:szCs w:val="24"/>
          <w:lang w:val="en-GB"/>
        </w:rPr>
        <w:t>a</w:t>
      </w:r>
      <w:r w:rsidR="00261842" w:rsidRPr="00F21D0A">
        <w:rPr>
          <w:rFonts w:ascii="Times New Roman" w:hAnsi="Times New Roman" w:cs="Times New Roman"/>
          <w:sz w:val="24"/>
          <w:szCs w:val="24"/>
          <w:lang w:val="en-GB"/>
        </w:rPr>
        <w:t> </w:t>
      </w:r>
      <w:r w:rsidR="002D134E" w:rsidRPr="00F21D0A">
        <w:rPr>
          <w:rFonts w:ascii="Times New Roman" w:hAnsi="Times New Roman" w:cs="Times New Roman"/>
          <w:sz w:val="24"/>
          <w:szCs w:val="24"/>
          <w:lang w:val="en-GB"/>
        </w:rPr>
        <w:t>high concentration of salting</w:t>
      </w:r>
      <w:r w:rsidR="00261842" w:rsidRPr="00F21D0A">
        <w:rPr>
          <w:rFonts w:ascii="Times New Roman" w:hAnsi="Times New Roman" w:cs="Times New Roman"/>
          <w:sz w:val="24"/>
          <w:szCs w:val="24"/>
          <w:lang w:val="en-GB"/>
        </w:rPr>
        <w:noBreakHyphen/>
      </w:r>
      <w:r w:rsidR="002D134E" w:rsidRPr="00F21D0A">
        <w:rPr>
          <w:rFonts w:ascii="Times New Roman" w:hAnsi="Times New Roman" w:cs="Times New Roman"/>
          <w:sz w:val="24"/>
          <w:szCs w:val="24"/>
          <w:lang w:val="en-GB"/>
        </w:rPr>
        <w:t xml:space="preserve">out agent </w:t>
      </w:r>
      <w:r w:rsidR="001B5AEF" w:rsidRPr="00F21D0A">
        <w:rPr>
          <w:rFonts w:ascii="Times New Roman" w:hAnsi="Times New Roman" w:cs="Times New Roman"/>
          <w:sz w:val="24"/>
          <w:szCs w:val="24"/>
          <w:lang w:val="en-GB"/>
        </w:rPr>
        <w:t xml:space="preserve">decreases </w:t>
      </w:r>
      <w:r w:rsidR="002D134E" w:rsidRPr="00F21D0A">
        <w:rPr>
          <w:rFonts w:ascii="Times New Roman" w:hAnsi="Times New Roman" w:cs="Times New Roman"/>
          <w:sz w:val="24"/>
          <w:szCs w:val="24"/>
          <w:lang w:val="en-GB"/>
        </w:rPr>
        <w:t xml:space="preserve">the </w:t>
      </w:r>
      <w:r w:rsidR="008B3AD0" w:rsidRPr="00F21D0A">
        <w:rPr>
          <w:rFonts w:ascii="Times New Roman" w:hAnsi="Times New Roman" w:cs="Times New Roman"/>
          <w:sz w:val="24"/>
          <w:szCs w:val="24"/>
          <w:lang w:val="en-GB"/>
        </w:rPr>
        <w:t>activity of water</w:t>
      </w:r>
      <w:r w:rsidR="002D134E" w:rsidRPr="00F21D0A">
        <w:rPr>
          <w:rFonts w:ascii="Times New Roman" w:hAnsi="Times New Roman" w:cs="Times New Roman"/>
          <w:sz w:val="24"/>
          <w:szCs w:val="24"/>
          <w:lang w:val="en-GB"/>
        </w:rPr>
        <w:t xml:space="preserve"> in the aqueous phase</w:t>
      </w:r>
      <w:r w:rsidR="00533983" w:rsidRPr="00F21D0A">
        <w:rPr>
          <w:rFonts w:ascii="Times New Roman" w:hAnsi="Times New Roman" w:cs="Times New Roman"/>
          <w:sz w:val="24"/>
          <w:szCs w:val="24"/>
          <w:lang w:val="en-GB"/>
        </w:rPr>
        <w:t>, so</w:t>
      </w:r>
      <w:r w:rsidR="00261842" w:rsidRPr="00F21D0A">
        <w:rPr>
          <w:rFonts w:ascii="Times New Roman" w:hAnsi="Times New Roman" w:cs="Times New Roman"/>
          <w:sz w:val="24"/>
          <w:szCs w:val="24"/>
          <w:lang w:val="en-GB"/>
        </w:rPr>
        <w:t> </w:t>
      </w:r>
      <w:r w:rsidR="00E105D2" w:rsidRPr="00F21D0A">
        <w:rPr>
          <w:rFonts w:ascii="Times New Roman" w:hAnsi="Times New Roman" w:cs="Times New Roman"/>
          <w:sz w:val="24"/>
          <w:szCs w:val="24"/>
          <w:lang w:val="en-GB"/>
        </w:rPr>
        <w:t xml:space="preserve">that </w:t>
      </w:r>
      <w:r w:rsidR="00CE6F16" w:rsidRPr="00F21D0A">
        <w:rPr>
          <w:rFonts w:ascii="Times New Roman" w:hAnsi="Times New Roman" w:cs="Times New Roman"/>
          <w:sz w:val="24"/>
          <w:szCs w:val="24"/>
          <w:lang w:val="en-GB"/>
        </w:rPr>
        <w:t>25%</w:t>
      </w:r>
      <w:r w:rsidR="00261842" w:rsidRPr="00F21D0A">
        <w:rPr>
          <w:rFonts w:ascii="Times New Roman" w:hAnsi="Times New Roman" w:cs="Times New Roman"/>
          <w:sz w:val="24"/>
          <w:szCs w:val="24"/>
          <w:lang w:val="en-GB"/>
        </w:rPr>
        <w:t> </w:t>
      </w:r>
      <w:r w:rsidR="00CE6F16" w:rsidRPr="00F21D0A">
        <w:rPr>
          <w:rFonts w:ascii="Times New Roman" w:hAnsi="Times New Roman" w:cs="Times New Roman"/>
          <w:sz w:val="24"/>
          <w:szCs w:val="24"/>
          <w:lang w:val="en-GB"/>
        </w:rPr>
        <w:t xml:space="preserve">Sm(III) </w:t>
      </w:r>
      <w:r w:rsidR="001B5AEF" w:rsidRPr="00F21D0A">
        <w:rPr>
          <w:rFonts w:ascii="Times New Roman" w:hAnsi="Times New Roman" w:cs="Times New Roman"/>
          <w:sz w:val="24"/>
          <w:szCs w:val="24"/>
          <w:lang w:val="en-GB"/>
        </w:rPr>
        <w:t>co</w:t>
      </w:r>
      <w:r w:rsidR="00261842" w:rsidRPr="00F21D0A">
        <w:rPr>
          <w:rFonts w:ascii="Times New Roman" w:hAnsi="Times New Roman" w:cs="Times New Roman"/>
          <w:sz w:val="24"/>
          <w:szCs w:val="24"/>
          <w:lang w:val="en-GB"/>
        </w:rPr>
        <w:noBreakHyphen/>
      </w:r>
      <w:r w:rsidR="002D134E" w:rsidRPr="00F21D0A">
        <w:rPr>
          <w:rFonts w:ascii="Times New Roman" w:hAnsi="Times New Roman" w:cs="Times New Roman"/>
          <w:sz w:val="24"/>
          <w:szCs w:val="24"/>
          <w:lang w:val="en-GB"/>
        </w:rPr>
        <w:t xml:space="preserve">extraction </w:t>
      </w:r>
      <w:r w:rsidR="00CE6F16" w:rsidRPr="00F21D0A">
        <w:rPr>
          <w:rFonts w:ascii="Times New Roman" w:hAnsi="Times New Roman" w:cs="Times New Roman"/>
          <w:sz w:val="24"/>
          <w:szCs w:val="24"/>
          <w:lang w:val="en-GB"/>
        </w:rPr>
        <w:t>occurred</w:t>
      </w:r>
      <w:r w:rsidR="00881837" w:rsidRPr="00F21D0A">
        <w:rPr>
          <w:rFonts w:ascii="Times New Roman" w:hAnsi="Times New Roman" w:cs="Times New Roman"/>
          <w:sz w:val="24"/>
          <w:szCs w:val="24"/>
        </w:rPr>
        <w:t xml:space="preserve"> at</w:t>
      </w:r>
      <w:r w:rsidR="00261842" w:rsidRPr="00F21D0A">
        <w:rPr>
          <w:rFonts w:ascii="Times New Roman" w:hAnsi="Times New Roman" w:cs="Times New Roman"/>
          <w:sz w:val="24"/>
          <w:szCs w:val="24"/>
        </w:rPr>
        <w:t> </w:t>
      </w:r>
      <w:r w:rsidR="00881837" w:rsidRPr="00F21D0A">
        <w:rPr>
          <w:rFonts w:ascii="Times New Roman" w:hAnsi="Times New Roman" w:cs="Times New Roman"/>
          <w:sz w:val="24"/>
          <w:szCs w:val="24"/>
        </w:rPr>
        <w:t>3.6</w:t>
      </w:r>
      <w:r w:rsidR="00261842" w:rsidRPr="00F21D0A">
        <w:rPr>
          <w:rFonts w:ascii="Times New Roman" w:hAnsi="Times New Roman" w:cs="Times New Roman"/>
          <w:sz w:val="24"/>
          <w:szCs w:val="24"/>
        </w:rPr>
        <w:t> </w:t>
      </w:r>
      <w:r w:rsidR="00881837" w:rsidRPr="00F21D0A">
        <w:rPr>
          <w:rFonts w:ascii="Times New Roman" w:hAnsi="Times New Roman" w:cs="Times New Roman"/>
          <w:sz w:val="24"/>
          <w:szCs w:val="24"/>
        </w:rPr>
        <w:t>M</w:t>
      </w:r>
      <w:r w:rsidR="00261842" w:rsidRPr="00F21D0A">
        <w:rPr>
          <w:rFonts w:ascii="Times New Roman" w:hAnsi="Times New Roman" w:cs="Times New Roman"/>
          <w:sz w:val="24"/>
          <w:szCs w:val="24"/>
        </w:rPr>
        <w:t> </w:t>
      </w:r>
      <w:r w:rsidR="00881837" w:rsidRPr="00F21D0A">
        <w:rPr>
          <w:rFonts w:ascii="Times New Roman" w:hAnsi="Times New Roman" w:cs="Times New Roman"/>
          <w:sz w:val="24"/>
          <w:szCs w:val="24"/>
        </w:rPr>
        <w:t>CaCl</w:t>
      </w:r>
      <w:r w:rsidR="00881837" w:rsidRPr="00F21D0A">
        <w:rPr>
          <w:rFonts w:ascii="Times New Roman" w:hAnsi="Times New Roman" w:cs="Times New Roman"/>
          <w:sz w:val="24"/>
          <w:szCs w:val="24"/>
          <w:vertAlign w:val="subscript"/>
        </w:rPr>
        <w:t>2</w:t>
      </w:r>
      <w:r w:rsidR="00A04896" w:rsidRPr="00F21D0A">
        <w:rPr>
          <w:rFonts w:ascii="Times New Roman" w:hAnsi="Times New Roman" w:cs="Times New Roman"/>
          <w:sz w:val="24"/>
          <w:szCs w:val="24"/>
        </w:rPr>
        <w:t>, when Co(II) and Cu(II) were also present</w:t>
      </w:r>
      <w:r w:rsidR="00027A0F" w:rsidRPr="00F21D0A">
        <w:rPr>
          <w:rFonts w:ascii="Times New Roman" w:hAnsi="Times New Roman" w:cs="Times New Roman"/>
          <w:sz w:val="24"/>
          <w:szCs w:val="24"/>
        </w:rPr>
        <w:t xml:space="preserve"> </w:t>
      </w:r>
      <w:r w:rsidR="00261842" w:rsidRPr="00F21D0A">
        <w:rPr>
          <w:rFonts w:ascii="Times New Roman" w:hAnsi="Times New Roman" w:cs="Times New Roman"/>
          <w:sz w:val="24"/>
          <w:szCs w:val="24"/>
        </w:rPr>
        <w:t>(Figure</w:t>
      </w:r>
      <w:r w:rsidR="002C5C65" w:rsidRPr="00F21D0A">
        <w:rPr>
          <w:rFonts w:ascii="Times New Roman" w:hAnsi="Times New Roman" w:cs="Times New Roman"/>
          <w:sz w:val="24"/>
          <w:szCs w:val="24"/>
        </w:rPr>
        <w:t> </w:t>
      </w:r>
      <w:r w:rsidR="001E3B60" w:rsidRPr="00F21D0A">
        <w:rPr>
          <w:rFonts w:ascii="Times New Roman" w:hAnsi="Times New Roman" w:cs="Times New Roman"/>
          <w:sz w:val="24"/>
          <w:szCs w:val="24"/>
        </w:rPr>
        <w:t>5</w:t>
      </w:r>
      <w:r w:rsidR="00261842" w:rsidRPr="00F21D0A">
        <w:rPr>
          <w:rFonts w:ascii="Times New Roman" w:hAnsi="Times New Roman" w:cs="Times New Roman"/>
          <w:sz w:val="24"/>
          <w:szCs w:val="24"/>
        </w:rPr>
        <w:t>)</w:t>
      </w:r>
      <w:r w:rsidR="003127B5" w:rsidRPr="00F21D0A">
        <w:rPr>
          <w:rFonts w:ascii="Times New Roman" w:hAnsi="Times New Roman" w:cs="Times New Roman"/>
          <w:sz w:val="24"/>
          <w:szCs w:val="24"/>
          <w:lang w:val="en-GB"/>
        </w:rPr>
        <w:t xml:space="preserve"> </w:t>
      </w:r>
      <w:r w:rsidR="005F0E54" w:rsidRPr="00F21D0A">
        <w:rPr>
          <w:rFonts w:ascii="Times New Roman" w:hAnsi="Times New Roman" w:cs="Times New Roman"/>
          <w:sz w:val="24"/>
          <w:szCs w:val="24"/>
        </w:rPr>
        <w:fldChar w:fldCharType="begin"/>
      </w:r>
      <w:r w:rsidR="00BF5D6B" w:rsidRPr="00F21D0A">
        <w:rPr>
          <w:rFonts w:ascii="Times New Roman" w:hAnsi="Times New Roman" w:cs="Times New Roman"/>
          <w:sz w:val="24"/>
          <w:szCs w:val="24"/>
        </w:rPr>
        <w:instrText xml:space="preserve"> ADDIN ZOTERO_ITEM CSL_CITATION {"citationID":"d9dazWEO","properties":{"formattedCitation":"[33]","plainCitation":"[33]"},"citationItems":[{"id":696,"uris":["http://zotero.org/users/4635740/items/PAVJKP5D"],"uri":["http://zotero.org/users/4635740/items/PAVJKP5D"],"itemData":{"id":696,"type":"article-journal","title":"Separation of rare earths by split-anion extraction","container-title":"Hydrometallurgy","page":"206–214","volume":"156","DOI":"10.1016/j.hydromet.2015.04.020","ISSN":"0304-386X","language":"eng","author":[{"family":"Larsson","given":"Kristian"},{"family":"Binnemans","given":"Koen"}],"issued":{"date-parts":[["2015"]]}}}],"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[33]</w:t>
      </w:r>
      <w:r w:rsidR="005F0E54" w:rsidRPr="00F21D0A">
        <w:rPr>
          <w:rFonts w:ascii="Times New Roman" w:hAnsi="Times New Roman" w:cs="Times New Roman"/>
          <w:sz w:val="24"/>
          <w:szCs w:val="24"/>
        </w:rPr>
        <w:fldChar w:fldCharType="end"/>
      </w:r>
      <w:r w:rsidR="002D134E" w:rsidRPr="00F21D0A">
        <w:rPr>
          <w:rFonts w:ascii="Times New Roman" w:hAnsi="Times New Roman" w:cs="Times New Roman"/>
          <w:sz w:val="24"/>
          <w:szCs w:val="24"/>
          <w:lang w:val="en-GB"/>
        </w:rPr>
        <w:t>.</w:t>
      </w:r>
      <w:r w:rsidR="004E6825" w:rsidRPr="00F21D0A">
        <w:rPr>
          <w:rFonts w:ascii="Times New Roman" w:hAnsi="Times New Roman" w:cs="Times New Roman"/>
          <w:sz w:val="24"/>
          <w:szCs w:val="24"/>
          <w:lang w:val="en-GB"/>
        </w:rPr>
        <w:t xml:space="preserve"> </w:t>
      </w:r>
    </w:p>
    <w:p w14:paraId="34AB5E42" w14:textId="77777777" w:rsidR="00011FAA" w:rsidRPr="00F21D0A" w:rsidRDefault="00011FAA" w:rsidP="00881837">
      <w:pPr>
        <w:spacing w:line="480" w:lineRule="auto"/>
        <w:jc w:val="both"/>
        <w:rPr>
          <w:rFonts w:ascii="Times New Roman" w:hAnsi="Times New Roman" w:cs="Times New Roman"/>
          <w:sz w:val="24"/>
          <w:szCs w:val="24"/>
        </w:rPr>
      </w:pPr>
    </w:p>
    <w:p w14:paraId="5791444C" w14:textId="77777777" w:rsidR="00011FAA" w:rsidRPr="00F21D0A" w:rsidRDefault="00011FAA" w:rsidP="00011FAA">
      <w:pPr>
        <w:ind w:firstLine="1080"/>
        <w:jc w:val="center"/>
        <w:rPr>
          <w:rFonts w:ascii="Times New Roman" w:hAnsi="Times New Roman" w:cs="Times New Roman"/>
        </w:rPr>
      </w:pPr>
      <w:r w:rsidRPr="00F21D0A">
        <w:object w:dxaOrig="8150" w:dyaOrig="4896" w14:anchorId="6BA2973F">
          <v:shape id="_x0000_i1029" type="#_x0000_t75" style="width:410.25pt;height:244.5pt" o:ole="">
            <v:imagedata r:id="rId17" o:title=""/>
          </v:shape>
          <o:OLEObject Type="Embed" ProgID="Origin50.Graph" ShapeID="_x0000_i1029" DrawAspect="Content" ObjectID="_1594625177" r:id="rId18"/>
        </w:object>
      </w:r>
    </w:p>
    <w:p w14:paraId="7AF5ED8D" w14:textId="7A4EC7F6" w:rsidR="00011FAA" w:rsidRPr="00F21D0A" w:rsidRDefault="00011FAA" w:rsidP="00011FAA">
      <w:pPr>
        <w:spacing w:after="0" w:line="480" w:lineRule="auto"/>
        <w:ind w:left="360"/>
        <w:jc w:val="center"/>
        <w:rPr>
          <w:rFonts w:ascii="Times New Roman" w:hAnsi="Times New Roman" w:cs="Times New Roman"/>
          <w:i/>
          <w:sz w:val="24"/>
          <w:szCs w:val="24"/>
        </w:rPr>
      </w:pPr>
      <w:r w:rsidRPr="00F21D0A">
        <w:rPr>
          <w:rFonts w:ascii="Times New Roman" w:hAnsi="Times New Roman" w:cs="Times New Roman"/>
          <w:i/>
          <w:sz w:val="24"/>
          <w:szCs w:val="24"/>
        </w:rPr>
        <w:t xml:space="preserve">Figure </w:t>
      </w:r>
      <w:r w:rsidR="001E3B60" w:rsidRPr="00F21D0A">
        <w:rPr>
          <w:rFonts w:ascii="Times New Roman" w:hAnsi="Times New Roman" w:cs="Times New Roman"/>
          <w:i/>
          <w:sz w:val="24"/>
          <w:szCs w:val="24"/>
        </w:rPr>
        <w:t>5</w:t>
      </w:r>
      <w:r w:rsidRPr="00F21D0A">
        <w:rPr>
          <w:rFonts w:ascii="Times New Roman" w:hAnsi="Times New Roman" w:cs="Times New Roman"/>
          <w:i/>
          <w:sz w:val="24"/>
          <w:szCs w:val="24"/>
        </w:rPr>
        <w:t>: Extraction percentage of Co(II), Cu(II) and Sm(III) as a</w:t>
      </w:r>
      <w:r w:rsidR="00027A0F" w:rsidRPr="00F21D0A">
        <w:rPr>
          <w:rFonts w:ascii="Times New Roman" w:hAnsi="Times New Roman" w:cs="Times New Roman"/>
          <w:i/>
          <w:sz w:val="24"/>
          <w:szCs w:val="24"/>
        </w:rPr>
        <w:t> </w:t>
      </w:r>
      <w:r w:rsidRPr="00F21D0A">
        <w:rPr>
          <w:rFonts w:ascii="Times New Roman" w:hAnsi="Times New Roman" w:cs="Times New Roman"/>
          <w:i/>
          <w:sz w:val="24"/>
          <w:szCs w:val="24"/>
        </w:rPr>
        <w:t>function of the initial CaCl</w:t>
      </w:r>
      <w:r w:rsidRPr="00F21D0A">
        <w:rPr>
          <w:rFonts w:ascii="Times New Roman" w:hAnsi="Times New Roman" w:cs="Times New Roman"/>
          <w:i/>
          <w:sz w:val="24"/>
          <w:szCs w:val="24"/>
          <w:vertAlign w:val="subscript"/>
        </w:rPr>
        <w:t>2</w:t>
      </w:r>
      <w:r w:rsidRPr="00F21D0A">
        <w:rPr>
          <w:rFonts w:ascii="Times New Roman" w:hAnsi="Times New Roman" w:cs="Times New Roman"/>
          <w:i/>
          <w:sz w:val="24"/>
          <w:szCs w:val="24"/>
        </w:rPr>
        <w:t xml:space="preserve"> concentration in</w:t>
      </w:r>
      <w:r w:rsidR="00027A0F" w:rsidRPr="00F21D0A">
        <w:rPr>
          <w:rFonts w:ascii="Times New Roman" w:hAnsi="Times New Roman" w:cs="Times New Roman"/>
          <w:i/>
          <w:sz w:val="24"/>
          <w:szCs w:val="24"/>
        </w:rPr>
        <w:t> </w:t>
      </w:r>
      <w:r w:rsidRPr="00F21D0A">
        <w:rPr>
          <w:rFonts w:ascii="Times New Roman" w:hAnsi="Times New Roman" w:cs="Times New Roman"/>
          <w:i/>
          <w:sz w:val="24"/>
          <w:szCs w:val="24"/>
        </w:rPr>
        <w:t>the</w:t>
      </w:r>
      <w:r w:rsidR="00027A0F" w:rsidRPr="00F21D0A">
        <w:rPr>
          <w:rFonts w:ascii="Times New Roman" w:hAnsi="Times New Roman" w:cs="Times New Roman"/>
          <w:i/>
          <w:sz w:val="24"/>
          <w:szCs w:val="24"/>
        </w:rPr>
        <w:t> </w:t>
      </w:r>
      <w:r w:rsidRPr="00F21D0A">
        <w:rPr>
          <w:rFonts w:ascii="Times New Roman" w:hAnsi="Times New Roman" w:cs="Times New Roman"/>
          <w:i/>
          <w:sz w:val="24"/>
          <w:szCs w:val="24"/>
        </w:rPr>
        <w:t>aqueous phase for the</w:t>
      </w:r>
      <w:r w:rsidR="00027A0F" w:rsidRPr="00F21D0A">
        <w:rPr>
          <w:rFonts w:ascii="Times New Roman" w:hAnsi="Times New Roman" w:cs="Times New Roman"/>
          <w:i/>
          <w:sz w:val="24"/>
          <w:szCs w:val="24"/>
        </w:rPr>
        <w:t> </w:t>
      </w:r>
      <w:r w:rsidRPr="00F21D0A">
        <w:rPr>
          <w:rFonts w:ascii="Times New Roman" w:hAnsi="Times New Roman" w:cs="Times New Roman"/>
          <w:i/>
          <w:sz w:val="24"/>
          <w:szCs w:val="24"/>
        </w:rPr>
        <w:t>Cl</w:t>
      </w:r>
      <w:r w:rsidR="00027A0F" w:rsidRPr="00F21D0A">
        <w:rPr>
          <w:rFonts w:ascii="Times New Roman" w:hAnsi="Times New Roman" w:cs="Times New Roman"/>
          <w:i/>
          <w:sz w:val="24"/>
          <w:szCs w:val="24"/>
          <w:vertAlign w:val="superscript"/>
        </w:rPr>
        <w:noBreakHyphen/>
      </w:r>
      <w:r w:rsidRPr="00F21D0A">
        <w:rPr>
          <w:rFonts w:ascii="Times New Roman" w:hAnsi="Times New Roman" w:cs="Times New Roman"/>
          <w:i/>
          <w:sz w:val="24"/>
          <w:szCs w:val="24"/>
          <w:vertAlign w:val="subscript"/>
        </w:rPr>
        <w:t>aq</w:t>
      </w:r>
      <w:r w:rsidRPr="00F21D0A">
        <w:rPr>
          <w:rFonts w:ascii="Times New Roman" w:hAnsi="Times New Roman" w:cs="Times New Roman"/>
          <w:i/>
          <w:sz w:val="24"/>
          <w:szCs w:val="24"/>
        </w:rPr>
        <w:t>/Cl</w:t>
      </w:r>
      <w:r w:rsidR="00027A0F" w:rsidRPr="00F21D0A">
        <w:rPr>
          <w:rFonts w:ascii="Times New Roman" w:hAnsi="Times New Roman" w:cs="Times New Roman"/>
          <w:i/>
          <w:sz w:val="24"/>
          <w:szCs w:val="24"/>
          <w:vertAlign w:val="superscript"/>
        </w:rPr>
        <w:noBreakHyphen/>
      </w:r>
      <w:r w:rsidRPr="00F21D0A">
        <w:rPr>
          <w:rFonts w:ascii="Times New Roman" w:hAnsi="Times New Roman" w:cs="Times New Roman"/>
          <w:i/>
          <w:sz w:val="24"/>
          <w:szCs w:val="24"/>
          <w:vertAlign w:val="subscript"/>
        </w:rPr>
        <w:t>org</w:t>
      </w:r>
      <w:r w:rsidRPr="00F21D0A">
        <w:rPr>
          <w:rFonts w:ascii="Times New Roman" w:hAnsi="Times New Roman" w:cs="Times New Roman"/>
          <w:i/>
          <w:sz w:val="24"/>
          <w:szCs w:val="24"/>
        </w:rPr>
        <w:t xml:space="preserve"> system. Conditions: O/A</w:t>
      </w:r>
      <w:r w:rsidR="00027A0F" w:rsidRPr="00F21D0A">
        <w:rPr>
          <w:rFonts w:ascii="Times New Roman" w:hAnsi="Times New Roman" w:cs="Times New Roman"/>
          <w:i/>
          <w:sz w:val="24"/>
          <w:szCs w:val="24"/>
        </w:rPr>
        <w:t> </w:t>
      </w:r>
      <w:r w:rsidRPr="00F21D0A">
        <w:rPr>
          <w:rFonts w:ascii="Times New Roman" w:hAnsi="Times New Roman" w:cs="Times New Roman"/>
          <w:i/>
          <w:sz w:val="24"/>
          <w:szCs w:val="24"/>
        </w:rPr>
        <w:t>=</w:t>
      </w:r>
      <w:r w:rsidR="00027A0F" w:rsidRPr="00F21D0A">
        <w:rPr>
          <w:rFonts w:ascii="Times New Roman" w:hAnsi="Times New Roman" w:cs="Times New Roman"/>
          <w:i/>
          <w:sz w:val="24"/>
          <w:szCs w:val="24"/>
        </w:rPr>
        <w:t> </w:t>
      </w:r>
      <w:r w:rsidRPr="00F21D0A">
        <w:rPr>
          <w:rFonts w:ascii="Times New Roman" w:hAnsi="Times New Roman" w:cs="Times New Roman"/>
          <w:i/>
          <w:sz w:val="24"/>
          <w:szCs w:val="24"/>
        </w:rPr>
        <w:t>1, 40</w:t>
      </w:r>
      <w:r w:rsidR="00027A0F" w:rsidRPr="00F21D0A">
        <w:rPr>
          <w:rFonts w:ascii="Times New Roman" w:hAnsi="Times New Roman" w:cs="Times New Roman"/>
          <w:i/>
          <w:sz w:val="24"/>
          <w:szCs w:val="24"/>
        </w:rPr>
        <w:t> </w:t>
      </w:r>
      <w:r w:rsidRPr="00F21D0A">
        <w:rPr>
          <w:rFonts w:ascii="Times New Roman" w:hAnsi="Times New Roman" w:cs="Times New Roman"/>
          <w:i/>
          <w:sz w:val="24"/>
          <w:szCs w:val="24"/>
        </w:rPr>
        <w:t>°C, 2000</w:t>
      </w:r>
      <w:r w:rsidR="00027A0F" w:rsidRPr="00F21D0A">
        <w:rPr>
          <w:rFonts w:ascii="Times New Roman" w:hAnsi="Times New Roman" w:cs="Times New Roman"/>
          <w:i/>
          <w:sz w:val="24"/>
          <w:szCs w:val="24"/>
        </w:rPr>
        <w:t> </w:t>
      </w:r>
      <w:r w:rsidRPr="00F21D0A">
        <w:rPr>
          <w:rFonts w:ascii="Times New Roman" w:hAnsi="Times New Roman" w:cs="Times New Roman"/>
          <w:i/>
          <w:sz w:val="24"/>
          <w:szCs w:val="24"/>
        </w:rPr>
        <w:t>rpm,</w:t>
      </w:r>
      <w:r w:rsidR="00027A0F" w:rsidRPr="00F21D0A">
        <w:rPr>
          <w:rFonts w:ascii="Times New Roman" w:hAnsi="Times New Roman" w:cs="Times New Roman"/>
          <w:i/>
          <w:sz w:val="24"/>
          <w:szCs w:val="24"/>
        </w:rPr>
        <w:t> </w:t>
      </w:r>
      <w:r w:rsidRPr="00F21D0A">
        <w:rPr>
          <w:rFonts w:ascii="Times New Roman" w:hAnsi="Times New Roman" w:cs="Times New Roman"/>
          <w:i/>
          <w:sz w:val="24"/>
          <w:szCs w:val="24"/>
        </w:rPr>
        <w:t>2</w:t>
      </w:r>
      <w:r w:rsidR="00027A0F" w:rsidRPr="00F21D0A">
        <w:rPr>
          <w:rFonts w:ascii="Times New Roman" w:hAnsi="Times New Roman" w:cs="Times New Roman"/>
          <w:i/>
          <w:sz w:val="24"/>
          <w:szCs w:val="24"/>
        </w:rPr>
        <w:t> </w:t>
      </w:r>
      <w:r w:rsidRPr="00F21D0A">
        <w:rPr>
          <w:rFonts w:ascii="Times New Roman" w:hAnsi="Times New Roman" w:cs="Times New Roman"/>
          <w:i/>
          <w:sz w:val="24"/>
          <w:szCs w:val="24"/>
        </w:rPr>
        <w:t>h. The results for the volume ratio O/A</w:t>
      </w:r>
      <w:r w:rsidR="00027A0F" w:rsidRPr="00F21D0A">
        <w:rPr>
          <w:rFonts w:ascii="Times New Roman" w:hAnsi="Times New Roman" w:cs="Times New Roman"/>
          <w:i/>
          <w:sz w:val="24"/>
          <w:szCs w:val="24"/>
        </w:rPr>
        <w:t> </w:t>
      </w:r>
      <w:r w:rsidRPr="00F21D0A">
        <w:rPr>
          <w:rFonts w:ascii="Times New Roman" w:hAnsi="Times New Roman" w:cs="Times New Roman"/>
          <w:i/>
          <w:sz w:val="24"/>
          <w:szCs w:val="24"/>
        </w:rPr>
        <w:t>=</w:t>
      </w:r>
      <w:r w:rsidR="00027A0F" w:rsidRPr="00F21D0A">
        <w:rPr>
          <w:rFonts w:ascii="Times New Roman" w:hAnsi="Times New Roman" w:cs="Times New Roman"/>
          <w:i/>
          <w:sz w:val="24"/>
          <w:szCs w:val="24"/>
        </w:rPr>
        <w:t> </w:t>
      </w:r>
      <w:r w:rsidRPr="00F21D0A">
        <w:rPr>
          <w:rFonts w:ascii="Times New Roman" w:hAnsi="Times New Roman" w:cs="Times New Roman"/>
          <w:i/>
          <w:sz w:val="24"/>
          <w:szCs w:val="24"/>
        </w:rPr>
        <w:t>0.25 are marked as</w:t>
      </w:r>
      <w:r w:rsidR="00027A0F" w:rsidRPr="00F21D0A">
        <w:rPr>
          <w:rFonts w:ascii="Times New Roman" w:hAnsi="Times New Roman" w:cs="Times New Roman"/>
          <w:i/>
          <w:sz w:val="24"/>
          <w:szCs w:val="24"/>
        </w:rPr>
        <w:t> </w:t>
      </w:r>
      <w:r w:rsidRPr="00F21D0A">
        <w:rPr>
          <w:rFonts w:ascii="Times New Roman" w:hAnsi="Times New Roman" w:cs="Times New Roman"/>
          <w:i/>
          <w:sz w:val="24"/>
          <w:szCs w:val="24"/>
        </w:rPr>
        <w:t>“</w:t>
      </w:r>
      <w:r w:rsidRPr="00F21D0A">
        <w:rPr>
          <w:rFonts w:ascii="Times New Roman" w:hAnsi="Times New Roman" w:cs="Times New Roman"/>
          <w:sz w:val="24"/>
          <w:szCs w:val="24"/>
        </w:rPr>
        <w:t>×</w:t>
      </w:r>
      <w:r w:rsidRPr="00F21D0A">
        <w:rPr>
          <w:rFonts w:ascii="Times New Roman" w:hAnsi="Times New Roman" w:cs="Times New Roman"/>
          <w:i/>
          <w:sz w:val="24"/>
          <w:szCs w:val="24"/>
        </w:rPr>
        <w:t>”.</w:t>
      </w:r>
    </w:p>
    <w:p w14:paraId="71CCD2F9" w14:textId="77777777" w:rsidR="00011FAA" w:rsidRPr="00F21D0A" w:rsidRDefault="00011FAA" w:rsidP="00881837">
      <w:pPr>
        <w:spacing w:line="480" w:lineRule="auto"/>
        <w:jc w:val="both"/>
        <w:rPr>
          <w:rFonts w:ascii="Times New Roman" w:hAnsi="Times New Roman" w:cs="Times New Roman"/>
          <w:sz w:val="24"/>
          <w:szCs w:val="24"/>
        </w:rPr>
      </w:pPr>
    </w:p>
    <w:p w14:paraId="47B9FD76" w14:textId="4582AE21" w:rsidR="00881837" w:rsidRPr="00F21D0A" w:rsidRDefault="006122FC" w:rsidP="00881837">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 xml:space="preserve">Undiluted </w:t>
      </w:r>
      <w:r w:rsidR="008F53EE" w:rsidRPr="00F21D0A">
        <w:rPr>
          <w:rFonts w:ascii="Times New Roman" w:hAnsi="Times New Roman" w:cs="Times New Roman"/>
          <w:sz w:val="24"/>
          <w:szCs w:val="24"/>
        </w:rPr>
        <w:t>[A336][Cl]</w:t>
      </w:r>
      <w:r w:rsidR="00305085" w:rsidRPr="00F21D0A">
        <w:rPr>
          <w:rFonts w:ascii="Times New Roman" w:hAnsi="Times New Roman" w:cs="Times New Roman"/>
          <w:sz w:val="24"/>
          <w:szCs w:val="24"/>
        </w:rPr>
        <w:t xml:space="preserve"> is an effective extractant for Co(II) and Cu(II)</w:t>
      </w:r>
      <w:r w:rsidR="00254C69" w:rsidRPr="00F21D0A">
        <w:rPr>
          <w:rFonts w:ascii="Times New Roman" w:hAnsi="Times New Roman" w:cs="Times New Roman"/>
          <w:sz w:val="24"/>
          <w:szCs w:val="24"/>
        </w:rPr>
        <w:t>,</w:t>
      </w:r>
      <w:r w:rsidR="00305085" w:rsidRPr="00F21D0A">
        <w:rPr>
          <w:rFonts w:ascii="Times New Roman" w:hAnsi="Times New Roman" w:cs="Times New Roman"/>
          <w:sz w:val="24"/>
          <w:szCs w:val="24"/>
        </w:rPr>
        <w:t xml:space="preserve"> </w:t>
      </w:r>
      <w:r w:rsidRPr="00F21D0A">
        <w:rPr>
          <w:rFonts w:ascii="Times New Roman" w:hAnsi="Times New Roman" w:cs="Times New Roman"/>
          <w:sz w:val="24"/>
          <w:szCs w:val="24"/>
        </w:rPr>
        <w:t xml:space="preserve">even </w:t>
      </w:r>
      <w:r w:rsidR="00254C69" w:rsidRPr="00F21D0A">
        <w:rPr>
          <w:rFonts w:ascii="Times New Roman" w:hAnsi="Times New Roman" w:cs="Times New Roman"/>
          <w:sz w:val="24"/>
          <w:szCs w:val="24"/>
        </w:rPr>
        <w:t xml:space="preserve">for extractions </w:t>
      </w:r>
      <w:r w:rsidRPr="00F21D0A">
        <w:rPr>
          <w:rFonts w:ascii="Times New Roman" w:hAnsi="Times New Roman" w:cs="Times New Roman"/>
          <w:sz w:val="24"/>
          <w:szCs w:val="24"/>
        </w:rPr>
        <w:t>from concentrated chloride solutions</w:t>
      </w:r>
      <w:r w:rsidR="00305085" w:rsidRPr="00F21D0A">
        <w:rPr>
          <w:rFonts w:ascii="Times New Roman" w:hAnsi="Times New Roman" w:cs="Times New Roman"/>
          <w:sz w:val="24"/>
          <w:szCs w:val="24"/>
        </w:rPr>
        <w:t xml:space="preserve">, because these metal ions form </w:t>
      </w:r>
      <w:r w:rsidR="00305085" w:rsidRPr="00F21D0A">
        <w:rPr>
          <w:rFonts w:ascii="Times New Roman" w:hAnsi="Times New Roman" w:cs="Times New Roman"/>
          <w:sz w:val="24"/>
          <w:szCs w:val="24"/>
        </w:rPr>
        <w:lastRenderedPageBreak/>
        <w:t>stable anionic chloro</w:t>
      </w:r>
      <w:r w:rsidR="00027A0F" w:rsidRPr="00F21D0A">
        <w:rPr>
          <w:rFonts w:ascii="Times New Roman" w:hAnsi="Times New Roman" w:cs="Times New Roman"/>
          <w:sz w:val="24"/>
          <w:szCs w:val="24"/>
        </w:rPr>
        <w:t> </w:t>
      </w:r>
      <w:r w:rsidR="00305085" w:rsidRPr="00F21D0A">
        <w:rPr>
          <w:rFonts w:ascii="Times New Roman" w:hAnsi="Times New Roman" w:cs="Times New Roman"/>
          <w:sz w:val="24"/>
          <w:szCs w:val="24"/>
        </w:rPr>
        <w:t>complexes</w:t>
      </w:r>
      <w:r w:rsidRPr="00F21D0A">
        <w:rPr>
          <w:rFonts w:ascii="Times New Roman" w:hAnsi="Times New Roman" w:cs="Times New Roman"/>
          <w:sz w:val="24"/>
          <w:szCs w:val="24"/>
        </w:rPr>
        <w:t xml:space="preserve"> with </w:t>
      </w:r>
      <w:r w:rsidR="00254C69" w:rsidRPr="00F21D0A">
        <w:rPr>
          <w:rFonts w:ascii="Times New Roman" w:hAnsi="Times New Roman" w:cs="Times New Roman"/>
          <w:sz w:val="24"/>
          <w:szCs w:val="24"/>
        </w:rPr>
        <w:t xml:space="preserve">the chloride </w:t>
      </w:r>
      <w:r w:rsidRPr="00F21D0A">
        <w:rPr>
          <w:rFonts w:ascii="Times New Roman" w:hAnsi="Times New Roman" w:cs="Times New Roman"/>
          <w:sz w:val="24"/>
          <w:szCs w:val="24"/>
        </w:rPr>
        <w:t>IL</w:t>
      </w:r>
      <w:r w:rsidR="00CB20D2" w:rsidRPr="00F21D0A">
        <w:rPr>
          <w:rFonts w:ascii="Times New Roman" w:hAnsi="Times New Roman" w:cs="Times New Roman"/>
          <w:sz w:val="24"/>
          <w:szCs w:val="24"/>
        </w:rPr>
        <w:t>.</w:t>
      </w:r>
      <w:r w:rsidR="00305085" w:rsidRPr="00F21D0A">
        <w:rPr>
          <w:rFonts w:ascii="Times New Roman" w:hAnsi="Times New Roman" w:cs="Times New Roman"/>
          <w:sz w:val="24"/>
          <w:szCs w:val="24"/>
        </w:rPr>
        <w:t xml:space="preserve"> </w:t>
      </w:r>
      <w:r w:rsidR="0071508C" w:rsidRPr="00F21D0A">
        <w:rPr>
          <w:rFonts w:ascii="Times New Roman" w:hAnsi="Times New Roman" w:cs="Times New Roman"/>
          <w:sz w:val="24"/>
          <w:szCs w:val="24"/>
        </w:rPr>
        <w:t>A</w:t>
      </w:r>
      <w:r w:rsidR="00027A0F" w:rsidRPr="00F21D0A">
        <w:rPr>
          <w:rFonts w:ascii="Times New Roman" w:hAnsi="Times New Roman" w:cs="Times New Roman"/>
          <w:sz w:val="24"/>
          <w:szCs w:val="24"/>
        </w:rPr>
        <w:t> </w:t>
      </w:r>
      <w:r w:rsidR="00162DE7" w:rsidRPr="00F21D0A">
        <w:rPr>
          <w:rFonts w:ascii="Times New Roman" w:hAnsi="Times New Roman" w:cs="Times New Roman"/>
          <w:sz w:val="24"/>
          <w:szCs w:val="24"/>
        </w:rPr>
        <w:t>high CaCl</w:t>
      </w:r>
      <w:r w:rsidR="00162DE7" w:rsidRPr="00F21D0A">
        <w:rPr>
          <w:rFonts w:ascii="Times New Roman" w:hAnsi="Times New Roman" w:cs="Times New Roman"/>
          <w:sz w:val="24"/>
          <w:szCs w:val="24"/>
          <w:vertAlign w:val="subscript"/>
        </w:rPr>
        <w:t>2</w:t>
      </w:r>
      <w:r w:rsidR="00162DE7" w:rsidRPr="00F21D0A">
        <w:rPr>
          <w:rFonts w:ascii="Times New Roman" w:hAnsi="Times New Roman" w:cs="Times New Roman"/>
          <w:sz w:val="24"/>
          <w:szCs w:val="24"/>
        </w:rPr>
        <w:t xml:space="preserve"> concentration</w:t>
      </w:r>
      <w:r w:rsidR="0071508C" w:rsidRPr="00F21D0A">
        <w:rPr>
          <w:rFonts w:ascii="Times New Roman" w:hAnsi="Times New Roman" w:cs="Times New Roman"/>
          <w:sz w:val="24"/>
          <w:szCs w:val="24"/>
        </w:rPr>
        <w:t xml:space="preserve"> attributes to the salting</w:t>
      </w:r>
      <w:r w:rsidR="00027A0F" w:rsidRPr="00F21D0A">
        <w:rPr>
          <w:rFonts w:ascii="Times New Roman" w:hAnsi="Times New Roman" w:cs="Times New Roman"/>
          <w:sz w:val="24"/>
          <w:szCs w:val="24"/>
        </w:rPr>
        <w:noBreakHyphen/>
      </w:r>
      <w:r w:rsidR="0071508C" w:rsidRPr="00F21D0A">
        <w:rPr>
          <w:rFonts w:ascii="Times New Roman" w:hAnsi="Times New Roman" w:cs="Times New Roman"/>
          <w:sz w:val="24"/>
          <w:szCs w:val="24"/>
        </w:rPr>
        <w:t>out effect</w:t>
      </w:r>
      <w:r w:rsidR="00162DE7" w:rsidRPr="00F21D0A">
        <w:rPr>
          <w:rFonts w:ascii="Times New Roman" w:hAnsi="Times New Roman" w:cs="Times New Roman"/>
          <w:sz w:val="24"/>
          <w:szCs w:val="24"/>
        </w:rPr>
        <w:t xml:space="preserve"> </w:t>
      </w:r>
      <w:r w:rsidR="0071508C" w:rsidRPr="00F21D0A">
        <w:rPr>
          <w:rFonts w:ascii="Times New Roman" w:hAnsi="Times New Roman" w:cs="Times New Roman"/>
          <w:sz w:val="24"/>
          <w:szCs w:val="24"/>
        </w:rPr>
        <w:t>and b</w:t>
      </w:r>
      <w:r w:rsidR="00162DE7" w:rsidRPr="00F21D0A">
        <w:rPr>
          <w:rFonts w:ascii="Times New Roman" w:hAnsi="Times New Roman" w:cs="Times New Roman"/>
          <w:sz w:val="24"/>
          <w:szCs w:val="24"/>
        </w:rPr>
        <w:t>esides improving the separation between the aqueous and the organic phase, CaCl</w:t>
      </w:r>
      <w:r w:rsidR="00162DE7" w:rsidRPr="00F21D0A">
        <w:rPr>
          <w:rFonts w:ascii="Times New Roman" w:hAnsi="Times New Roman" w:cs="Times New Roman"/>
          <w:sz w:val="24"/>
          <w:szCs w:val="24"/>
          <w:vertAlign w:val="subscript"/>
        </w:rPr>
        <w:t>2</w:t>
      </w:r>
      <w:r w:rsidR="00162DE7" w:rsidRPr="00F21D0A">
        <w:rPr>
          <w:rFonts w:ascii="Times New Roman" w:hAnsi="Times New Roman" w:cs="Times New Roman"/>
          <w:sz w:val="24"/>
          <w:szCs w:val="24"/>
        </w:rPr>
        <w:t xml:space="preserve"> takes part in</w:t>
      </w:r>
      <w:r w:rsidR="00027A0F" w:rsidRPr="00F21D0A">
        <w:rPr>
          <w:rFonts w:ascii="Times New Roman" w:hAnsi="Times New Roman" w:cs="Times New Roman"/>
          <w:sz w:val="24"/>
          <w:szCs w:val="24"/>
        </w:rPr>
        <w:t> </w:t>
      </w:r>
      <w:r w:rsidR="00162DE7" w:rsidRPr="00F21D0A">
        <w:rPr>
          <w:rFonts w:ascii="Times New Roman" w:hAnsi="Times New Roman" w:cs="Times New Roman"/>
          <w:sz w:val="24"/>
          <w:szCs w:val="24"/>
        </w:rPr>
        <w:t>the formation of chloro complexes with</w:t>
      </w:r>
      <w:r w:rsidR="00A728FE" w:rsidRPr="00F21D0A">
        <w:rPr>
          <w:rFonts w:ascii="Times New Roman" w:hAnsi="Times New Roman" w:cs="Times New Roman"/>
          <w:sz w:val="24"/>
          <w:szCs w:val="24"/>
        </w:rPr>
        <w:t xml:space="preserve"> these two transition metal ions</w:t>
      </w:r>
      <w:r w:rsidR="00162DE7" w:rsidRPr="00F21D0A">
        <w:rPr>
          <w:rFonts w:ascii="Times New Roman" w:hAnsi="Times New Roman" w:cs="Times New Roman"/>
          <w:sz w:val="24"/>
          <w:szCs w:val="24"/>
        </w:rPr>
        <w:t xml:space="preserve"> </w:t>
      </w:r>
      <w:r w:rsidR="00FB13C7"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Y2W7Pbw9","properties":{"formattedCitation":"[57]","plainCitation":"[57]","noteIndex":0},"citationItems":[{"id":781,"uris":["http://zotero.org/users/4635740/items/B3UFWNQW"],"uri":["http://zotero.org/users/4635740/items/B3UFWNQW"],"itemData":{"id":781,"type":"article-journal","title":"Selective extraction of Co(II) in the presence of Mn(II), Ni(II) and Cu(II) using salting-out phase separation method","container-title":"Pakistan Journal of Analytical &amp; Environmental Chemistry","page":"6-10","volume":"9","issue":"1","source":"doaj.org","abstract":"DOAJ is an online directory that indexes and provides access to quality open access, peer-reviewed journals.","ISSN":"1996-918X, 2221-5255","author":[{"family":"Alam","given":"A. M. Shafiqul"},{"family":"Ferdoushi","given":"Farhana Khanom"},{"family":"Islam","given":"Anarul"},{"family":"Rashid","given":"Harun Or"},{"family":"Wahiduzzaman","given":"Md"},{"family":"Habib","given":"Ahsan"}],"issued":{"date-parts":[["2008",6,1]]}}}],"schema":"https://github.com/citation-style-language/schema/raw/master/csl-citation.json"} </w:instrText>
      </w:r>
      <w:r w:rsidR="00FB13C7" w:rsidRPr="00F21D0A">
        <w:rPr>
          <w:rFonts w:ascii="Times New Roman" w:hAnsi="Times New Roman" w:cs="Times New Roman"/>
          <w:sz w:val="24"/>
          <w:szCs w:val="24"/>
        </w:rPr>
        <w:fldChar w:fldCharType="separate"/>
      </w:r>
      <w:r w:rsidR="00DA6A10" w:rsidRPr="00F21D0A">
        <w:rPr>
          <w:rFonts w:ascii="Times New Roman" w:hAnsi="Times New Roman" w:cs="Times New Roman"/>
          <w:sz w:val="24"/>
        </w:rPr>
        <w:t>[57]</w:t>
      </w:r>
      <w:r w:rsidR="00FB13C7" w:rsidRPr="00F21D0A">
        <w:rPr>
          <w:rFonts w:ascii="Times New Roman" w:hAnsi="Times New Roman" w:cs="Times New Roman"/>
          <w:sz w:val="24"/>
          <w:szCs w:val="24"/>
        </w:rPr>
        <w:fldChar w:fldCharType="end"/>
      </w:r>
      <w:r w:rsidR="0071508C" w:rsidRPr="00F21D0A">
        <w:rPr>
          <w:rFonts w:ascii="Times New Roman" w:hAnsi="Times New Roman" w:cs="Times New Roman"/>
          <w:sz w:val="24"/>
          <w:szCs w:val="24"/>
        </w:rPr>
        <w:t xml:space="preserve">. </w:t>
      </w:r>
      <w:r w:rsidR="00162DE7" w:rsidRPr="00F21D0A">
        <w:rPr>
          <w:rFonts w:ascii="Times New Roman" w:hAnsi="Times New Roman" w:cs="Times New Roman"/>
          <w:sz w:val="24"/>
          <w:szCs w:val="24"/>
        </w:rPr>
        <w:t>Because the chloride ion acts as a counter ion for the formation of an ion pair, the transition metal ions are extracted</w:t>
      </w:r>
      <w:r w:rsidR="00A728FE" w:rsidRPr="00F21D0A">
        <w:rPr>
          <w:rFonts w:ascii="Times New Roman" w:hAnsi="Times New Roman" w:cs="Times New Roman"/>
          <w:sz w:val="24"/>
          <w:szCs w:val="24"/>
        </w:rPr>
        <w:t xml:space="preserve">. </w:t>
      </w:r>
      <w:r w:rsidR="000575B5" w:rsidRPr="00F21D0A">
        <w:rPr>
          <w:rFonts w:ascii="Times New Roman" w:hAnsi="Times New Roman" w:cs="Times New Roman"/>
          <w:sz w:val="24"/>
          <w:szCs w:val="24"/>
        </w:rPr>
        <w:t>T</w:t>
      </w:r>
      <w:r w:rsidR="00A728FE" w:rsidRPr="00F21D0A">
        <w:rPr>
          <w:rFonts w:ascii="Times New Roman" w:hAnsi="Times New Roman" w:cs="Times New Roman"/>
          <w:sz w:val="24"/>
          <w:szCs w:val="24"/>
        </w:rPr>
        <w:t>he distribution ratio curves of Co(II) and Cu(II) are crossing, since the extraction of</w:t>
      </w:r>
      <w:r w:rsidR="00027A0F" w:rsidRPr="00F21D0A">
        <w:rPr>
          <w:rFonts w:ascii="Times New Roman" w:hAnsi="Times New Roman" w:cs="Times New Roman"/>
          <w:sz w:val="24"/>
          <w:szCs w:val="24"/>
        </w:rPr>
        <w:t> </w:t>
      </w:r>
      <w:r w:rsidR="00A728FE" w:rsidRPr="00F21D0A">
        <w:rPr>
          <w:rFonts w:ascii="Times New Roman" w:hAnsi="Times New Roman" w:cs="Times New Roman"/>
          <w:sz w:val="24"/>
          <w:szCs w:val="24"/>
        </w:rPr>
        <w:t>Cu(II) increase</w:t>
      </w:r>
      <w:r w:rsidR="000575B5" w:rsidRPr="00F21D0A">
        <w:rPr>
          <w:rFonts w:ascii="Times New Roman" w:hAnsi="Times New Roman" w:cs="Times New Roman"/>
          <w:sz w:val="24"/>
          <w:szCs w:val="24"/>
        </w:rPr>
        <w:t>s</w:t>
      </w:r>
      <w:r w:rsidR="00A728FE" w:rsidRPr="00F21D0A">
        <w:rPr>
          <w:rFonts w:ascii="Times New Roman" w:hAnsi="Times New Roman" w:cs="Times New Roman"/>
          <w:sz w:val="24"/>
          <w:szCs w:val="24"/>
        </w:rPr>
        <w:t xml:space="preserve"> just up to a</w:t>
      </w:r>
      <w:r w:rsidR="00027A0F" w:rsidRPr="00F21D0A">
        <w:rPr>
          <w:rFonts w:ascii="Times New Roman" w:hAnsi="Times New Roman" w:cs="Times New Roman"/>
          <w:sz w:val="24"/>
          <w:szCs w:val="24"/>
        </w:rPr>
        <w:t> </w:t>
      </w:r>
      <w:r w:rsidR="00A728FE" w:rsidRPr="00F21D0A">
        <w:rPr>
          <w:rFonts w:ascii="Times New Roman" w:hAnsi="Times New Roman" w:cs="Times New Roman"/>
          <w:sz w:val="24"/>
          <w:szCs w:val="24"/>
        </w:rPr>
        <w:t>certain point (2</w:t>
      </w:r>
      <w:r w:rsidR="00027A0F" w:rsidRPr="00F21D0A">
        <w:rPr>
          <w:rFonts w:ascii="Times New Roman" w:hAnsi="Times New Roman" w:cs="Times New Roman"/>
          <w:sz w:val="24"/>
          <w:szCs w:val="24"/>
        </w:rPr>
        <w:t> </w:t>
      </w:r>
      <w:r w:rsidR="00A728FE" w:rsidRPr="00F21D0A">
        <w:rPr>
          <w:rFonts w:ascii="Times New Roman" w:hAnsi="Times New Roman" w:cs="Times New Roman"/>
          <w:sz w:val="24"/>
          <w:szCs w:val="24"/>
        </w:rPr>
        <w:t>mol·L</w:t>
      </w:r>
      <w:r w:rsidR="00027A0F" w:rsidRPr="00F21D0A">
        <w:rPr>
          <w:rFonts w:ascii="Times New Roman" w:hAnsi="Times New Roman" w:cs="Times New Roman"/>
          <w:sz w:val="24"/>
          <w:szCs w:val="24"/>
          <w:vertAlign w:val="superscript"/>
        </w:rPr>
        <w:noBreakHyphen/>
      </w:r>
      <w:r w:rsidR="00A728FE" w:rsidRPr="00F21D0A">
        <w:rPr>
          <w:rFonts w:ascii="Times New Roman" w:hAnsi="Times New Roman" w:cs="Times New Roman"/>
          <w:sz w:val="24"/>
          <w:szCs w:val="24"/>
          <w:vertAlign w:val="superscript"/>
        </w:rPr>
        <w:t>1</w:t>
      </w:r>
      <w:r w:rsidR="00A728FE" w:rsidRPr="00F21D0A">
        <w:rPr>
          <w:rFonts w:ascii="Times New Roman" w:hAnsi="Times New Roman" w:cs="Times New Roman"/>
          <w:sz w:val="24"/>
          <w:szCs w:val="24"/>
        </w:rPr>
        <w:t>)</w:t>
      </w:r>
      <w:r w:rsidR="0071508C" w:rsidRPr="00F21D0A">
        <w:rPr>
          <w:rFonts w:ascii="Times New Roman" w:hAnsi="Times New Roman" w:cs="Times New Roman"/>
          <w:sz w:val="24"/>
          <w:szCs w:val="24"/>
        </w:rPr>
        <w:t>.</w:t>
      </w:r>
      <w:r w:rsidR="00A728FE" w:rsidRPr="00F21D0A">
        <w:rPr>
          <w:rFonts w:ascii="Times New Roman" w:hAnsi="Times New Roman" w:cs="Times New Roman"/>
          <w:sz w:val="24"/>
          <w:szCs w:val="24"/>
        </w:rPr>
        <w:t xml:space="preserve"> </w:t>
      </w:r>
      <w:r w:rsidR="0016560D" w:rsidRPr="00F21D0A">
        <w:rPr>
          <w:rFonts w:ascii="Times New Roman" w:hAnsi="Times New Roman" w:cs="Times New Roman"/>
          <w:sz w:val="24"/>
          <w:szCs w:val="24"/>
        </w:rPr>
        <w:t>It is important to note that these experiments were not performed with a single</w:t>
      </w:r>
      <w:r w:rsidR="00027A0F" w:rsidRPr="00F21D0A">
        <w:rPr>
          <w:rFonts w:ascii="Times New Roman" w:hAnsi="Times New Roman" w:cs="Times New Roman"/>
          <w:sz w:val="24"/>
          <w:szCs w:val="24"/>
        </w:rPr>
        <w:noBreakHyphen/>
      </w:r>
      <w:r w:rsidR="0016560D" w:rsidRPr="00F21D0A">
        <w:rPr>
          <w:rFonts w:ascii="Times New Roman" w:hAnsi="Times New Roman" w:cs="Times New Roman"/>
          <w:sz w:val="24"/>
          <w:szCs w:val="24"/>
        </w:rPr>
        <w:t xml:space="preserve">element feed solution, but the resulting separation was extensively influenced by the presence of three different metal cations </w:t>
      </w:r>
      <w:r w:rsidR="00E61ADB" w:rsidRPr="00F21D0A">
        <w:rPr>
          <w:rFonts w:ascii="Times New Roman" w:hAnsi="Times New Roman" w:cs="Times New Roman"/>
          <w:sz w:val="24"/>
          <w:szCs w:val="24"/>
        </w:rPr>
        <w:t>in</w:t>
      </w:r>
      <w:r w:rsidR="00027A0F" w:rsidRPr="00F21D0A">
        <w:rPr>
          <w:rFonts w:ascii="Times New Roman" w:hAnsi="Times New Roman" w:cs="Times New Roman"/>
          <w:sz w:val="24"/>
          <w:szCs w:val="24"/>
        </w:rPr>
        <w:t> </w:t>
      </w:r>
      <w:r w:rsidR="0016560D" w:rsidRPr="00F21D0A">
        <w:rPr>
          <w:rFonts w:ascii="Times New Roman" w:hAnsi="Times New Roman" w:cs="Times New Roman"/>
          <w:sz w:val="24"/>
          <w:szCs w:val="24"/>
        </w:rPr>
        <w:t>the</w:t>
      </w:r>
      <w:r w:rsidR="00027A0F" w:rsidRPr="00F21D0A">
        <w:rPr>
          <w:rFonts w:ascii="Times New Roman" w:hAnsi="Times New Roman" w:cs="Times New Roman"/>
          <w:sz w:val="24"/>
          <w:szCs w:val="24"/>
        </w:rPr>
        <w:t> </w:t>
      </w:r>
      <w:r w:rsidR="0016560D" w:rsidRPr="00F21D0A">
        <w:rPr>
          <w:rFonts w:ascii="Times New Roman" w:hAnsi="Times New Roman" w:cs="Times New Roman"/>
          <w:sz w:val="24"/>
          <w:szCs w:val="24"/>
        </w:rPr>
        <w:t>initial feed</w:t>
      </w:r>
      <w:r w:rsidR="00E61ADB" w:rsidRPr="00F21D0A">
        <w:rPr>
          <w:rFonts w:ascii="Times New Roman" w:hAnsi="Times New Roman" w:cs="Times New Roman"/>
          <w:sz w:val="24"/>
          <w:szCs w:val="24"/>
        </w:rPr>
        <w:t xml:space="preserve"> composition</w:t>
      </w:r>
      <w:r w:rsidR="0016560D" w:rsidRPr="00F21D0A">
        <w:rPr>
          <w:rFonts w:ascii="Times New Roman" w:hAnsi="Times New Roman" w:cs="Times New Roman"/>
          <w:sz w:val="24"/>
          <w:szCs w:val="24"/>
        </w:rPr>
        <w:t xml:space="preserve">. </w:t>
      </w:r>
      <w:r w:rsidR="00AF52F9" w:rsidRPr="00F21D0A">
        <w:rPr>
          <w:rFonts w:ascii="Times New Roman" w:hAnsi="Times New Roman" w:cs="Times New Roman"/>
          <w:sz w:val="24"/>
          <w:szCs w:val="24"/>
        </w:rPr>
        <w:t xml:space="preserve">At low </w:t>
      </w:r>
      <w:r w:rsidR="000574C2" w:rsidRPr="00F21D0A">
        <w:rPr>
          <w:rFonts w:ascii="Times New Roman" w:hAnsi="Times New Roman" w:cs="Times New Roman"/>
          <w:sz w:val="24"/>
          <w:szCs w:val="24"/>
        </w:rPr>
        <w:t xml:space="preserve">chloride </w:t>
      </w:r>
      <w:r w:rsidR="00AF52F9" w:rsidRPr="00F21D0A">
        <w:rPr>
          <w:rFonts w:ascii="Times New Roman" w:hAnsi="Times New Roman" w:cs="Times New Roman"/>
          <w:sz w:val="24"/>
          <w:szCs w:val="24"/>
        </w:rPr>
        <w:t xml:space="preserve">concentrations </w:t>
      </w:r>
      <w:r w:rsidR="000574C2" w:rsidRPr="00F21D0A">
        <w:rPr>
          <w:rFonts w:ascii="Times New Roman" w:hAnsi="Times New Roman" w:cs="Times New Roman"/>
          <w:sz w:val="24"/>
          <w:szCs w:val="24"/>
        </w:rPr>
        <w:t>in the aqueous feed</w:t>
      </w:r>
      <w:r w:rsidR="00254C69" w:rsidRPr="00F21D0A">
        <w:rPr>
          <w:rFonts w:ascii="Times New Roman" w:hAnsi="Times New Roman" w:cs="Times New Roman"/>
          <w:sz w:val="24"/>
          <w:szCs w:val="24"/>
        </w:rPr>
        <w:t>,</w:t>
      </w:r>
      <w:r w:rsidR="000574C2" w:rsidRPr="00F21D0A">
        <w:rPr>
          <w:rFonts w:ascii="Times New Roman" w:hAnsi="Times New Roman" w:cs="Times New Roman"/>
          <w:sz w:val="24"/>
          <w:szCs w:val="24"/>
        </w:rPr>
        <w:t xml:space="preserve"> </w:t>
      </w:r>
      <w:r w:rsidR="00AF52F9" w:rsidRPr="00F21D0A">
        <w:rPr>
          <w:rFonts w:ascii="Times New Roman" w:hAnsi="Times New Roman" w:cs="Times New Roman"/>
          <w:sz w:val="24"/>
          <w:szCs w:val="24"/>
        </w:rPr>
        <w:t xml:space="preserve">the order of extraction efficiency </w:t>
      </w:r>
      <w:r w:rsidR="00254C69" w:rsidRPr="00F21D0A">
        <w:rPr>
          <w:rFonts w:ascii="Times New Roman" w:hAnsi="Times New Roman" w:cs="Times New Roman"/>
          <w:sz w:val="24"/>
          <w:szCs w:val="24"/>
        </w:rPr>
        <w:t xml:space="preserve">was: </w:t>
      </w:r>
      <w:r w:rsidR="00AF52F9" w:rsidRPr="00F21D0A">
        <w:rPr>
          <w:rFonts w:ascii="Times New Roman" w:hAnsi="Times New Roman" w:cs="Times New Roman"/>
          <w:sz w:val="24"/>
          <w:szCs w:val="24"/>
        </w:rPr>
        <w:t>Cu</w:t>
      </w:r>
      <w:r w:rsidR="000574C2" w:rsidRPr="00F21D0A">
        <w:rPr>
          <w:rFonts w:ascii="Times New Roman" w:hAnsi="Times New Roman" w:cs="Times New Roman"/>
          <w:sz w:val="24"/>
          <w:szCs w:val="24"/>
        </w:rPr>
        <w:t>(II)</w:t>
      </w:r>
      <w:r w:rsidR="00027A0F" w:rsidRPr="00F21D0A">
        <w:rPr>
          <w:rFonts w:ascii="Times New Roman" w:hAnsi="Times New Roman" w:cs="Times New Roman"/>
          <w:sz w:val="24"/>
          <w:szCs w:val="24"/>
        </w:rPr>
        <w:t> </w:t>
      </w:r>
      <w:r w:rsidR="00AF52F9" w:rsidRPr="00F21D0A">
        <w:rPr>
          <w:rFonts w:ascii="Times New Roman" w:hAnsi="Times New Roman" w:cs="Times New Roman"/>
          <w:sz w:val="24"/>
          <w:szCs w:val="24"/>
        </w:rPr>
        <w:t>&gt;</w:t>
      </w:r>
      <w:r w:rsidR="00027A0F" w:rsidRPr="00F21D0A">
        <w:rPr>
          <w:rFonts w:ascii="Times New Roman" w:hAnsi="Times New Roman" w:cs="Times New Roman"/>
          <w:sz w:val="24"/>
          <w:szCs w:val="24"/>
        </w:rPr>
        <w:t> </w:t>
      </w:r>
      <w:r w:rsidR="00AF52F9" w:rsidRPr="00F21D0A">
        <w:rPr>
          <w:rFonts w:ascii="Times New Roman" w:hAnsi="Times New Roman" w:cs="Times New Roman"/>
          <w:sz w:val="24"/>
          <w:szCs w:val="24"/>
        </w:rPr>
        <w:t>C</w:t>
      </w:r>
      <w:r w:rsidR="00F37998" w:rsidRPr="00F21D0A">
        <w:rPr>
          <w:rFonts w:ascii="Times New Roman" w:hAnsi="Times New Roman" w:cs="Times New Roman"/>
          <w:sz w:val="24"/>
          <w:szCs w:val="24"/>
        </w:rPr>
        <w:t>o</w:t>
      </w:r>
      <w:r w:rsidR="000574C2" w:rsidRPr="00F21D0A">
        <w:rPr>
          <w:rFonts w:ascii="Times New Roman" w:hAnsi="Times New Roman" w:cs="Times New Roman"/>
          <w:sz w:val="24"/>
          <w:szCs w:val="24"/>
        </w:rPr>
        <w:t>(II)</w:t>
      </w:r>
      <w:r w:rsidR="00AF52F9" w:rsidRPr="00F21D0A">
        <w:rPr>
          <w:rFonts w:ascii="Times New Roman" w:hAnsi="Times New Roman" w:cs="Times New Roman"/>
          <w:sz w:val="24"/>
          <w:szCs w:val="24"/>
        </w:rPr>
        <w:t>, while at</w:t>
      </w:r>
      <w:r w:rsidR="00027A0F" w:rsidRPr="00F21D0A">
        <w:rPr>
          <w:rFonts w:ascii="Times New Roman" w:hAnsi="Times New Roman" w:cs="Times New Roman"/>
          <w:sz w:val="24"/>
          <w:szCs w:val="24"/>
        </w:rPr>
        <w:t> </w:t>
      </w:r>
      <w:r w:rsidR="00F37998" w:rsidRPr="00F21D0A">
        <w:rPr>
          <w:rFonts w:ascii="Times New Roman" w:hAnsi="Times New Roman" w:cs="Times New Roman"/>
          <w:sz w:val="24"/>
          <w:szCs w:val="24"/>
        </w:rPr>
        <w:t>3.6</w:t>
      </w:r>
      <w:r w:rsidR="00027A0F" w:rsidRPr="00F21D0A">
        <w:rPr>
          <w:rFonts w:ascii="Times New Roman" w:hAnsi="Times New Roman" w:cs="Times New Roman"/>
          <w:sz w:val="24"/>
          <w:szCs w:val="24"/>
        </w:rPr>
        <w:t> </w:t>
      </w:r>
      <w:r w:rsidR="00F37998" w:rsidRPr="00F21D0A">
        <w:rPr>
          <w:rFonts w:ascii="Times New Roman" w:hAnsi="Times New Roman" w:cs="Times New Roman"/>
          <w:sz w:val="24"/>
          <w:szCs w:val="24"/>
        </w:rPr>
        <w:t>mol·L</w:t>
      </w:r>
      <w:r w:rsidR="00027A0F" w:rsidRPr="00F21D0A">
        <w:rPr>
          <w:rFonts w:ascii="Times New Roman" w:hAnsi="Times New Roman" w:cs="Times New Roman"/>
          <w:sz w:val="24"/>
          <w:szCs w:val="24"/>
          <w:vertAlign w:val="superscript"/>
        </w:rPr>
        <w:noBreakHyphen/>
      </w:r>
      <w:r w:rsidR="00F37998" w:rsidRPr="00F21D0A">
        <w:rPr>
          <w:rFonts w:ascii="Times New Roman" w:hAnsi="Times New Roman" w:cs="Times New Roman"/>
          <w:sz w:val="24"/>
          <w:szCs w:val="24"/>
          <w:vertAlign w:val="superscript"/>
        </w:rPr>
        <w:t>1</w:t>
      </w:r>
      <w:r w:rsidR="00027A0F" w:rsidRPr="00F21D0A">
        <w:rPr>
          <w:rFonts w:ascii="Times New Roman" w:hAnsi="Times New Roman" w:cs="Times New Roman"/>
          <w:sz w:val="24"/>
          <w:szCs w:val="24"/>
        </w:rPr>
        <w:t> </w:t>
      </w:r>
      <w:r w:rsidR="00F37998" w:rsidRPr="00F21D0A">
        <w:rPr>
          <w:rFonts w:ascii="Times New Roman" w:hAnsi="Times New Roman" w:cs="Times New Roman"/>
          <w:sz w:val="24"/>
          <w:szCs w:val="24"/>
        </w:rPr>
        <w:t>CaCl</w:t>
      </w:r>
      <w:r w:rsidR="00F37998" w:rsidRPr="00F21D0A">
        <w:rPr>
          <w:rFonts w:ascii="Times New Roman" w:hAnsi="Times New Roman" w:cs="Times New Roman"/>
          <w:sz w:val="24"/>
          <w:szCs w:val="24"/>
          <w:vertAlign w:val="subscript"/>
        </w:rPr>
        <w:t xml:space="preserve">2 </w:t>
      </w:r>
      <w:r w:rsidR="000574C2" w:rsidRPr="00F21D0A">
        <w:rPr>
          <w:rFonts w:ascii="Times New Roman" w:hAnsi="Times New Roman" w:cs="Times New Roman"/>
          <w:sz w:val="24"/>
          <w:szCs w:val="24"/>
        </w:rPr>
        <w:t xml:space="preserve">the order </w:t>
      </w:r>
      <w:r w:rsidR="00254C69" w:rsidRPr="00F21D0A">
        <w:rPr>
          <w:rFonts w:ascii="Times New Roman" w:hAnsi="Times New Roman" w:cs="Times New Roman"/>
          <w:sz w:val="24"/>
          <w:szCs w:val="24"/>
        </w:rPr>
        <w:t xml:space="preserve">was </w:t>
      </w:r>
      <w:r w:rsidR="000574C2" w:rsidRPr="00F21D0A">
        <w:rPr>
          <w:rFonts w:ascii="Times New Roman" w:hAnsi="Times New Roman" w:cs="Times New Roman"/>
          <w:sz w:val="24"/>
          <w:szCs w:val="24"/>
        </w:rPr>
        <w:t>reversed</w:t>
      </w:r>
      <w:r w:rsidR="00254C69" w:rsidRPr="00F21D0A">
        <w:rPr>
          <w:rFonts w:ascii="Times New Roman" w:hAnsi="Times New Roman" w:cs="Times New Roman"/>
          <w:sz w:val="24"/>
          <w:szCs w:val="24"/>
        </w:rPr>
        <w:t>:</w:t>
      </w:r>
      <w:r w:rsidR="00F37998" w:rsidRPr="00F21D0A">
        <w:rPr>
          <w:rFonts w:ascii="Times New Roman" w:hAnsi="Times New Roman" w:cs="Times New Roman"/>
          <w:sz w:val="24"/>
          <w:szCs w:val="24"/>
        </w:rPr>
        <w:t xml:space="preserve"> Co</w:t>
      </w:r>
      <w:r w:rsidR="000574C2" w:rsidRPr="00F21D0A">
        <w:rPr>
          <w:rFonts w:ascii="Times New Roman" w:hAnsi="Times New Roman" w:cs="Times New Roman"/>
          <w:sz w:val="24"/>
          <w:szCs w:val="24"/>
        </w:rPr>
        <w:t>(II)</w:t>
      </w:r>
      <w:r w:rsidR="00027A0F" w:rsidRPr="00F21D0A">
        <w:rPr>
          <w:rFonts w:ascii="Times New Roman" w:hAnsi="Times New Roman" w:cs="Times New Roman"/>
          <w:sz w:val="24"/>
          <w:szCs w:val="24"/>
        </w:rPr>
        <w:t> </w:t>
      </w:r>
      <w:r w:rsidR="00F37998" w:rsidRPr="00F21D0A">
        <w:rPr>
          <w:rFonts w:ascii="Times New Roman" w:hAnsi="Times New Roman" w:cs="Times New Roman"/>
          <w:sz w:val="24"/>
          <w:szCs w:val="24"/>
        </w:rPr>
        <w:t>&gt;</w:t>
      </w:r>
      <w:r w:rsidR="00027A0F" w:rsidRPr="00F21D0A">
        <w:rPr>
          <w:rFonts w:ascii="Times New Roman" w:hAnsi="Times New Roman" w:cs="Times New Roman"/>
          <w:sz w:val="24"/>
          <w:szCs w:val="24"/>
        </w:rPr>
        <w:t> </w:t>
      </w:r>
      <w:r w:rsidR="00F37998" w:rsidRPr="00F21D0A">
        <w:rPr>
          <w:rFonts w:ascii="Times New Roman" w:hAnsi="Times New Roman" w:cs="Times New Roman"/>
          <w:sz w:val="24"/>
          <w:szCs w:val="24"/>
        </w:rPr>
        <w:t>Cu</w:t>
      </w:r>
      <w:r w:rsidR="000574C2" w:rsidRPr="00F21D0A">
        <w:rPr>
          <w:rFonts w:ascii="Times New Roman" w:hAnsi="Times New Roman" w:cs="Times New Roman"/>
          <w:sz w:val="24"/>
          <w:szCs w:val="24"/>
        </w:rPr>
        <w:t>(II)</w:t>
      </w:r>
      <w:r w:rsidR="00AF52F9" w:rsidRPr="00F21D0A">
        <w:rPr>
          <w:rFonts w:ascii="Times New Roman" w:hAnsi="Times New Roman" w:cs="Times New Roman"/>
          <w:sz w:val="24"/>
          <w:szCs w:val="24"/>
        </w:rPr>
        <w:t xml:space="preserve">. </w:t>
      </w:r>
      <w:r w:rsidR="00162DE7" w:rsidRPr="00F21D0A">
        <w:rPr>
          <w:rFonts w:ascii="Times New Roman" w:hAnsi="Times New Roman" w:cs="Times New Roman"/>
          <w:sz w:val="24"/>
          <w:szCs w:val="24"/>
        </w:rPr>
        <w:t>A</w:t>
      </w:r>
      <w:r w:rsidR="00027A0F" w:rsidRPr="00F21D0A">
        <w:rPr>
          <w:rFonts w:ascii="Times New Roman" w:hAnsi="Times New Roman" w:cs="Times New Roman"/>
          <w:sz w:val="24"/>
          <w:szCs w:val="24"/>
        </w:rPr>
        <w:t> </w:t>
      </w:r>
      <w:r w:rsidR="00162DE7" w:rsidRPr="00F21D0A">
        <w:rPr>
          <w:rFonts w:ascii="Times New Roman" w:hAnsi="Times New Roman" w:cs="Times New Roman"/>
          <w:sz w:val="24"/>
          <w:szCs w:val="24"/>
        </w:rPr>
        <w:t>possible explanation</w:t>
      </w:r>
      <w:r w:rsidR="008A0D5D" w:rsidRPr="00F21D0A">
        <w:rPr>
          <w:rFonts w:ascii="Times New Roman" w:hAnsi="Times New Roman" w:cs="Times New Roman"/>
          <w:sz w:val="24"/>
          <w:szCs w:val="24"/>
        </w:rPr>
        <w:t xml:space="preserve"> </w:t>
      </w:r>
      <w:r w:rsidR="00D66BBE" w:rsidRPr="00F21D0A">
        <w:rPr>
          <w:rFonts w:ascii="Times New Roman" w:hAnsi="Times New Roman" w:cs="Times New Roman"/>
          <w:sz w:val="24"/>
          <w:szCs w:val="24"/>
        </w:rPr>
        <w:t>for the cross</w:t>
      </w:r>
      <w:r w:rsidR="000574C2" w:rsidRPr="00F21D0A">
        <w:rPr>
          <w:rFonts w:ascii="Times New Roman" w:hAnsi="Times New Roman" w:cs="Times New Roman"/>
          <w:sz w:val="24"/>
          <w:szCs w:val="24"/>
        </w:rPr>
        <w:t>over</w:t>
      </w:r>
      <w:r w:rsidR="00D66BBE" w:rsidRPr="00F21D0A">
        <w:rPr>
          <w:rFonts w:ascii="Times New Roman" w:hAnsi="Times New Roman" w:cs="Times New Roman"/>
          <w:sz w:val="24"/>
          <w:szCs w:val="24"/>
        </w:rPr>
        <w:t xml:space="preserve"> of </w:t>
      </w:r>
      <w:r w:rsidR="008A0D5D" w:rsidRPr="00F21D0A">
        <w:rPr>
          <w:rFonts w:ascii="Times New Roman" w:hAnsi="Times New Roman" w:cs="Times New Roman"/>
          <w:sz w:val="24"/>
          <w:szCs w:val="24"/>
        </w:rPr>
        <w:t xml:space="preserve">the </w:t>
      </w:r>
      <w:r w:rsidR="00D66BBE" w:rsidRPr="00F21D0A">
        <w:rPr>
          <w:rFonts w:ascii="Times New Roman" w:hAnsi="Times New Roman" w:cs="Times New Roman"/>
          <w:sz w:val="24"/>
          <w:szCs w:val="24"/>
        </w:rPr>
        <w:t xml:space="preserve">distribution ratios </w:t>
      </w:r>
      <w:r w:rsidR="000574C2" w:rsidRPr="00F21D0A">
        <w:rPr>
          <w:rFonts w:ascii="Times New Roman" w:hAnsi="Times New Roman" w:cs="Times New Roman"/>
          <w:sz w:val="24"/>
          <w:szCs w:val="24"/>
        </w:rPr>
        <w:t xml:space="preserve">can be related </w:t>
      </w:r>
      <w:r w:rsidR="00D66BBE" w:rsidRPr="00F21D0A">
        <w:rPr>
          <w:rFonts w:ascii="Times New Roman" w:hAnsi="Times New Roman" w:cs="Times New Roman"/>
          <w:sz w:val="24"/>
          <w:szCs w:val="24"/>
        </w:rPr>
        <w:t xml:space="preserve">to the </w:t>
      </w:r>
      <w:r w:rsidR="0016560D" w:rsidRPr="00F21D0A">
        <w:rPr>
          <w:rFonts w:ascii="Times New Roman" w:hAnsi="Times New Roman" w:cs="Times New Roman"/>
          <w:sz w:val="24"/>
          <w:szCs w:val="24"/>
        </w:rPr>
        <w:t xml:space="preserve">initial </w:t>
      </w:r>
      <w:r w:rsidR="00D66BBE" w:rsidRPr="00F21D0A">
        <w:rPr>
          <w:rFonts w:ascii="Times New Roman" w:hAnsi="Times New Roman" w:cs="Times New Roman"/>
          <w:sz w:val="24"/>
          <w:szCs w:val="24"/>
        </w:rPr>
        <w:t xml:space="preserve">metal feed concentration </w:t>
      </w:r>
      <w:r w:rsidR="005F0E54" w:rsidRPr="00F21D0A">
        <w:rPr>
          <w:rFonts w:ascii="Times New Roman" w:hAnsi="Times New Roman" w:cs="Times New Roman"/>
          <w:sz w:val="24"/>
          <w:szCs w:val="24"/>
        </w:rPr>
        <w:fldChar w:fldCharType="begin"/>
      </w:r>
      <w:r w:rsidR="00BF5D6B" w:rsidRPr="00F21D0A">
        <w:rPr>
          <w:rFonts w:ascii="Times New Roman" w:hAnsi="Times New Roman" w:cs="Times New Roman"/>
          <w:sz w:val="24"/>
          <w:szCs w:val="24"/>
        </w:rPr>
        <w:instrText xml:space="preserve"> ADDIN ZOTERO_ITEM CSL_CITATION {"citationID":"6tmr0JYn","properties":{"formattedCitation":"[33]","plainCitation":"[33]"},"citationItems":[{"id":696,"uris":["http://zotero.org/users/4635740/items/PAVJKP5D"],"uri":["http://zotero.org/users/4635740/items/PAVJKP5D"],"itemData":{"id":696,"type":"article-journal","title":"Separation of rare earths by split-anion extraction","container-title":"Hydrometallurgy","page":"206–214","volume":"156","DOI":"10.1016/j.hydromet.2015.04.020","ISSN":"0304-386X","language":"eng","author":[{"family":"Larsson","given":"Kristian"},{"family":"Binnemans","given":"Koen"}],"issued":{"date-parts":[["2015"]]}}}],"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[33]</w:t>
      </w:r>
      <w:r w:rsidR="005F0E54" w:rsidRPr="00F21D0A">
        <w:rPr>
          <w:rFonts w:ascii="Times New Roman" w:hAnsi="Times New Roman" w:cs="Times New Roman"/>
          <w:sz w:val="24"/>
          <w:szCs w:val="24"/>
        </w:rPr>
        <w:fldChar w:fldCharType="end"/>
      </w:r>
      <w:r w:rsidR="00D66BBE" w:rsidRPr="00F21D0A">
        <w:rPr>
          <w:rFonts w:ascii="Times New Roman" w:hAnsi="Times New Roman" w:cs="Times New Roman"/>
          <w:sz w:val="24"/>
          <w:szCs w:val="24"/>
        </w:rPr>
        <w:t xml:space="preserve">. Initially, there was </w:t>
      </w:r>
      <w:r w:rsidR="000574C2" w:rsidRPr="00F21D0A">
        <w:rPr>
          <w:rFonts w:ascii="Times New Roman" w:hAnsi="Times New Roman" w:cs="Times New Roman"/>
          <w:sz w:val="24"/>
          <w:szCs w:val="24"/>
        </w:rPr>
        <w:t xml:space="preserve">a </w:t>
      </w:r>
      <w:r w:rsidR="00D66BBE" w:rsidRPr="00F21D0A">
        <w:rPr>
          <w:rFonts w:ascii="Times New Roman" w:hAnsi="Times New Roman" w:cs="Times New Roman"/>
          <w:sz w:val="24"/>
          <w:szCs w:val="24"/>
        </w:rPr>
        <w:lastRenderedPageBreak/>
        <w:t>much higher concentration of Co(II) (9</w:t>
      </w:r>
      <w:r w:rsidR="000F4790" w:rsidRPr="00F21D0A">
        <w:rPr>
          <w:rFonts w:ascii="Times New Roman" w:hAnsi="Times New Roman" w:cs="Times New Roman"/>
          <w:sz w:val="24"/>
          <w:szCs w:val="24"/>
        </w:rPr>
        <w:t>.</w:t>
      </w:r>
      <w:r w:rsidR="00D66BBE" w:rsidRPr="00F21D0A">
        <w:rPr>
          <w:rFonts w:ascii="Times New Roman" w:hAnsi="Times New Roman" w:cs="Times New Roman"/>
          <w:sz w:val="24"/>
          <w:szCs w:val="24"/>
        </w:rPr>
        <w:t>3</w:t>
      </w:r>
      <w:r w:rsidR="00027A0F" w:rsidRPr="00F21D0A">
        <w:rPr>
          <w:rFonts w:ascii="Times New Roman" w:hAnsi="Times New Roman" w:cs="Times New Roman"/>
          <w:sz w:val="24"/>
          <w:szCs w:val="24"/>
        </w:rPr>
        <w:t> </w:t>
      </w:r>
      <w:r w:rsidR="00D66BBE" w:rsidRPr="00F21D0A">
        <w:rPr>
          <w:rFonts w:ascii="Times New Roman" w:hAnsi="Times New Roman" w:cs="Times New Roman"/>
          <w:sz w:val="24"/>
          <w:szCs w:val="24"/>
        </w:rPr>
        <w:t>g·L</w:t>
      </w:r>
      <w:r w:rsidR="00027A0F" w:rsidRPr="00F21D0A">
        <w:rPr>
          <w:rFonts w:ascii="Times New Roman" w:hAnsi="Times New Roman" w:cs="Times New Roman"/>
          <w:sz w:val="24"/>
          <w:szCs w:val="24"/>
          <w:vertAlign w:val="superscript"/>
        </w:rPr>
        <w:noBreakHyphen/>
      </w:r>
      <w:r w:rsidR="00D66BBE" w:rsidRPr="00F21D0A">
        <w:rPr>
          <w:rFonts w:ascii="Times New Roman" w:hAnsi="Times New Roman" w:cs="Times New Roman"/>
          <w:sz w:val="24"/>
          <w:szCs w:val="24"/>
          <w:vertAlign w:val="superscript"/>
        </w:rPr>
        <w:t>1</w:t>
      </w:r>
      <w:r w:rsidR="00D66BBE" w:rsidRPr="00F21D0A">
        <w:rPr>
          <w:rFonts w:ascii="Times New Roman" w:hAnsi="Times New Roman" w:cs="Times New Roman"/>
          <w:sz w:val="24"/>
          <w:szCs w:val="24"/>
        </w:rPr>
        <w:t>) than Cu(II) (</w:t>
      </w:r>
      <w:r w:rsidR="000F4790" w:rsidRPr="00F21D0A">
        <w:rPr>
          <w:rFonts w:ascii="Times New Roman" w:hAnsi="Times New Roman" w:cs="Times New Roman"/>
          <w:sz w:val="24"/>
          <w:szCs w:val="24"/>
        </w:rPr>
        <w:t>0.</w:t>
      </w:r>
      <w:r w:rsidR="00D66BBE" w:rsidRPr="00F21D0A">
        <w:rPr>
          <w:rFonts w:ascii="Times New Roman" w:hAnsi="Times New Roman" w:cs="Times New Roman"/>
          <w:sz w:val="24"/>
          <w:szCs w:val="24"/>
        </w:rPr>
        <w:t>8</w:t>
      </w:r>
      <w:r w:rsidR="00027A0F" w:rsidRPr="00F21D0A">
        <w:rPr>
          <w:rFonts w:ascii="Times New Roman" w:hAnsi="Times New Roman" w:cs="Times New Roman"/>
          <w:sz w:val="24"/>
          <w:szCs w:val="24"/>
        </w:rPr>
        <w:t> </w:t>
      </w:r>
      <w:r w:rsidR="00D66BBE" w:rsidRPr="00F21D0A">
        <w:rPr>
          <w:rFonts w:ascii="Times New Roman" w:hAnsi="Times New Roman" w:cs="Times New Roman"/>
          <w:sz w:val="24"/>
          <w:szCs w:val="24"/>
        </w:rPr>
        <w:t>g·L</w:t>
      </w:r>
      <w:r w:rsidR="00027A0F" w:rsidRPr="00F21D0A">
        <w:rPr>
          <w:rFonts w:ascii="Times New Roman" w:hAnsi="Times New Roman" w:cs="Times New Roman"/>
          <w:sz w:val="24"/>
          <w:szCs w:val="24"/>
          <w:vertAlign w:val="superscript"/>
        </w:rPr>
        <w:noBreakHyphen/>
      </w:r>
      <w:r w:rsidR="00D66BBE" w:rsidRPr="00F21D0A">
        <w:rPr>
          <w:rFonts w:ascii="Times New Roman" w:hAnsi="Times New Roman" w:cs="Times New Roman"/>
          <w:sz w:val="24"/>
          <w:szCs w:val="24"/>
          <w:vertAlign w:val="superscript"/>
        </w:rPr>
        <w:t>1</w:t>
      </w:r>
      <w:r w:rsidR="00D66BBE" w:rsidRPr="00F21D0A">
        <w:rPr>
          <w:rFonts w:ascii="Times New Roman" w:hAnsi="Times New Roman" w:cs="Times New Roman"/>
          <w:sz w:val="24"/>
          <w:szCs w:val="24"/>
        </w:rPr>
        <w:t>)</w:t>
      </w:r>
      <w:r w:rsidR="000574C2" w:rsidRPr="00F21D0A">
        <w:rPr>
          <w:rFonts w:ascii="Times New Roman" w:hAnsi="Times New Roman" w:cs="Times New Roman"/>
          <w:sz w:val="24"/>
          <w:szCs w:val="24"/>
        </w:rPr>
        <w:t xml:space="preserve"> in the aqueous feed</w:t>
      </w:r>
      <w:r w:rsidR="00BA2976" w:rsidRPr="00F21D0A">
        <w:rPr>
          <w:rFonts w:ascii="Times New Roman" w:hAnsi="Times New Roman" w:cs="Times New Roman"/>
          <w:sz w:val="24"/>
          <w:szCs w:val="24"/>
        </w:rPr>
        <w:t xml:space="preserve">. </w:t>
      </w:r>
      <w:r w:rsidR="00C26E58" w:rsidRPr="00F21D0A">
        <w:rPr>
          <w:rFonts w:ascii="Times New Roman" w:hAnsi="Times New Roman" w:cs="Times New Roman"/>
          <w:sz w:val="24"/>
          <w:szCs w:val="24"/>
        </w:rPr>
        <w:t>Thus,</w:t>
      </w:r>
      <w:r w:rsidR="00BA2976" w:rsidRPr="00F21D0A">
        <w:rPr>
          <w:rFonts w:ascii="Times New Roman" w:hAnsi="Times New Roman" w:cs="Times New Roman"/>
          <w:sz w:val="24"/>
          <w:szCs w:val="24"/>
        </w:rPr>
        <w:t xml:space="preserve"> a</w:t>
      </w:r>
      <w:r w:rsidR="00D66BBE" w:rsidRPr="00F21D0A">
        <w:rPr>
          <w:rFonts w:ascii="Times New Roman" w:hAnsi="Times New Roman" w:cs="Times New Roman"/>
          <w:sz w:val="24"/>
          <w:szCs w:val="24"/>
        </w:rPr>
        <w:t xml:space="preserve">fter </w:t>
      </w:r>
      <w:r w:rsidR="00B302C0" w:rsidRPr="00F21D0A">
        <w:rPr>
          <w:rFonts w:ascii="Times New Roman" w:hAnsi="Times New Roman" w:cs="Times New Roman"/>
          <w:sz w:val="24"/>
          <w:szCs w:val="24"/>
        </w:rPr>
        <w:t>loading</w:t>
      </w:r>
      <w:r w:rsidR="00D66BBE" w:rsidRPr="00F21D0A">
        <w:rPr>
          <w:rFonts w:ascii="Times New Roman" w:hAnsi="Times New Roman" w:cs="Times New Roman"/>
          <w:sz w:val="24"/>
          <w:szCs w:val="24"/>
        </w:rPr>
        <w:t xml:space="preserve"> of </w:t>
      </w:r>
      <w:r w:rsidR="00BA2976" w:rsidRPr="00F21D0A">
        <w:rPr>
          <w:rFonts w:ascii="Times New Roman" w:hAnsi="Times New Roman" w:cs="Times New Roman"/>
          <w:sz w:val="24"/>
          <w:szCs w:val="24"/>
        </w:rPr>
        <w:t xml:space="preserve">the </w:t>
      </w:r>
      <w:r w:rsidR="00D66BBE" w:rsidRPr="00F21D0A">
        <w:rPr>
          <w:rFonts w:ascii="Times New Roman" w:hAnsi="Times New Roman" w:cs="Times New Roman"/>
          <w:sz w:val="24"/>
          <w:szCs w:val="24"/>
        </w:rPr>
        <w:t xml:space="preserve">ionic liquid </w:t>
      </w:r>
      <w:r w:rsidR="00752650" w:rsidRPr="00F21D0A">
        <w:rPr>
          <w:rFonts w:ascii="Times New Roman" w:hAnsi="Times New Roman" w:cs="Times New Roman"/>
          <w:sz w:val="24"/>
          <w:szCs w:val="24"/>
        </w:rPr>
        <w:t xml:space="preserve">with </w:t>
      </w:r>
      <w:r w:rsidR="00D66BBE" w:rsidRPr="00F21D0A">
        <w:rPr>
          <w:rFonts w:ascii="Times New Roman" w:hAnsi="Times New Roman" w:cs="Times New Roman"/>
          <w:sz w:val="24"/>
          <w:szCs w:val="24"/>
        </w:rPr>
        <w:t>Cu(II)</w:t>
      </w:r>
      <w:r w:rsidR="00BA2976" w:rsidRPr="00F21D0A">
        <w:rPr>
          <w:rFonts w:ascii="Times New Roman" w:hAnsi="Times New Roman" w:cs="Times New Roman"/>
          <w:sz w:val="24"/>
          <w:szCs w:val="24"/>
        </w:rPr>
        <w:t xml:space="preserve"> at high salt concentrations</w:t>
      </w:r>
      <w:r w:rsidR="00D66BBE" w:rsidRPr="00F21D0A">
        <w:rPr>
          <w:rFonts w:ascii="Times New Roman" w:hAnsi="Times New Roman" w:cs="Times New Roman"/>
          <w:sz w:val="24"/>
          <w:szCs w:val="24"/>
        </w:rPr>
        <w:t xml:space="preserve">, </w:t>
      </w:r>
      <w:r w:rsidR="00BB4B0F" w:rsidRPr="00F21D0A">
        <w:rPr>
          <w:rFonts w:ascii="Times New Roman" w:hAnsi="Times New Roman" w:cs="Times New Roman"/>
          <w:sz w:val="24"/>
          <w:szCs w:val="24"/>
        </w:rPr>
        <w:t xml:space="preserve">the distribution ratios of Cu(II) </w:t>
      </w:r>
      <w:r w:rsidR="00C26E58" w:rsidRPr="00F21D0A">
        <w:rPr>
          <w:rFonts w:ascii="Times New Roman" w:hAnsi="Times New Roman" w:cs="Times New Roman"/>
          <w:sz w:val="24"/>
          <w:szCs w:val="24"/>
        </w:rPr>
        <w:t>did</w:t>
      </w:r>
      <w:r w:rsidR="00BB4B0F" w:rsidRPr="00F21D0A">
        <w:rPr>
          <w:rFonts w:ascii="Times New Roman" w:hAnsi="Times New Roman" w:cs="Times New Roman"/>
          <w:sz w:val="24"/>
          <w:szCs w:val="24"/>
        </w:rPr>
        <w:t xml:space="preserve"> not increas</w:t>
      </w:r>
      <w:r w:rsidR="00C26E58" w:rsidRPr="00F21D0A">
        <w:rPr>
          <w:rFonts w:ascii="Times New Roman" w:hAnsi="Times New Roman" w:cs="Times New Roman"/>
          <w:sz w:val="24"/>
          <w:szCs w:val="24"/>
        </w:rPr>
        <w:t>e</w:t>
      </w:r>
      <w:r w:rsidR="00BB4B0F" w:rsidRPr="00F21D0A">
        <w:rPr>
          <w:rFonts w:ascii="Times New Roman" w:hAnsi="Times New Roman" w:cs="Times New Roman"/>
          <w:sz w:val="24"/>
          <w:szCs w:val="24"/>
        </w:rPr>
        <w:t xml:space="preserve"> </w:t>
      </w:r>
      <w:r w:rsidR="00752650" w:rsidRPr="00F21D0A">
        <w:rPr>
          <w:rFonts w:ascii="Times New Roman" w:hAnsi="Times New Roman" w:cs="Times New Roman"/>
          <w:sz w:val="24"/>
          <w:szCs w:val="24"/>
        </w:rPr>
        <w:t>any further</w:t>
      </w:r>
      <w:r w:rsidR="00BB4B0F" w:rsidRPr="00F21D0A">
        <w:rPr>
          <w:rFonts w:ascii="Times New Roman" w:hAnsi="Times New Roman" w:cs="Times New Roman"/>
          <w:sz w:val="24"/>
          <w:szCs w:val="24"/>
        </w:rPr>
        <w:t xml:space="preserve">, while </w:t>
      </w:r>
      <w:r w:rsidR="00254C69" w:rsidRPr="00F21D0A">
        <w:rPr>
          <w:rFonts w:ascii="Times New Roman" w:hAnsi="Times New Roman" w:cs="Times New Roman"/>
          <w:sz w:val="24"/>
          <w:szCs w:val="24"/>
        </w:rPr>
        <w:t xml:space="preserve">an </w:t>
      </w:r>
      <w:r w:rsidR="00BA2976" w:rsidRPr="00F21D0A">
        <w:rPr>
          <w:rFonts w:ascii="Times New Roman" w:hAnsi="Times New Roman" w:cs="Times New Roman"/>
          <w:sz w:val="24"/>
          <w:szCs w:val="24"/>
        </w:rPr>
        <w:t xml:space="preserve">amount of </w:t>
      </w:r>
      <w:r w:rsidR="00D66BBE" w:rsidRPr="00F21D0A">
        <w:rPr>
          <w:rFonts w:ascii="Times New Roman" w:hAnsi="Times New Roman" w:cs="Times New Roman"/>
          <w:sz w:val="24"/>
          <w:szCs w:val="24"/>
        </w:rPr>
        <w:t xml:space="preserve">Co(II) </w:t>
      </w:r>
      <w:r w:rsidR="00B302C0" w:rsidRPr="00F21D0A">
        <w:rPr>
          <w:rFonts w:ascii="Times New Roman" w:hAnsi="Times New Roman" w:cs="Times New Roman"/>
          <w:sz w:val="24"/>
          <w:szCs w:val="24"/>
        </w:rPr>
        <w:t xml:space="preserve">in the aqueous phase </w:t>
      </w:r>
      <w:r w:rsidR="00BA2976" w:rsidRPr="00F21D0A">
        <w:rPr>
          <w:rFonts w:ascii="Times New Roman" w:hAnsi="Times New Roman" w:cs="Times New Roman"/>
          <w:sz w:val="24"/>
          <w:szCs w:val="24"/>
        </w:rPr>
        <w:t>was still available for loading</w:t>
      </w:r>
      <w:r w:rsidR="00D66BBE" w:rsidRPr="00F21D0A">
        <w:rPr>
          <w:rFonts w:ascii="Times New Roman" w:hAnsi="Times New Roman" w:cs="Times New Roman"/>
          <w:sz w:val="24"/>
          <w:szCs w:val="24"/>
        </w:rPr>
        <w:t>.</w:t>
      </w:r>
      <w:r w:rsidR="00162DE7" w:rsidRPr="00F21D0A">
        <w:rPr>
          <w:rFonts w:ascii="Times New Roman" w:hAnsi="Times New Roman" w:cs="Times New Roman"/>
          <w:sz w:val="24"/>
          <w:szCs w:val="24"/>
        </w:rPr>
        <w:t xml:space="preserve"> The same trend has been reported in the literature for quaternary ammonium salts from single-element solutions </w:t>
      </w:r>
      <w:r w:rsidR="00162DE7"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dwpdPbU4","properties":{"formattedCitation":"[58]","plainCitation":"[58]","noteIndex":0},"citationItems":[{"id":782,"uris":["http://zotero.org/users/4635740/items/IDQJNQDF"],"uri":["http://zotero.org/users/4635740/items/IDQJNQDF"],"itemData":{"id":782,"type":"article-journal","title":"Liquid-liquid extraction of divalent manganese, cobalt, copper, zinc and cadmium from aqueous chloride solutions by tricaprylmethylammonium chloride","container-title":"Hydrometallurgy","page":"245-254","volume":"12","issue":"2","source":"ScienceDirect","abstract":"The distribution of divalent manganese, cobalt, copper, zinc and cadmium between aqueous solutions of hydrochloric acid and/or lithium chloride and the solutions of tricaprylmethylammonium chloride (Aliquat-336, R3R′NCl) in benzene has been investigated under different conditions. It is found that the extraction of these metals by Aliquat-336 proceeds as MCl42−(aq) + 2 R3R′NCI(org) </w:instrText>
      </w:r>
      <w:r w:rsidR="00520DFA" w:rsidRPr="00F21D0A">
        <w:rPr>
          <w:rFonts w:ascii="Cambria Math" w:hAnsi="Cambria Math" w:cs="Cambria Math"/>
          <w:sz w:val="24"/>
          <w:szCs w:val="24"/>
        </w:rPr>
        <w:instrText>⇌</w:instrText>
      </w:r>
      <w:r w:rsidR="00520DFA" w:rsidRPr="00F21D0A">
        <w:rPr>
          <w:rFonts w:ascii="Times New Roman" w:hAnsi="Times New Roman" w:cs="Times New Roman"/>
          <w:sz w:val="24"/>
          <w:szCs w:val="24"/>
        </w:rPr>
        <w:instrText xml:space="preserve"> (R3R′N)2MCI4 (org) + 2 Cl−(aq). The extraction curves have been examined utilizing a modified chemical model on the basis of this equilibrium equation. In addition, the electronic, electron spin resonance and infrared spectral results suggest that all the complexes formed in the organic phases are in a tetrahedral arrangement.","DOI":"10.1016/0304-386X(84)90037-9","ISSN":"0304-386X","journalAbbreviation":"Hydrometallurgy","author":[{"family":"Sato","given":"Taichi"},{"family":"Shimomura","given":"Tadashi"},{"family":"Murakami","given":"Shigeru"},{"family":"Maeda","given":"Takeshi"},{"family":"Nakamura","given":"Takato"}],"issued":{"date-parts":[["1984",5,1]]}}}],"schema":"https://github.com/citation-style-language/schema/raw/master/csl-citation.json"} </w:instrText>
      </w:r>
      <w:r w:rsidR="00162DE7" w:rsidRPr="00F21D0A">
        <w:rPr>
          <w:rFonts w:ascii="Times New Roman" w:hAnsi="Times New Roman" w:cs="Times New Roman"/>
          <w:sz w:val="24"/>
          <w:szCs w:val="24"/>
        </w:rPr>
        <w:fldChar w:fldCharType="separate"/>
      </w:r>
      <w:r w:rsidR="00DA6A10" w:rsidRPr="00F21D0A">
        <w:rPr>
          <w:rFonts w:ascii="Times New Roman" w:hAnsi="Times New Roman" w:cs="Times New Roman"/>
          <w:sz w:val="24"/>
        </w:rPr>
        <w:t>[58]</w:t>
      </w:r>
      <w:r w:rsidR="00162DE7" w:rsidRPr="00F21D0A">
        <w:rPr>
          <w:rFonts w:ascii="Times New Roman" w:hAnsi="Times New Roman" w:cs="Times New Roman"/>
          <w:sz w:val="24"/>
          <w:szCs w:val="24"/>
        </w:rPr>
        <w:fldChar w:fldCharType="end"/>
      </w:r>
      <w:r w:rsidR="00162DE7" w:rsidRPr="00F21D0A">
        <w:rPr>
          <w:rFonts w:ascii="Times New Roman" w:hAnsi="Times New Roman" w:cs="Times New Roman"/>
          <w:sz w:val="24"/>
          <w:szCs w:val="24"/>
        </w:rPr>
        <w:t>.</w:t>
      </w:r>
    </w:p>
    <w:p w14:paraId="53E8E3CF" w14:textId="77777777" w:rsidR="005A02D9" w:rsidRPr="00F21D0A" w:rsidRDefault="005A02D9" w:rsidP="005A02D9">
      <w:pPr>
        <w:spacing w:after="0" w:line="480" w:lineRule="auto"/>
        <w:ind w:left="360"/>
        <w:jc w:val="center"/>
        <w:rPr>
          <w:rFonts w:ascii="Times New Roman" w:hAnsi="Times New Roman" w:cs="Times New Roman"/>
          <w:i/>
        </w:rPr>
      </w:pPr>
    </w:p>
    <w:p w14:paraId="59014784" w14:textId="13601636" w:rsidR="003508D5" w:rsidRPr="00F21D0A" w:rsidRDefault="003508D5" w:rsidP="003508D5">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Scrubbing experiments were performed to investigate the possibility of removing co</w:t>
      </w:r>
      <w:r w:rsidR="002C5C65" w:rsidRPr="00F21D0A">
        <w:rPr>
          <w:rFonts w:ascii="Times New Roman" w:hAnsi="Times New Roman" w:cs="Times New Roman"/>
          <w:sz w:val="24"/>
          <w:szCs w:val="24"/>
        </w:rPr>
        <w:noBreakHyphen/>
      </w:r>
      <w:r w:rsidRPr="00F21D0A">
        <w:rPr>
          <w:rFonts w:ascii="Times New Roman" w:hAnsi="Times New Roman" w:cs="Times New Roman"/>
          <w:sz w:val="24"/>
          <w:szCs w:val="24"/>
        </w:rPr>
        <w:t xml:space="preserve">extracted Sm(III) from the </w:t>
      </w:r>
      <w:r w:rsidR="00533983" w:rsidRPr="00F21D0A">
        <w:rPr>
          <w:rFonts w:ascii="Times New Roman" w:hAnsi="Times New Roman" w:cs="Times New Roman"/>
          <w:sz w:val="24"/>
          <w:szCs w:val="24"/>
        </w:rPr>
        <w:t>IL</w:t>
      </w:r>
      <w:r w:rsidRPr="00F21D0A">
        <w:rPr>
          <w:rFonts w:ascii="Times New Roman" w:hAnsi="Times New Roman" w:cs="Times New Roman"/>
          <w:sz w:val="24"/>
          <w:szCs w:val="24"/>
        </w:rPr>
        <w:t xml:space="preserve"> to the scrubbing phase. </w:t>
      </w:r>
      <w:r w:rsidR="00752650" w:rsidRPr="00F21D0A">
        <w:rPr>
          <w:rFonts w:ascii="Times New Roman" w:hAnsi="Times New Roman" w:cs="Times New Roman"/>
          <w:sz w:val="24"/>
          <w:szCs w:val="24"/>
        </w:rPr>
        <w:t>D</w:t>
      </w:r>
      <w:r w:rsidRPr="00F21D0A">
        <w:rPr>
          <w:rFonts w:ascii="Times New Roman" w:hAnsi="Times New Roman" w:cs="Times New Roman"/>
          <w:sz w:val="24"/>
          <w:szCs w:val="24"/>
        </w:rPr>
        <w:t xml:space="preserve">ifferent salt concentration </w:t>
      </w:r>
      <w:r w:rsidR="0081500F" w:rsidRPr="00F21D0A">
        <w:rPr>
          <w:rFonts w:ascii="Times New Roman" w:hAnsi="Times New Roman" w:cs="Times New Roman"/>
          <w:sz w:val="24"/>
          <w:szCs w:val="24"/>
        </w:rPr>
        <w:t>values were</w:t>
      </w:r>
      <w:r w:rsidR="00752650" w:rsidRPr="00F21D0A">
        <w:rPr>
          <w:rFonts w:ascii="Times New Roman" w:hAnsi="Times New Roman" w:cs="Times New Roman"/>
          <w:sz w:val="24"/>
          <w:szCs w:val="24"/>
        </w:rPr>
        <w:t xml:space="preserve"> tested </w:t>
      </w:r>
      <w:r w:rsidRPr="00F21D0A">
        <w:rPr>
          <w:rFonts w:ascii="Times New Roman" w:hAnsi="Times New Roman" w:cs="Times New Roman"/>
          <w:sz w:val="24"/>
          <w:szCs w:val="24"/>
        </w:rPr>
        <w:t>for scrubbing</w:t>
      </w:r>
      <w:r w:rsidR="00752650" w:rsidRPr="00F21D0A">
        <w:rPr>
          <w:rFonts w:ascii="Times New Roman" w:hAnsi="Times New Roman" w:cs="Times New Roman"/>
          <w:sz w:val="24"/>
          <w:szCs w:val="24"/>
        </w:rPr>
        <w:t xml:space="preserve"> from the</w:t>
      </w:r>
      <w:r w:rsidR="001C6773" w:rsidRPr="00F21D0A">
        <w:rPr>
          <w:rFonts w:ascii="Times New Roman" w:hAnsi="Times New Roman" w:cs="Times New Roman"/>
          <w:sz w:val="24"/>
          <w:szCs w:val="24"/>
        </w:rPr>
        <w:t> </w:t>
      </w:r>
      <w:r w:rsidR="00752650" w:rsidRPr="00F21D0A">
        <w:rPr>
          <w:rFonts w:ascii="Times New Roman" w:hAnsi="Times New Roman" w:cs="Times New Roman"/>
          <w:sz w:val="24"/>
          <w:szCs w:val="24"/>
        </w:rPr>
        <w:t>[A336][Cl] phase</w:t>
      </w:r>
      <w:r w:rsidRPr="00F21D0A">
        <w:rPr>
          <w:rFonts w:ascii="Times New Roman" w:hAnsi="Times New Roman" w:cs="Times New Roman"/>
          <w:sz w:val="24"/>
          <w:szCs w:val="24"/>
        </w:rPr>
        <w:t xml:space="preserve"> (</w:t>
      </w:r>
      <w:r w:rsidR="00BD05B3" w:rsidRPr="00F21D0A">
        <w:rPr>
          <w:rFonts w:ascii="Times New Roman" w:hAnsi="Times New Roman" w:cs="Times New Roman"/>
          <w:sz w:val="24"/>
          <w:szCs w:val="24"/>
        </w:rPr>
        <w:t>Table</w:t>
      </w:r>
      <w:r w:rsidR="001C6773" w:rsidRPr="00F21D0A">
        <w:rPr>
          <w:rFonts w:ascii="Times New Roman" w:hAnsi="Times New Roman" w:cs="Times New Roman"/>
          <w:sz w:val="24"/>
          <w:szCs w:val="24"/>
        </w:rPr>
        <w:t> </w:t>
      </w:r>
      <w:r w:rsidR="00217C93" w:rsidRPr="00F21D0A">
        <w:rPr>
          <w:rFonts w:ascii="Times New Roman" w:hAnsi="Times New Roman" w:cs="Times New Roman"/>
          <w:sz w:val="24"/>
          <w:szCs w:val="24"/>
        </w:rPr>
        <w:t>2</w:t>
      </w:r>
      <w:r w:rsidRPr="00F21D0A">
        <w:rPr>
          <w:rFonts w:ascii="Times New Roman" w:hAnsi="Times New Roman" w:cs="Times New Roman"/>
          <w:sz w:val="24"/>
          <w:szCs w:val="24"/>
        </w:rPr>
        <w:t xml:space="preserve">). </w:t>
      </w:r>
      <w:r w:rsidR="00A84987" w:rsidRPr="00F21D0A">
        <w:rPr>
          <w:rFonts w:ascii="Times New Roman" w:hAnsi="Times New Roman" w:cs="Times New Roman"/>
          <w:sz w:val="24"/>
          <w:szCs w:val="24"/>
        </w:rPr>
        <w:t>Despite t</w:t>
      </w:r>
      <w:r w:rsidRPr="00F21D0A">
        <w:rPr>
          <w:rFonts w:ascii="Times New Roman" w:hAnsi="Times New Roman" w:cs="Times New Roman"/>
          <w:sz w:val="24"/>
          <w:szCs w:val="24"/>
        </w:rPr>
        <w:t>he highest scrubbing efficiencies for Sm(III) were obtained with a</w:t>
      </w:r>
      <w:r w:rsidR="001C6773" w:rsidRPr="00F21D0A">
        <w:rPr>
          <w:rFonts w:ascii="Times New Roman" w:hAnsi="Times New Roman" w:cs="Times New Roman"/>
          <w:sz w:val="24"/>
          <w:szCs w:val="24"/>
        </w:rPr>
        <w:t> </w:t>
      </w:r>
      <w:r w:rsidRPr="00F21D0A">
        <w:rPr>
          <w:rFonts w:ascii="Times New Roman" w:hAnsi="Times New Roman" w:cs="Times New Roman"/>
          <w:sz w:val="24"/>
          <w:szCs w:val="24"/>
        </w:rPr>
        <w:t>lower salt concentration (2</w:t>
      </w:r>
      <w:r w:rsidR="001C6773" w:rsidRPr="00F21D0A">
        <w:rPr>
          <w:rFonts w:ascii="Times New Roman" w:hAnsi="Times New Roman" w:cs="Times New Roman"/>
          <w:sz w:val="24"/>
          <w:szCs w:val="24"/>
        </w:rPr>
        <w:t> </w:t>
      </w:r>
      <w:r w:rsidRPr="00F21D0A">
        <w:rPr>
          <w:rFonts w:ascii="Times New Roman" w:hAnsi="Times New Roman" w:cs="Times New Roman"/>
          <w:sz w:val="24"/>
          <w:szCs w:val="24"/>
        </w:rPr>
        <w:t>mol·L</w:t>
      </w:r>
      <w:r w:rsidR="001C6773" w:rsidRPr="00F21D0A">
        <w:rPr>
          <w:rFonts w:ascii="Times New Roman" w:hAnsi="Times New Roman" w:cs="Times New Roman"/>
          <w:sz w:val="24"/>
          <w:szCs w:val="24"/>
          <w:vertAlign w:val="superscript"/>
        </w:rPr>
        <w:noBreakHyphen/>
      </w:r>
      <w:r w:rsidRPr="00F21D0A">
        <w:rPr>
          <w:rFonts w:ascii="Times New Roman" w:hAnsi="Times New Roman" w:cs="Times New Roman"/>
          <w:sz w:val="24"/>
          <w:szCs w:val="24"/>
          <w:vertAlign w:val="superscript"/>
        </w:rPr>
        <w:t>1</w:t>
      </w:r>
      <w:r w:rsidR="001C6773" w:rsidRPr="00F21D0A">
        <w:rPr>
          <w:rFonts w:ascii="Times New Roman" w:hAnsi="Times New Roman" w:cs="Times New Roman"/>
          <w:sz w:val="24"/>
          <w:szCs w:val="24"/>
        </w:rPr>
        <w:t> </w:t>
      </w:r>
      <w:r w:rsidRPr="00F21D0A">
        <w:rPr>
          <w:rFonts w:ascii="Times New Roman" w:hAnsi="Times New Roman" w:cs="Times New Roman"/>
          <w:sz w:val="24"/>
          <w:szCs w:val="24"/>
        </w:rPr>
        <w:t>CaCl</w:t>
      </w:r>
      <w:r w:rsidRPr="00F21D0A">
        <w:rPr>
          <w:rFonts w:ascii="Times New Roman" w:hAnsi="Times New Roman" w:cs="Times New Roman"/>
          <w:sz w:val="24"/>
          <w:szCs w:val="24"/>
          <w:vertAlign w:val="subscript"/>
        </w:rPr>
        <w:t>2</w:t>
      </w:r>
      <w:r w:rsidR="00A84987" w:rsidRPr="00F21D0A">
        <w:rPr>
          <w:rFonts w:ascii="Times New Roman" w:hAnsi="Times New Roman" w:cs="Times New Roman"/>
          <w:sz w:val="24"/>
          <w:szCs w:val="24"/>
        </w:rPr>
        <w:t>)</w:t>
      </w:r>
      <w:r w:rsidRPr="00F21D0A">
        <w:rPr>
          <w:rFonts w:ascii="Times New Roman" w:hAnsi="Times New Roman" w:cs="Times New Roman"/>
          <w:sz w:val="24"/>
          <w:szCs w:val="24"/>
        </w:rPr>
        <w:t xml:space="preserve">, </w:t>
      </w:r>
      <w:r w:rsidR="006D46E2" w:rsidRPr="00F21D0A">
        <w:rPr>
          <w:rFonts w:ascii="Times New Roman" w:hAnsi="Times New Roman" w:cs="Times New Roman"/>
          <w:sz w:val="24"/>
          <w:szCs w:val="24"/>
        </w:rPr>
        <w:t>it was equally important to scrub Sm(III) selectively in</w:t>
      </w:r>
      <w:r w:rsidR="001C6773" w:rsidRPr="00F21D0A">
        <w:rPr>
          <w:rFonts w:ascii="Times New Roman" w:hAnsi="Times New Roman" w:cs="Times New Roman"/>
          <w:sz w:val="24"/>
          <w:szCs w:val="24"/>
        </w:rPr>
        <w:t> </w:t>
      </w:r>
      <w:r w:rsidR="006D46E2" w:rsidRPr="00F21D0A">
        <w:rPr>
          <w:rFonts w:ascii="Times New Roman" w:hAnsi="Times New Roman" w:cs="Times New Roman"/>
          <w:sz w:val="24"/>
          <w:szCs w:val="24"/>
        </w:rPr>
        <w:t>order</w:t>
      </w:r>
      <w:r w:rsidR="001C6773" w:rsidRPr="00F21D0A">
        <w:rPr>
          <w:rFonts w:ascii="Times New Roman" w:hAnsi="Times New Roman" w:cs="Times New Roman"/>
          <w:sz w:val="24"/>
          <w:szCs w:val="24"/>
        </w:rPr>
        <w:t> </w:t>
      </w:r>
      <w:r w:rsidR="006D46E2" w:rsidRPr="00F21D0A">
        <w:rPr>
          <w:rFonts w:ascii="Times New Roman" w:hAnsi="Times New Roman" w:cs="Times New Roman"/>
          <w:sz w:val="24"/>
          <w:szCs w:val="24"/>
        </w:rPr>
        <w:t>to eliminate loss of Co(II) and</w:t>
      </w:r>
      <w:r w:rsidR="001C6773" w:rsidRPr="00F21D0A">
        <w:rPr>
          <w:rFonts w:ascii="Times New Roman" w:hAnsi="Times New Roman" w:cs="Times New Roman"/>
          <w:sz w:val="24"/>
          <w:szCs w:val="24"/>
        </w:rPr>
        <w:t> </w:t>
      </w:r>
      <w:r w:rsidR="006D46E2" w:rsidRPr="00F21D0A">
        <w:rPr>
          <w:rFonts w:ascii="Times New Roman" w:hAnsi="Times New Roman" w:cs="Times New Roman"/>
          <w:sz w:val="24"/>
          <w:szCs w:val="24"/>
        </w:rPr>
        <w:t>Cu(II) in</w:t>
      </w:r>
      <w:r w:rsidR="001C6773" w:rsidRPr="00F21D0A">
        <w:rPr>
          <w:rFonts w:ascii="Times New Roman" w:hAnsi="Times New Roman" w:cs="Times New Roman"/>
          <w:sz w:val="24"/>
          <w:szCs w:val="24"/>
        </w:rPr>
        <w:t> </w:t>
      </w:r>
      <w:r w:rsidR="00AF3271" w:rsidRPr="00F21D0A">
        <w:rPr>
          <w:rFonts w:ascii="Times New Roman" w:hAnsi="Times New Roman" w:cs="Times New Roman"/>
          <w:sz w:val="24"/>
          <w:szCs w:val="24"/>
        </w:rPr>
        <w:t>the</w:t>
      </w:r>
      <w:r w:rsidR="001C6773" w:rsidRPr="00F21D0A">
        <w:rPr>
          <w:rFonts w:ascii="Times New Roman" w:hAnsi="Times New Roman" w:cs="Times New Roman"/>
          <w:sz w:val="24"/>
          <w:szCs w:val="24"/>
        </w:rPr>
        <w:t> </w:t>
      </w:r>
      <w:r w:rsidR="006D46E2" w:rsidRPr="00F21D0A">
        <w:rPr>
          <w:rFonts w:ascii="Times New Roman" w:hAnsi="Times New Roman" w:cs="Times New Roman"/>
          <w:sz w:val="24"/>
          <w:szCs w:val="24"/>
        </w:rPr>
        <w:t>scrub raffinate. T</w:t>
      </w:r>
      <w:r w:rsidRPr="00F21D0A">
        <w:rPr>
          <w:rFonts w:ascii="Times New Roman" w:hAnsi="Times New Roman" w:cs="Times New Roman"/>
          <w:sz w:val="24"/>
          <w:szCs w:val="24"/>
        </w:rPr>
        <w:t xml:space="preserve">he highest distribution ratios and </w:t>
      </w:r>
      <w:r w:rsidR="00752650" w:rsidRPr="00F21D0A">
        <w:rPr>
          <w:rFonts w:ascii="Times New Roman" w:hAnsi="Times New Roman" w:cs="Times New Roman"/>
          <w:sz w:val="24"/>
          <w:szCs w:val="24"/>
        </w:rPr>
        <w:t xml:space="preserve">therefore </w:t>
      </w:r>
      <w:r w:rsidRPr="00F21D0A">
        <w:rPr>
          <w:rFonts w:ascii="Times New Roman" w:hAnsi="Times New Roman" w:cs="Times New Roman"/>
          <w:sz w:val="24"/>
          <w:szCs w:val="24"/>
        </w:rPr>
        <w:t xml:space="preserve">the </w:t>
      </w:r>
      <w:r w:rsidR="00752650" w:rsidRPr="00F21D0A">
        <w:rPr>
          <w:rFonts w:ascii="Times New Roman" w:hAnsi="Times New Roman" w:cs="Times New Roman"/>
          <w:sz w:val="24"/>
          <w:szCs w:val="24"/>
        </w:rPr>
        <w:t xml:space="preserve">highest </w:t>
      </w:r>
      <w:r w:rsidRPr="00F21D0A">
        <w:rPr>
          <w:rFonts w:ascii="Times New Roman" w:hAnsi="Times New Roman" w:cs="Times New Roman"/>
          <w:sz w:val="24"/>
          <w:szCs w:val="24"/>
        </w:rPr>
        <w:t xml:space="preserve">separation factor between </w:t>
      </w:r>
      <w:r w:rsidRPr="00F21D0A">
        <w:rPr>
          <w:rFonts w:ascii="Times New Roman" w:hAnsi="Times New Roman" w:cs="Times New Roman"/>
          <w:sz w:val="24"/>
          <w:szCs w:val="24"/>
        </w:rPr>
        <w:lastRenderedPageBreak/>
        <w:t>Sm(III) and the transition metals</w:t>
      </w:r>
      <w:r w:rsidR="002D08A9" w:rsidRPr="00F21D0A">
        <w:rPr>
          <w:rFonts w:ascii="Times New Roman" w:hAnsi="Times New Roman" w:cs="Times New Roman"/>
          <w:sz w:val="24"/>
          <w:szCs w:val="24"/>
        </w:rPr>
        <w:t>,</w:t>
      </w:r>
      <w:r w:rsidRPr="00F21D0A">
        <w:rPr>
          <w:rFonts w:ascii="Times New Roman" w:hAnsi="Times New Roman" w:cs="Times New Roman"/>
          <w:sz w:val="24"/>
          <w:szCs w:val="24"/>
        </w:rPr>
        <w:t xml:space="preserve"> </w:t>
      </w:r>
      <w:r w:rsidR="00752650" w:rsidRPr="00F21D0A">
        <w:rPr>
          <w:rFonts w:ascii="Times New Roman" w:hAnsi="Times New Roman" w:cs="Times New Roman"/>
          <w:sz w:val="24"/>
          <w:szCs w:val="24"/>
        </w:rPr>
        <w:t>were obtained</w:t>
      </w:r>
      <w:r w:rsidRPr="00F21D0A">
        <w:rPr>
          <w:rFonts w:ascii="Times New Roman" w:hAnsi="Times New Roman" w:cs="Times New Roman"/>
          <w:sz w:val="24"/>
          <w:szCs w:val="24"/>
        </w:rPr>
        <w:t xml:space="preserve"> at</w:t>
      </w:r>
      <w:r w:rsidR="002C5C65" w:rsidRPr="00F21D0A">
        <w:rPr>
          <w:rFonts w:ascii="Times New Roman" w:hAnsi="Times New Roman" w:cs="Times New Roman"/>
          <w:sz w:val="24"/>
          <w:szCs w:val="24"/>
        </w:rPr>
        <w:t> </w:t>
      </w:r>
      <w:r w:rsidRPr="00F21D0A">
        <w:rPr>
          <w:rFonts w:ascii="Times New Roman" w:hAnsi="Times New Roman" w:cs="Times New Roman"/>
          <w:sz w:val="24"/>
          <w:szCs w:val="24"/>
        </w:rPr>
        <w:t xml:space="preserve">high </w:t>
      </w:r>
      <w:r w:rsidR="00752650" w:rsidRPr="00F21D0A">
        <w:rPr>
          <w:rFonts w:ascii="Times New Roman" w:hAnsi="Times New Roman" w:cs="Times New Roman"/>
          <w:sz w:val="24"/>
          <w:szCs w:val="24"/>
        </w:rPr>
        <w:t>CaCl</w:t>
      </w:r>
      <w:r w:rsidR="00752650" w:rsidRPr="00F21D0A">
        <w:rPr>
          <w:rFonts w:ascii="Times New Roman" w:hAnsi="Times New Roman" w:cs="Times New Roman"/>
          <w:sz w:val="24"/>
          <w:szCs w:val="24"/>
          <w:vertAlign w:val="subscript"/>
        </w:rPr>
        <w:t>2</w:t>
      </w:r>
      <w:r w:rsidR="00752650" w:rsidRPr="00F21D0A">
        <w:rPr>
          <w:rFonts w:ascii="Times New Roman" w:hAnsi="Times New Roman" w:cs="Times New Roman"/>
          <w:sz w:val="24"/>
          <w:szCs w:val="24"/>
        </w:rPr>
        <w:t xml:space="preserve"> </w:t>
      </w:r>
      <w:r w:rsidRPr="00F21D0A">
        <w:rPr>
          <w:rFonts w:ascii="Times New Roman" w:hAnsi="Times New Roman" w:cs="Times New Roman"/>
          <w:sz w:val="24"/>
          <w:szCs w:val="24"/>
        </w:rPr>
        <w:t>concentration</w:t>
      </w:r>
      <w:r w:rsidR="00752650" w:rsidRPr="00F21D0A">
        <w:rPr>
          <w:rFonts w:ascii="Times New Roman" w:hAnsi="Times New Roman" w:cs="Times New Roman"/>
          <w:sz w:val="24"/>
          <w:szCs w:val="24"/>
        </w:rPr>
        <w:t>s</w:t>
      </w:r>
      <w:r w:rsidR="00BA5A05" w:rsidRPr="00F21D0A">
        <w:rPr>
          <w:rFonts w:ascii="Times New Roman" w:hAnsi="Times New Roman" w:cs="Times New Roman"/>
          <w:sz w:val="24"/>
          <w:szCs w:val="24"/>
        </w:rPr>
        <w:t xml:space="preserve"> </w:t>
      </w:r>
      <w:r w:rsidR="00DA3D45" w:rsidRPr="00F21D0A">
        <w:rPr>
          <w:rFonts w:ascii="Times New Roman" w:hAnsi="Times New Roman" w:cs="Times New Roman"/>
          <w:sz w:val="24"/>
          <w:szCs w:val="24"/>
        </w:rPr>
        <w:t>(Figure </w:t>
      </w:r>
      <w:r w:rsidR="001E3B60" w:rsidRPr="00F21D0A">
        <w:rPr>
          <w:rFonts w:ascii="Times New Roman" w:hAnsi="Times New Roman" w:cs="Times New Roman"/>
          <w:sz w:val="24"/>
          <w:szCs w:val="24"/>
        </w:rPr>
        <w:t>5</w:t>
      </w:r>
      <w:r w:rsidR="00DA3D45" w:rsidRPr="00F21D0A">
        <w:rPr>
          <w:rFonts w:ascii="Times New Roman" w:hAnsi="Times New Roman" w:cs="Times New Roman"/>
          <w:sz w:val="24"/>
          <w:szCs w:val="24"/>
        </w:rPr>
        <w:t>, Table 3)</w:t>
      </w:r>
      <w:r w:rsidRPr="00F21D0A">
        <w:rPr>
          <w:rFonts w:ascii="Times New Roman" w:hAnsi="Times New Roman" w:cs="Times New Roman"/>
          <w:sz w:val="24"/>
          <w:szCs w:val="24"/>
        </w:rPr>
        <w:t xml:space="preserve">. </w:t>
      </w:r>
      <w:r w:rsidR="00AF3271" w:rsidRPr="00F21D0A">
        <w:rPr>
          <w:rFonts w:ascii="Times New Roman" w:hAnsi="Times New Roman" w:cs="Times New Roman"/>
          <w:sz w:val="24"/>
          <w:szCs w:val="24"/>
        </w:rPr>
        <w:t>T</w:t>
      </w:r>
      <w:r w:rsidR="00752650" w:rsidRPr="00F21D0A">
        <w:rPr>
          <w:rFonts w:ascii="Times New Roman" w:hAnsi="Times New Roman" w:cs="Times New Roman"/>
          <w:sz w:val="24"/>
          <w:szCs w:val="24"/>
        </w:rPr>
        <w:t>he CaCl</w:t>
      </w:r>
      <w:r w:rsidR="00752650" w:rsidRPr="00F21D0A">
        <w:rPr>
          <w:rFonts w:ascii="Times New Roman" w:hAnsi="Times New Roman" w:cs="Times New Roman"/>
          <w:sz w:val="24"/>
          <w:szCs w:val="24"/>
          <w:vertAlign w:val="subscript"/>
        </w:rPr>
        <w:t>2</w:t>
      </w:r>
      <w:r w:rsidR="00752650" w:rsidRPr="00F21D0A">
        <w:rPr>
          <w:rFonts w:ascii="Times New Roman" w:hAnsi="Times New Roman" w:cs="Times New Roman"/>
          <w:sz w:val="24"/>
          <w:szCs w:val="24"/>
        </w:rPr>
        <w:t xml:space="preserve"> concentration must be </w:t>
      </w:r>
      <w:r w:rsidR="00AF3271" w:rsidRPr="00F21D0A">
        <w:rPr>
          <w:rFonts w:ascii="Times New Roman" w:hAnsi="Times New Roman" w:cs="Times New Roman"/>
          <w:sz w:val="24"/>
          <w:szCs w:val="24"/>
        </w:rPr>
        <w:t xml:space="preserve">therefore </w:t>
      </w:r>
      <w:r w:rsidR="00752650" w:rsidRPr="00F21D0A">
        <w:rPr>
          <w:rFonts w:ascii="Times New Roman" w:hAnsi="Times New Roman" w:cs="Times New Roman"/>
          <w:sz w:val="24"/>
          <w:szCs w:val="24"/>
        </w:rPr>
        <w:t>kept high</w:t>
      </w:r>
      <w:r w:rsidR="00A84987" w:rsidRPr="00F21D0A">
        <w:rPr>
          <w:rFonts w:ascii="Times New Roman" w:hAnsi="Times New Roman" w:cs="Times New Roman"/>
          <w:sz w:val="24"/>
          <w:szCs w:val="24"/>
        </w:rPr>
        <w:t xml:space="preserve"> and</w:t>
      </w:r>
      <w:r w:rsidRPr="00F21D0A">
        <w:rPr>
          <w:rFonts w:ascii="Times New Roman" w:hAnsi="Times New Roman" w:cs="Times New Roman"/>
          <w:sz w:val="24"/>
          <w:szCs w:val="24"/>
        </w:rPr>
        <w:t xml:space="preserve"> </w:t>
      </w:r>
      <w:r w:rsidR="00F67887" w:rsidRPr="00F21D0A">
        <w:rPr>
          <w:rFonts w:ascii="Times New Roman" w:hAnsi="Times New Roman" w:cs="Times New Roman"/>
          <w:sz w:val="24"/>
          <w:szCs w:val="24"/>
        </w:rPr>
        <w:t>3.6</w:t>
      </w:r>
      <w:r w:rsidR="001C6773" w:rsidRPr="00F21D0A">
        <w:rPr>
          <w:rFonts w:ascii="Times New Roman" w:hAnsi="Times New Roman" w:cs="Times New Roman"/>
          <w:sz w:val="24"/>
          <w:szCs w:val="24"/>
        </w:rPr>
        <w:t> </w:t>
      </w:r>
      <w:r w:rsidRPr="00F21D0A">
        <w:rPr>
          <w:rFonts w:ascii="Times New Roman" w:hAnsi="Times New Roman" w:cs="Times New Roman"/>
          <w:sz w:val="24"/>
          <w:szCs w:val="24"/>
        </w:rPr>
        <w:t>mol·L</w:t>
      </w:r>
      <w:r w:rsidR="001C6773" w:rsidRPr="00F21D0A">
        <w:rPr>
          <w:rFonts w:ascii="Times New Roman" w:hAnsi="Times New Roman" w:cs="Times New Roman"/>
          <w:sz w:val="24"/>
          <w:szCs w:val="24"/>
          <w:vertAlign w:val="superscript"/>
        </w:rPr>
        <w:noBreakHyphen/>
      </w:r>
      <w:r w:rsidRPr="00F21D0A">
        <w:rPr>
          <w:rFonts w:ascii="Times New Roman" w:hAnsi="Times New Roman" w:cs="Times New Roman"/>
          <w:sz w:val="24"/>
          <w:szCs w:val="24"/>
          <w:vertAlign w:val="superscript"/>
        </w:rPr>
        <w:t>1</w:t>
      </w:r>
      <w:r w:rsidR="001C6773" w:rsidRPr="00F21D0A">
        <w:rPr>
          <w:rFonts w:ascii="Times New Roman" w:hAnsi="Times New Roman" w:cs="Times New Roman"/>
          <w:sz w:val="24"/>
          <w:szCs w:val="24"/>
        </w:rPr>
        <w:t> </w:t>
      </w:r>
      <w:r w:rsidR="00AF3271" w:rsidRPr="00F21D0A">
        <w:rPr>
          <w:rFonts w:ascii="Times New Roman" w:hAnsi="Times New Roman" w:cs="Times New Roman"/>
          <w:sz w:val="24"/>
          <w:szCs w:val="24"/>
        </w:rPr>
        <w:t>CaCl</w:t>
      </w:r>
      <w:r w:rsidR="00AF3271" w:rsidRPr="00F21D0A">
        <w:rPr>
          <w:rFonts w:ascii="Times New Roman" w:hAnsi="Times New Roman" w:cs="Times New Roman"/>
          <w:sz w:val="24"/>
          <w:szCs w:val="24"/>
          <w:vertAlign w:val="subscript"/>
        </w:rPr>
        <w:t>2</w:t>
      </w:r>
      <w:r w:rsidR="00AF3271" w:rsidRPr="00F21D0A">
        <w:rPr>
          <w:rFonts w:ascii="Times New Roman" w:hAnsi="Times New Roman" w:cs="Times New Roman"/>
          <w:sz w:val="24"/>
          <w:szCs w:val="24"/>
        </w:rPr>
        <w:t xml:space="preserve"> </w:t>
      </w:r>
      <w:r w:rsidR="00752650" w:rsidRPr="00F21D0A">
        <w:rPr>
          <w:rFonts w:ascii="Times New Roman" w:hAnsi="Times New Roman" w:cs="Times New Roman"/>
          <w:sz w:val="24"/>
          <w:szCs w:val="24"/>
        </w:rPr>
        <w:t xml:space="preserve">was </w:t>
      </w:r>
      <w:r w:rsidR="00AF3271" w:rsidRPr="00F21D0A">
        <w:rPr>
          <w:rFonts w:ascii="Times New Roman" w:hAnsi="Times New Roman" w:cs="Times New Roman"/>
          <w:sz w:val="24"/>
          <w:szCs w:val="24"/>
        </w:rPr>
        <w:t xml:space="preserve">further used </w:t>
      </w:r>
      <w:r w:rsidR="00752650" w:rsidRPr="00F21D0A">
        <w:rPr>
          <w:rFonts w:ascii="Times New Roman" w:hAnsi="Times New Roman" w:cs="Times New Roman"/>
          <w:sz w:val="24"/>
          <w:szCs w:val="24"/>
        </w:rPr>
        <w:t xml:space="preserve">for </w:t>
      </w:r>
      <w:r w:rsidR="00AF3271" w:rsidRPr="00F21D0A">
        <w:rPr>
          <w:rFonts w:ascii="Times New Roman" w:hAnsi="Times New Roman" w:cs="Times New Roman"/>
          <w:sz w:val="24"/>
          <w:szCs w:val="24"/>
        </w:rPr>
        <w:t>extractions as</w:t>
      </w:r>
      <w:r w:rsidR="001C6773" w:rsidRPr="00F21D0A">
        <w:rPr>
          <w:rFonts w:ascii="Times New Roman" w:hAnsi="Times New Roman" w:cs="Times New Roman"/>
          <w:sz w:val="24"/>
          <w:szCs w:val="24"/>
        </w:rPr>
        <w:t> </w:t>
      </w:r>
      <w:r w:rsidR="00AF3271" w:rsidRPr="00F21D0A">
        <w:rPr>
          <w:rFonts w:ascii="Times New Roman" w:hAnsi="Times New Roman" w:cs="Times New Roman"/>
          <w:sz w:val="24"/>
          <w:szCs w:val="24"/>
        </w:rPr>
        <w:t>well</w:t>
      </w:r>
      <w:r w:rsidR="001C6773" w:rsidRPr="00F21D0A">
        <w:rPr>
          <w:rFonts w:ascii="Times New Roman" w:hAnsi="Times New Roman" w:cs="Times New Roman"/>
          <w:sz w:val="24"/>
          <w:szCs w:val="24"/>
        </w:rPr>
        <w:t> </w:t>
      </w:r>
      <w:r w:rsidR="00AF3271" w:rsidRPr="00F21D0A">
        <w:rPr>
          <w:rFonts w:ascii="Times New Roman" w:hAnsi="Times New Roman" w:cs="Times New Roman"/>
          <w:sz w:val="24"/>
          <w:szCs w:val="24"/>
        </w:rPr>
        <w:t xml:space="preserve">as </w:t>
      </w:r>
      <w:r w:rsidR="00752650" w:rsidRPr="00F21D0A">
        <w:rPr>
          <w:rFonts w:ascii="Times New Roman" w:hAnsi="Times New Roman" w:cs="Times New Roman"/>
          <w:sz w:val="24"/>
          <w:szCs w:val="24"/>
        </w:rPr>
        <w:t>scrubbing</w:t>
      </w:r>
      <w:r w:rsidRPr="00F21D0A">
        <w:rPr>
          <w:rFonts w:ascii="Times New Roman" w:hAnsi="Times New Roman" w:cs="Times New Roman"/>
          <w:sz w:val="24"/>
          <w:szCs w:val="24"/>
        </w:rPr>
        <w:t>.</w:t>
      </w:r>
    </w:p>
    <w:p w14:paraId="21217902" w14:textId="32B55020" w:rsidR="003508D5" w:rsidRPr="00F21D0A" w:rsidRDefault="003508D5" w:rsidP="003508D5">
      <w:pPr>
        <w:spacing w:line="480" w:lineRule="auto"/>
        <w:jc w:val="center"/>
      </w:pPr>
    </w:p>
    <w:p w14:paraId="70CFAEF1" w14:textId="1A26A83E" w:rsidR="00EE42BA" w:rsidRPr="00F21D0A" w:rsidRDefault="00EE42BA" w:rsidP="00EE42BA">
      <w:pPr>
        <w:spacing w:after="0" w:line="480" w:lineRule="auto"/>
        <w:jc w:val="center"/>
        <w:rPr>
          <w:rFonts w:ascii="Times New Roman" w:hAnsi="Times New Roman" w:cs="Times New Roman"/>
          <w:i/>
          <w:sz w:val="24"/>
          <w:szCs w:val="24"/>
        </w:rPr>
      </w:pPr>
      <w:r w:rsidRPr="00F21D0A">
        <w:rPr>
          <w:rFonts w:ascii="Times New Roman" w:hAnsi="Times New Roman" w:cs="Times New Roman"/>
          <w:i/>
          <w:sz w:val="24"/>
          <w:szCs w:val="24"/>
        </w:rPr>
        <w:t xml:space="preserve">Table </w:t>
      </w:r>
      <w:r w:rsidR="002A4DF2" w:rsidRPr="00F21D0A">
        <w:rPr>
          <w:rFonts w:ascii="Times New Roman" w:hAnsi="Times New Roman" w:cs="Times New Roman"/>
          <w:i/>
          <w:sz w:val="24"/>
          <w:szCs w:val="24"/>
        </w:rPr>
        <w:t>2</w:t>
      </w:r>
      <w:r w:rsidRPr="00F21D0A">
        <w:rPr>
          <w:rFonts w:ascii="Times New Roman" w:hAnsi="Times New Roman" w:cs="Times New Roman"/>
          <w:i/>
          <w:sz w:val="24"/>
          <w:szCs w:val="24"/>
        </w:rPr>
        <w:t>: Percentage scrubbing of Sm(III) from [A336][Cl] as a</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function of the CaCl</w:t>
      </w:r>
      <w:r w:rsidRPr="00F21D0A">
        <w:rPr>
          <w:rFonts w:ascii="Times New Roman" w:hAnsi="Times New Roman" w:cs="Times New Roman"/>
          <w:i/>
          <w:sz w:val="24"/>
          <w:szCs w:val="24"/>
          <w:vertAlign w:val="subscript"/>
        </w:rPr>
        <w:t>2</w:t>
      </w:r>
      <w:r w:rsidRPr="00F21D0A">
        <w:rPr>
          <w:rFonts w:ascii="Times New Roman" w:hAnsi="Times New Roman" w:cs="Times New Roman"/>
          <w:i/>
          <w:sz w:val="24"/>
          <w:szCs w:val="24"/>
        </w:rPr>
        <w:t xml:space="preserve"> concentration. Conditions: 40</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°C, 2000</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rpm,</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2</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h.</w:t>
      </w:r>
    </w:p>
    <w:tbl>
      <w:tblPr>
        <w:tblStyle w:val="Tabelacomgrade1"/>
        <w:tblW w:w="4973"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4"/>
        <w:gridCol w:w="3437"/>
        <w:gridCol w:w="3164"/>
      </w:tblGrid>
      <w:tr w:rsidR="0083786C" w:rsidRPr="00F21D0A" w14:paraId="13FAE05A" w14:textId="77777777" w:rsidTr="0083786C">
        <w:trPr>
          <w:trHeight w:val="36"/>
        </w:trPr>
        <w:tc>
          <w:tcPr>
            <w:tcW w:w="1472" w:type="pct"/>
            <w:tcBorders>
              <w:top w:val="single" w:sz="4" w:space="0" w:color="auto"/>
              <w:bottom w:val="nil"/>
            </w:tcBorders>
          </w:tcPr>
          <w:p w14:paraId="57CDA777" w14:textId="4DF3EB97" w:rsidR="0083786C" w:rsidRPr="00F21D0A" w:rsidRDefault="0083786C" w:rsidP="00AD1C7D">
            <w:pPr>
              <w:pStyle w:val="AuthName"/>
              <w:tabs>
                <w:tab w:val="clear" w:pos="360"/>
              </w:tabs>
              <w:spacing w:before="0" w:line="360" w:lineRule="auto"/>
              <w:ind w:left="0" w:firstLine="0"/>
              <w:rPr>
                <w:szCs w:val="24"/>
                <w:lang w:val="en-US"/>
              </w:rPr>
            </w:pPr>
          </w:p>
        </w:tc>
        <w:tc>
          <w:tcPr>
            <w:tcW w:w="1837" w:type="pct"/>
            <w:tcBorders>
              <w:top w:val="single" w:sz="4" w:space="0" w:color="auto"/>
              <w:bottom w:val="nil"/>
            </w:tcBorders>
            <w:vAlign w:val="center"/>
          </w:tcPr>
          <w:p w14:paraId="079E6FF4" w14:textId="7ACFF086" w:rsidR="0083786C" w:rsidRPr="00F21D0A" w:rsidRDefault="0083786C" w:rsidP="00AD1C7D">
            <w:pPr>
              <w:pStyle w:val="AuthName"/>
              <w:tabs>
                <w:tab w:val="clear" w:pos="360"/>
              </w:tabs>
              <w:spacing w:before="0" w:line="360" w:lineRule="auto"/>
              <w:ind w:left="0" w:firstLine="0"/>
              <w:rPr>
                <w:szCs w:val="24"/>
                <w:lang w:val="en-US"/>
              </w:rPr>
            </w:pPr>
            <w:r w:rsidRPr="00F21D0A">
              <w:rPr>
                <w:szCs w:val="24"/>
                <w:lang w:val="en-US"/>
              </w:rPr>
              <w:t>CaCl</w:t>
            </w:r>
            <w:r w:rsidRPr="00F21D0A">
              <w:rPr>
                <w:szCs w:val="24"/>
                <w:vertAlign w:val="subscript"/>
                <w:lang w:val="en-US"/>
              </w:rPr>
              <w:t>2</w:t>
            </w:r>
          </w:p>
        </w:tc>
        <w:tc>
          <w:tcPr>
            <w:tcW w:w="1691" w:type="pct"/>
            <w:tcBorders>
              <w:top w:val="single" w:sz="4" w:space="0" w:color="auto"/>
              <w:bottom w:val="nil"/>
            </w:tcBorders>
            <w:vAlign w:val="center"/>
          </w:tcPr>
          <w:p w14:paraId="64399072" w14:textId="3F7499D3" w:rsidR="0083786C" w:rsidRPr="00F21D0A" w:rsidRDefault="0083786C" w:rsidP="00AD1C7D">
            <w:pPr>
              <w:pStyle w:val="AuthName"/>
              <w:tabs>
                <w:tab w:val="clear" w:pos="360"/>
              </w:tabs>
              <w:spacing w:before="0" w:line="360" w:lineRule="auto"/>
              <w:ind w:left="0" w:firstLine="0"/>
              <w:rPr>
                <w:i/>
                <w:szCs w:val="24"/>
                <w:lang w:val="en-US"/>
              </w:rPr>
            </w:pPr>
            <w:r w:rsidRPr="00F21D0A">
              <w:rPr>
                <w:i/>
                <w:szCs w:val="24"/>
              </w:rPr>
              <w:t>%Sc</w:t>
            </w:r>
            <w:r w:rsidRPr="00F21D0A">
              <w:rPr>
                <w:i/>
                <w:szCs w:val="24"/>
                <w:vertAlign w:val="subscript"/>
              </w:rPr>
              <w:t>Sm</w:t>
            </w:r>
          </w:p>
        </w:tc>
      </w:tr>
      <w:tr w:rsidR="0083786C" w:rsidRPr="00F21D0A" w14:paraId="2B913DA3" w14:textId="77777777" w:rsidTr="0083786C">
        <w:trPr>
          <w:trHeight w:val="139"/>
        </w:trPr>
        <w:tc>
          <w:tcPr>
            <w:tcW w:w="1472" w:type="pct"/>
            <w:tcBorders>
              <w:top w:val="nil"/>
              <w:bottom w:val="nil"/>
              <w:right w:val="nil"/>
            </w:tcBorders>
          </w:tcPr>
          <w:p w14:paraId="1A7DA11C" w14:textId="3FE655ED" w:rsidR="0083786C" w:rsidRPr="00F21D0A" w:rsidRDefault="0083786C" w:rsidP="00AD1C7D">
            <w:pPr>
              <w:pStyle w:val="AuthName"/>
              <w:tabs>
                <w:tab w:val="clear" w:pos="360"/>
              </w:tabs>
              <w:spacing w:before="0" w:line="360" w:lineRule="auto"/>
              <w:ind w:left="0" w:firstLine="0"/>
              <w:rPr>
                <w:szCs w:val="24"/>
                <w:lang w:val="en-US"/>
              </w:rPr>
            </w:pPr>
          </w:p>
        </w:tc>
        <w:tc>
          <w:tcPr>
            <w:tcW w:w="1837" w:type="pct"/>
            <w:tcBorders>
              <w:top w:val="nil"/>
              <w:bottom w:val="single" w:sz="4" w:space="0" w:color="auto"/>
              <w:right w:val="nil"/>
            </w:tcBorders>
            <w:vAlign w:val="center"/>
          </w:tcPr>
          <w:p w14:paraId="609A5C6D" w14:textId="13AA8537" w:rsidR="0083786C" w:rsidRPr="00F21D0A" w:rsidRDefault="0083786C" w:rsidP="00AD1C7D">
            <w:pPr>
              <w:pStyle w:val="AuthName"/>
              <w:tabs>
                <w:tab w:val="clear" w:pos="360"/>
              </w:tabs>
              <w:spacing w:before="0" w:line="360" w:lineRule="auto"/>
              <w:ind w:left="0" w:firstLine="0"/>
              <w:rPr>
                <w:szCs w:val="24"/>
                <w:lang w:val="en-US"/>
              </w:rPr>
            </w:pPr>
            <w:r w:rsidRPr="00F21D0A">
              <w:rPr>
                <w:szCs w:val="24"/>
              </w:rPr>
              <w:t>[mol·L</w:t>
            </w:r>
            <w:r w:rsidRPr="00F21D0A">
              <w:rPr>
                <w:szCs w:val="24"/>
                <w:vertAlign w:val="superscript"/>
              </w:rPr>
              <w:t>-1</w:t>
            </w:r>
            <w:r w:rsidRPr="00F21D0A">
              <w:rPr>
                <w:szCs w:val="24"/>
              </w:rPr>
              <w:t>]</w:t>
            </w:r>
          </w:p>
        </w:tc>
        <w:tc>
          <w:tcPr>
            <w:tcW w:w="1691" w:type="pct"/>
            <w:tcBorders>
              <w:top w:val="nil"/>
              <w:bottom w:val="single" w:sz="4" w:space="0" w:color="auto"/>
            </w:tcBorders>
            <w:vAlign w:val="center"/>
          </w:tcPr>
          <w:p w14:paraId="1CD8B6B7" w14:textId="250BAE9B" w:rsidR="0083786C" w:rsidRPr="00F21D0A" w:rsidRDefault="0083786C" w:rsidP="00AD1C7D">
            <w:pPr>
              <w:pStyle w:val="AuthName"/>
              <w:tabs>
                <w:tab w:val="clear" w:pos="360"/>
              </w:tabs>
              <w:spacing w:before="0" w:line="360" w:lineRule="auto"/>
              <w:ind w:left="0" w:firstLine="0"/>
              <w:rPr>
                <w:szCs w:val="24"/>
                <w:lang w:val="en-US"/>
              </w:rPr>
            </w:pPr>
          </w:p>
        </w:tc>
      </w:tr>
      <w:tr w:rsidR="0083786C" w:rsidRPr="00F21D0A" w14:paraId="1403AB9E" w14:textId="77777777" w:rsidTr="0083786C">
        <w:trPr>
          <w:trHeight w:val="36"/>
        </w:trPr>
        <w:tc>
          <w:tcPr>
            <w:tcW w:w="1472" w:type="pct"/>
            <w:tcBorders>
              <w:top w:val="nil"/>
              <w:bottom w:val="nil"/>
              <w:right w:val="nil"/>
            </w:tcBorders>
          </w:tcPr>
          <w:p w14:paraId="7DF66E67" w14:textId="01115B9A" w:rsidR="0083786C" w:rsidRPr="00F21D0A" w:rsidRDefault="0083786C" w:rsidP="00AD1C7D">
            <w:pPr>
              <w:pStyle w:val="AuthName"/>
              <w:tabs>
                <w:tab w:val="clear" w:pos="360"/>
              </w:tabs>
              <w:spacing w:before="0" w:line="360" w:lineRule="auto"/>
              <w:ind w:left="0" w:firstLine="0"/>
              <w:rPr>
                <w:szCs w:val="24"/>
                <w:lang w:val="en-US"/>
              </w:rPr>
            </w:pPr>
            <w:r w:rsidRPr="00F21D0A">
              <w:rPr>
                <w:szCs w:val="24"/>
                <w:lang w:val="en-US"/>
              </w:rPr>
              <w:t>O/A = 1</w:t>
            </w:r>
          </w:p>
        </w:tc>
        <w:tc>
          <w:tcPr>
            <w:tcW w:w="1837" w:type="pct"/>
            <w:tcBorders>
              <w:top w:val="single" w:sz="4" w:space="0" w:color="auto"/>
              <w:left w:val="nil"/>
              <w:bottom w:val="nil"/>
            </w:tcBorders>
            <w:vAlign w:val="center"/>
          </w:tcPr>
          <w:p w14:paraId="71F65D9A" w14:textId="0FCB4638" w:rsidR="0083786C" w:rsidRPr="00F21D0A" w:rsidRDefault="0083786C" w:rsidP="00AD1C7D">
            <w:pPr>
              <w:pStyle w:val="AuthName"/>
              <w:tabs>
                <w:tab w:val="clear" w:pos="360"/>
              </w:tabs>
              <w:spacing w:before="0" w:line="360" w:lineRule="auto"/>
              <w:ind w:left="0" w:firstLine="0"/>
              <w:rPr>
                <w:szCs w:val="24"/>
                <w:lang w:val="en-US"/>
              </w:rPr>
            </w:pPr>
            <w:r w:rsidRPr="00F21D0A">
              <w:rPr>
                <w:szCs w:val="24"/>
                <w:lang w:val="en-US"/>
              </w:rPr>
              <w:t>2</w:t>
            </w:r>
            <w:r w:rsidR="002C3F60" w:rsidRPr="00F21D0A">
              <w:rPr>
                <w:szCs w:val="24"/>
                <w:lang w:val="en-US"/>
              </w:rPr>
              <w:t>.0</w:t>
            </w:r>
          </w:p>
        </w:tc>
        <w:tc>
          <w:tcPr>
            <w:tcW w:w="1691" w:type="pct"/>
            <w:tcBorders>
              <w:top w:val="single" w:sz="4" w:space="0" w:color="auto"/>
              <w:bottom w:val="nil"/>
            </w:tcBorders>
            <w:vAlign w:val="center"/>
          </w:tcPr>
          <w:p w14:paraId="1371C446" w14:textId="5777038A" w:rsidR="0083786C" w:rsidRPr="00F21D0A" w:rsidRDefault="0083786C" w:rsidP="00CB5FF2">
            <w:pPr>
              <w:spacing w:line="360" w:lineRule="auto"/>
              <w:rPr>
                <w:rFonts w:ascii="Times New Roman" w:hAnsi="Times New Roman"/>
                <w:sz w:val="24"/>
                <w:szCs w:val="24"/>
              </w:rPr>
            </w:pPr>
            <w:r w:rsidRPr="00F21D0A">
              <w:rPr>
                <w:rFonts w:ascii="Times New Roman" w:hAnsi="Times New Roman"/>
                <w:sz w:val="24"/>
                <w:szCs w:val="24"/>
              </w:rPr>
              <w:t>9</w:t>
            </w:r>
            <w:r w:rsidR="00CB5FF2" w:rsidRPr="00F21D0A">
              <w:rPr>
                <w:rFonts w:ascii="Times New Roman" w:hAnsi="Times New Roman"/>
                <w:sz w:val="24"/>
                <w:szCs w:val="24"/>
              </w:rPr>
              <w:t>1</w:t>
            </w:r>
            <w:r w:rsidRPr="00F21D0A">
              <w:rPr>
                <w:rFonts w:ascii="Times New Roman" w:hAnsi="Times New Roman"/>
                <w:sz w:val="24"/>
                <w:szCs w:val="24"/>
              </w:rPr>
              <w:t>.</w:t>
            </w:r>
            <w:r w:rsidR="00CB5FF2" w:rsidRPr="00F21D0A">
              <w:rPr>
                <w:rFonts w:ascii="Times New Roman" w:hAnsi="Times New Roman"/>
                <w:sz w:val="24"/>
                <w:szCs w:val="24"/>
              </w:rPr>
              <w:t>0</w:t>
            </w:r>
          </w:p>
        </w:tc>
      </w:tr>
      <w:tr w:rsidR="0083786C" w:rsidRPr="00F21D0A" w14:paraId="30D0E659" w14:textId="77777777" w:rsidTr="0083786C">
        <w:trPr>
          <w:trHeight w:val="36"/>
        </w:trPr>
        <w:tc>
          <w:tcPr>
            <w:tcW w:w="1472" w:type="pct"/>
            <w:tcBorders>
              <w:top w:val="nil"/>
              <w:bottom w:val="nil"/>
              <w:right w:val="nil"/>
            </w:tcBorders>
          </w:tcPr>
          <w:p w14:paraId="6BDB9095" w14:textId="77777777" w:rsidR="0083786C" w:rsidRPr="00F21D0A" w:rsidRDefault="0083786C" w:rsidP="00AD1C7D">
            <w:pPr>
              <w:pStyle w:val="AuthName"/>
              <w:tabs>
                <w:tab w:val="clear" w:pos="360"/>
              </w:tabs>
              <w:spacing w:before="0" w:line="360" w:lineRule="auto"/>
              <w:ind w:left="0" w:firstLine="0"/>
              <w:rPr>
                <w:szCs w:val="24"/>
                <w:lang w:val="en-US"/>
              </w:rPr>
            </w:pPr>
          </w:p>
        </w:tc>
        <w:tc>
          <w:tcPr>
            <w:tcW w:w="1837" w:type="pct"/>
            <w:tcBorders>
              <w:top w:val="nil"/>
              <w:left w:val="nil"/>
              <w:bottom w:val="nil"/>
            </w:tcBorders>
            <w:vAlign w:val="center"/>
          </w:tcPr>
          <w:p w14:paraId="6146A035" w14:textId="17C4333E" w:rsidR="0083786C" w:rsidRPr="00F21D0A" w:rsidRDefault="0083786C" w:rsidP="00AD1C7D">
            <w:pPr>
              <w:pStyle w:val="AuthName"/>
              <w:tabs>
                <w:tab w:val="clear" w:pos="360"/>
              </w:tabs>
              <w:spacing w:before="0" w:line="360" w:lineRule="auto"/>
              <w:ind w:left="0" w:firstLine="0"/>
              <w:rPr>
                <w:szCs w:val="24"/>
                <w:lang w:val="en-US"/>
              </w:rPr>
            </w:pPr>
            <w:r w:rsidRPr="00F21D0A">
              <w:rPr>
                <w:szCs w:val="24"/>
                <w:lang w:val="en-US"/>
              </w:rPr>
              <w:t>3</w:t>
            </w:r>
            <w:r w:rsidR="002C3F60" w:rsidRPr="00F21D0A">
              <w:rPr>
                <w:szCs w:val="24"/>
                <w:lang w:val="en-US"/>
              </w:rPr>
              <w:t>.0</w:t>
            </w:r>
          </w:p>
        </w:tc>
        <w:tc>
          <w:tcPr>
            <w:tcW w:w="1691" w:type="pct"/>
            <w:tcBorders>
              <w:top w:val="nil"/>
              <w:bottom w:val="nil"/>
            </w:tcBorders>
            <w:vAlign w:val="center"/>
          </w:tcPr>
          <w:p w14:paraId="6D7D09A9" w14:textId="73A796D1" w:rsidR="0083786C" w:rsidRPr="00F21D0A" w:rsidRDefault="0083786C" w:rsidP="00CB5FF2">
            <w:pPr>
              <w:spacing w:line="360" w:lineRule="auto"/>
              <w:rPr>
                <w:rFonts w:ascii="Times New Roman" w:hAnsi="Times New Roman"/>
                <w:sz w:val="24"/>
                <w:szCs w:val="24"/>
              </w:rPr>
            </w:pPr>
            <w:r w:rsidRPr="00F21D0A">
              <w:rPr>
                <w:rFonts w:ascii="Times New Roman" w:hAnsi="Times New Roman"/>
                <w:sz w:val="24"/>
                <w:szCs w:val="24"/>
              </w:rPr>
              <w:t>7</w:t>
            </w:r>
            <w:r w:rsidR="00CB5FF2" w:rsidRPr="00F21D0A">
              <w:rPr>
                <w:rFonts w:ascii="Times New Roman" w:hAnsi="Times New Roman"/>
                <w:sz w:val="24"/>
                <w:szCs w:val="24"/>
              </w:rPr>
              <w:t>9</w:t>
            </w:r>
            <w:r w:rsidRPr="00F21D0A">
              <w:rPr>
                <w:rFonts w:ascii="Times New Roman" w:hAnsi="Times New Roman"/>
                <w:sz w:val="24"/>
                <w:szCs w:val="24"/>
              </w:rPr>
              <w:t>.</w:t>
            </w:r>
            <w:r w:rsidR="00CB5FF2" w:rsidRPr="00F21D0A">
              <w:rPr>
                <w:rFonts w:ascii="Times New Roman" w:hAnsi="Times New Roman"/>
                <w:sz w:val="24"/>
                <w:szCs w:val="24"/>
              </w:rPr>
              <w:t>0</w:t>
            </w:r>
          </w:p>
        </w:tc>
      </w:tr>
      <w:tr w:rsidR="0083786C" w:rsidRPr="00F21D0A" w14:paraId="598B5C81" w14:textId="77777777" w:rsidTr="0083786C">
        <w:trPr>
          <w:trHeight w:val="36"/>
        </w:trPr>
        <w:tc>
          <w:tcPr>
            <w:tcW w:w="1472" w:type="pct"/>
            <w:tcBorders>
              <w:top w:val="nil"/>
              <w:bottom w:val="nil"/>
              <w:right w:val="nil"/>
            </w:tcBorders>
          </w:tcPr>
          <w:p w14:paraId="221D98FD" w14:textId="44D5B505" w:rsidR="0083786C" w:rsidRPr="00F21D0A" w:rsidRDefault="0083786C" w:rsidP="00AD1C7D">
            <w:pPr>
              <w:pStyle w:val="AuthName"/>
              <w:tabs>
                <w:tab w:val="clear" w:pos="360"/>
              </w:tabs>
              <w:spacing w:before="0" w:line="360" w:lineRule="auto"/>
              <w:ind w:left="0" w:firstLine="0"/>
              <w:rPr>
                <w:szCs w:val="24"/>
                <w:lang w:val="en-US"/>
              </w:rPr>
            </w:pPr>
          </w:p>
        </w:tc>
        <w:tc>
          <w:tcPr>
            <w:tcW w:w="1837" w:type="pct"/>
            <w:tcBorders>
              <w:top w:val="nil"/>
              <w:left w:val="nil"/>
              <w:bottom w:val="single" w:sz="4" w:space="0" w:color="auto"/>
            </w:tcBorders>
            <w:vAlign w:val="center"/>
          </w:tcPr>
          <w:p w14:paraId="6482DBFA" w14:textId="174B781D" w:rsidR="0083786C" w:rsidRPr="00F21D0A" w:rsidRDefault="00F67887" w:rsidP="00025553">
            <w:pPr>
              <w:pStyle w:val="AuthName"/>
              <w:tabs>
                <w:tab w:val="clear" w:pos="360"/>
              </w:tabs>
              <w:spacing w:before="0" w:line="360" w:lineRule="auto"/>
              <w:ind w:left="0" w:firstLine="0"/>
              <w:rPr>
                <w:szCs w:val="24"/>
                <w:lang w:val="en-US"/>
              </w:rPr>
            </w:pPr>
            <w:r w:rsidRPr="00F21D0A">
              <w:rPr>
                <w:szCs w:val="24"/>
                <w:lang w:val="en-US"/>
              </w:rPr>
              <w:t>3.6</w:t>
            </w:r>
          </w:p>
        </w:tc>
        <w:tc>
          <w:tcPr>
            <w:tcW w:w="1691" w:type="pct"/>
            <w:tcBorders>
              <w:top w:val="nil"/>
              <w:bottom w:val="single" w:sz="4" w:space="0" w:color="auto"/>
            </w:tcBorders>
            <w:vAlign w:val="center"/>
          </w:tcPr>
          <w:p w14:paraId="0B3DFD42" w14:textId="36FF7E90" w:rsidR="0083786C" w:rsidRPr="00F21D0A" w:rsidRDefault="0083786C" w:rsidP="00CB5FF2">
            <w:pPr>
              <w:spacing w:line="360" w:lineRule="auto"/>
              <w:rPr>
                <w:rFonts w:ascii="Times New Roman" w:hAnsi="Times New Roman"/>
                <w:sz w:val="24"/>
                <w:szCs w:val="24"/>
              </w:rPr>
            </w:pPr>
            <w:r w:rsidRPr="00F21D0A">
              <w:rPr>
                <w:rFonts w:ascii="Times New Roman" w:hAnsi="Times New Roman"/>
                <w:sz w:val="24"/>
                <w:szCs w:val="24"/>
              </w:rPr>
              <w:t>71.</w:t>
            </w:r>
            <w:r w:rsidR="00CB5FF2" w:rsidRPr="00F21D0A">
              <w:rPr>
                <w:rFonts w:ascii="Times New Roman" w:hAnsi="Times New Roman"/>
                <w:sz w:val="24"/>
                <w:szCs w:val="24"/>
              </w:rPr>
              <w:t>9</w:t>
            </w:r>
          </w:p>
        </w:tc>
      </w:tr>
      <w:tr w:rsidR="0083786C" w:rsidRPr="00F21D0A" w14:paraId="7CB17F96" w14:textId="77777777" w:rsidTr="0083786C">
        <w:trPr>
          <w:trHeight w:val="36"/>
        </w:trPr>
        <w:tc>
          <w:tcPr>
            <w:tcW w:w="1472" w:type="pct"/>
            <w:tcBorders>
              <w:top w:val="nil"/>
              <w:bottom w:val="single" w:sz="4" w:space="0" w:color="auto"/>
              <w:right w:val="nil"/>
            </w:tcBorders>
            <w:vAlign w:val="center"/>
          </w:tcPr>
          <w:p w14:paraId="162091B2" w14:textId="248E9C0A" w:rsidR="0083786C" w:rsidRPr="00F21D0A" w:rsidRDefault="0083786C" w:rsidP="005938EC">
            <w:pPr>
              <w:pStyle w:val="AuthName"/>
              <w:tabs>
                <w:tab w:val="clear" w:pos="360"/>
              </w:tabs>
              <w:spacing w:before="0" w:line="360" w:lineRule="auto"/>
              <w:ind w:left="0" w:firstLine="0"/>
              <w:rPr>
                <w:szCs w:val="24"/>
                <w:lang w:val="en-US"/>
              </w:rPr>
            </w:pPr>
            <w:r w:rsidRPr="00F21D0A">
              <w:rPr>
                <w:szCs w:val="24"/>
                <w:lang w:val="en-US"/>
              </w:rPr>
              <w:t>O/A = 0.25</w:t>
            </w:r>
          </w:p>
        </w:tc>
        <w:tc>
          <w:tcPr>
            <w:tcW w:w="1837" w:type="pct"/>
            <w:tcBorders>
              <w:top w:val="single" w:sz="4" w:space="0" w:color="auto"/>
              <w:left w:val="nil"/>
              <w:bottom w:val="single" w:sz="4" w:space="0" w:color="auto"/>
            </w:tcBorders>
            <w:vAlign w:val="center"/>
          </w:tcPr>
          <w:p w14:paraId="7A82081E" w14:textId="27449043" w:rsidR="0083786C" w:rsidRPr="00F21D0A" w:rsidRDefault="00F67887" w:rsidP="00025553">
            <w:pPr>
              <w:pStyle w:val="AuthName"/>
              <w:tabs>
                <w:tab w:val="clear" w:pos="360"/>
              </w:tabs>
              <w:spacing w:before="0" w:line="360" w:lineRule="auto"/>
              <w:ind w:left="0" w:firstLine="0"/>
              <w:rPr>
                <w:szCs w:val="24"/>
                <w:lang w:val="en-US"/>
              </w:rPr>
            </w:pPr>
            <w:r w:rsidRPr="00F21D0A">
              <w:rPr>
                <w:szCs w:val="24"/>
                <w:lang w:val="en-US"/>
              </w:rPr>
              <w:t>3.6</w:t>
            </w:r>
          </w:p>
        </w:tc>
        <w:tc>
          <w:tcPr>
            <w:tcW w:w="1691" w:type="pct"/>
            <w:tcBorders>
              <w:top w:val="single" w:sz="4" w:space="0" w:color="auto"/>
              <w:bottom w:val="single" w:sz="4" w:space="0" w:color="auto"/>
            </w:tcBorders>
            <w:vAlign w:val="center"/>
          </w:tcPr>
          <w:p w14:paraId="697E586A" w14:textId="4165ABD0" w:rsidR="0083786C" w:rsidRPr="00F21D0A" w:rsidRDefault="0083786C" w:rsidP="00CB5FF2">
            <w:pPr>
              <w:spacing w:line="360" w:lineRule="auto"/>
              <w:rPr>
                <w:rFonts w:ascii="Times New Roman" w:hAnsi="Times New Roman"/>
                <w:sz w:val="24"/>
                <w:szCs w:val="24"/>
              </w:rPr>
            </w:pPr>
            <w:r w:rsidRPr="00F21D0A">
              <w:rPr>
                <w:rFonts w:ascii="Times New Roman" w:hAnsi="Times New Roman"/>
                <w:sz w:val="24"/>
                <w:szCs w:val="24"/>
              </w:rPr>
              <w:t>56.</w:t>
            </w:r>
            <w:r w:rsidR="00CB5FF2" w:rsidRPr="00F21D0A">
              <w:rPr>
                <w:rFonts w:ascii="Times New Roman" w:hAnsi="Times New Roman"/>
                <w:sz w:val="24"/>
                <w:szCs w:val="24"/>
              </w:rPr>
              <w:t>3</w:t>
            </w:r>
          </w:p>
        </w:tc>
      </w:tr>
    </w:tbl>
    <w:p w14:paraId="5FAF4370" w14:textId="77777777" w:rsidR="003508D5" w:rsidRPr="00F21D0A" w:rsidRDefault="003508D5" w:rsidP="009479F7">
      <w:pPr>
        <w:spacing w:after="0" w:line="480" w:lineRule="auto"/>
        <w:jc w:val="center"/>
        <w:rPr>
          <w:rFonts w:ascii="Times New Roman" w:hAnsi="Times New Roman" w:cs="Times New Roman"/>
          <w:i/>
          <w:sz w:val="24"/>
          <w:szCs w:val="24"/>
        </w:rPr>
      </w:pPr>
    </w:p>
    <w:p w14:paraId="2B495AB1" w14:textId="77777777" w:rsidR="00A04ACC" w:rsidRPr="00F21D0A" w:rsidRDefault="00A04ACC" w:rsidP="00FB3F39">
      <w:pPr>
        <w:spacing w:line="480" w:lineRule="auto"/>
        <w:jc w:val="both"/>
        <w:rPr>
          <w:rFonts w:ascii="Times New Roman" w:hAnsi="Times New Roman" w:cs="Times New Roman"/>
          <w:sz w:val="24"/>
          <w:szCs w:val="24"/>
        </w:rPr>
      </w:pPr>
    </w:p>
    <w:p w14:paraId="6AE67BC8" w14:textId="18EB8792" w:rsidR="00605004" w:rsidRPr="00F21D0A" w:rsidRDefault="001E28D4" w:rsidP="00A04ACC">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 xml:space="preserve">Conclusions cannot be </w:t>
      </w:r>
      <w:r w:rsidR="001C6773" w:rsidRPr="00F21D0A">
        <w:rPr>
          <w:rFonts w:ascii="Times New Roman" w:hAnsi="Times New Roman" w:cs="Times New Roman"/>
          <w:sz w:val="24"/>
          <w:szCs w:val="24"/>
        </w:rPr>
        <w:t>made</w:t>
      </w:r>
      <w:r w:rsidRPr="00F21D0A">
        <w:rPr>
          <w:rFonts w:ascii="Times New Roman" w:hAnsi="Times New Roman" w:cs="Times New Roman"/>
          <w:sz w:val="24"/>
          <w:szCs w:val="24"/>
        </w:rPr>
        <w:t xml:space="preserve"> </w:t>
      </w:r>
      <w:r w:rsidR="00497795" w:rsidRPr="00F21D0A">
        <w:rPr>
          <w:rFonts w:ascii="Times New Roman" w:hAnsi="Times New Roman" w:cs="Times New Roman"/>
          <w:sz w:val="24"/>
          <w:szCs w:val="24"/>
        </w:rPr>
        <w:t xml:space="preserve">based on </w:t>
      </w:r>
      <w:r w:rsidRPr="00F21D0A">
        <w:rPr>
          <w:rFonts w:ascii="Times New Roman" w:hAnsi="Times New Roman" w:cs="Times New Roman"/>
          <w:sz w:val="24"/>
          <w:szCs w:val="24"/>
        </w:rPr>
        <w:t>the p</w:t>
      </w:r>
      <w:r w:rsidR="002A06E9" w:rsidRPr="00F21D0A">
        <w:rPr>
          <w:rFonts w:ascii="Times New Roman" w:hAnsi="Times New Roman" w:cs="Times New Roman"/>
          <w:sz w:val="24"/>
          <w:szCs w:val="24"/>
        </w:rPr>
        <w:t>ercentage scrubbing in Table</w:t>
      </w:r>
      <w:r w:rsidRPr="00F21D0A">
        <w:rPr>
          <w:rFonts w:ascii="Times New Roman" w:hAnsi="Times New Roman" w:cs="Times New Roman"/>
          <w:sz w:val="24"/>
          <w:szCs w:val="24"/>
        </w:rPr>
        <w:t> </w:t>
      </w:r>
      <w:r w:rsidR="002A06E9" w:rsidRPr="00F21D0A">
        <w:rPr>
          <w:rFonts w:ascii="Times New Roman" w:hAnsi="Times New Roman" w:cs="Times New Roman"/>
          <w:sz w:val="24"/>
          <w:szCs w:val="24"/>
        </w:rPr>
        <w:t>2</w:t>
      </w:r>
      <w:r w:rsidR="00497795" w:rsidRPr="00F21D0A">
        <w:rPr>
          <w:rFonts w:ascii="Times New Roman" w:hAnsi="Times New Roman" w:cs="Times New Roman"/>
          <w:sz w:val="24"/>
          <w:szCs w:val="24"/>
        </w:rPr>
        <w:t xml:space="preserve"> without considering</w:t>
      </w:r>
      <w:r w:rsidRPr="00F21D0A">
        <w:rPr>
          <w:rFonts w:ascii="Times New Roman" w:hAnsi="Times New Roman" w:cs="Times New Roman"/>
          <w:sz w:val="24"/>
          <w:szCs w:val="24"/>
        </w:rPr>
        <w:t xml:space="preserve"> the concentration of </w:t>
      </w:r>
      <w:r w:rsidR="00F9363B" w:rsidRPr="00F21D0A">
        <w:rPr>
          <w:rFonts w:ascii="Times New Roman" w:hAnsi="Times New Roman" w:cs="Times New Roman"/>
          <w:sz w:val="24"/>
          <w:szCs w:val="24"/>
        </w:rPr>
        <w:t xml:space="preserve">initially </w:t>
      </w:r>
      <w:r w:rsidRPr="00F21D0A">
        <w:rPr>
          <w:rFonts w:ascii="Times New Roman" w:hAnsi="Times New Roman" w:cs="Times New Roman"/>
          <w:sz w:val="24"/>
          <w:szCs w:val="24"/>
        </w:rPr>
        <w:t>extracted Sm(III). For example, a</w:t>
      </w:r>
      <w:r w:rsidR="008C5E79" w:rsidRPr="00F21D0A">
        <w:rPr>
          <w:rFonts w:ascii="Times New Roman" w:hAnsi="Times New Roman" w:cs="Times New Roman"/>
          <w:sz w:val="24"/>
          <w:szCs w:val="24"/>
        </w:rPr>
        <w:t xml:space="preserve">t </w:t>
      </w:r>
      <w:r w:rsidR="00C26E58" w:rsidRPr="00F21D0A">
        <w:rPr>
          <w:rFonts w:ascii="Times New Roman" w:hAnsi="Times New Roman" w:cs="Times New Roman"/>
          <w:sz w:val="24"/>
          <w:szCs w:val="24"/>
        </w:rPr>
        <w:t>a</w:t>
      </w:r>
      <w:r w:rsidR="002C5C65" w:rsidRPr="00F21D0A">
        <w:rPr>
          <w:rFonts w:ascii="Times New Roman" w:hAnsi="Times New Roman" w:cs="Times New Roman"/>
          <w:sz w:val="24"/>
          <w:szCs w:val="24"/>
        </w:rPr>
        <w:t> </w:t>
      </w:r>
      <w:r w:rsidR="0059243F" w:rsidRPr="00F21D0A">
        <w:rPr>
          <w:rFonts w:ascii="Times New Roman" w:hAnsi="Times New Roman" w:cs="Times New Roman"/>
          <w:sz w:val="24"/>
          <w:szCs w:val="24"/>
        </w:rPr>
        <w:t xml:space="preserve">volume </w:t>
      </w:r>
      <w:r w:rsidR="008C5E79" w:rsidRPr="00F21D0A">
        <w:rPr>
          <w:rFonts w:ascii="Times New Roman" w:hAnsi="Times New Roman" w:cs="Times New Roman"/>
          <w:sz w:val="24"/>
          <w:szCs w:val="24"/>
        </w:rPr>
        <w:t>ratio O/A</w:t>
      </w:r>
      <w:r w:rsidRPr="00F21D0A">
        <w:rPr>
          <w:rFonts w:ascii="Times New Roman" w:hAnsi="Times New Roman" w:cs="Times New Roman"/>
          <w:sz w:val="24"/>
          <w:szCs w:val="24"/>
        </w:rPr>
        <w:t> </w:t>
      </w:r>
      <w:r w:rsidR="008C5E79" w:rsidRPr="00F21D0A">
        <w:rPr>
          <w:rFonts w:ascii="Times New Roman" w:hAnsi="Times New Roman" w:cs="Times New Roman"/>
          <w:sz w:val="24"/>
          <w:szCs w:val="24"/>
        </w:rPr>
        <w:t>=</w:t>
      </w:r>
      <w:r w:rsidRPr="00F21D0A">
        <w:rPr>
          <w:rFonts w:ascii="Times New Roman" w:hAnsi="Times New Roman" w:cs="Times New Roman"/>
          <w:sz w:val="24"/>
          <w:szCs w:val="24"/>
        </w:rPr>
        <w:t> </w:t>
      </w:r>
      <w:r w:rsidR="008C5E79" w:rsidRPr="00F21D0A">
        <w:rPr>
          <w:rFonts w:ascii="Times New Roman" w:hAnsi="Times New Roman" w:cs="Times New Roman"/>
          <w:sz w:val="24"/>
          <w:szCs w:val="24"/>
        </w:rPr>
        <w:t>1 and 3.6</w:t>
      </w:r>
      <w:r w:rsidRPr="00F21D0A">
        <w:rPr>
          <w:rFonts w:ascii="Times New Roman" w:hAnsi="Times New Roman" w:cs="Times New Roman"/>
          <w:sz w:val="24"/>
          <w:szCs w:val="24"/>
        </w:rPr>
        <w:t> </w:t>
      </w:r>
      <w:r w:rsidR="008C5E79" w:rsidRPr="00F21D0A">
        <w:rPr>
          <w:rFonts w:ascii="Times New Roman" w:hAnsi="Times New Roman" w:cs="Times New Roman"/>
          <w:sz w:val="24"/>
          <w:szCs w:val="24"/>
        </w:rPr>
        <w:t>mol·L</w:t>
      </w:r>
      <w:r w:rsidRPr="00F21D0A">
        <w:rPr>
          <w:rFonts w:ascii="Times New Roman" w:hAnsi="Times New Roman" w:cs="Times New Roman"/>
          <w:sz w:val="24"/>
          <w:szCs w:val="24"/>
          <w:vertAlign w:val="superscript"/>
        </w:rPr>
        <w:noBreakHyphen/>
      </w:r>
      <w:r w:rsidR="008C5E79" w:rsidRPr="00F21D0A">
        <w:rPr>
          <w:rFonts w:ascii="Times New Roman" w:hAnsi="Times New Roman" w:cs="Times New Roman"/>
          <w:sz w:val="24"/>
          <w:szCs w:val="24"/>
          <w:vertAlign w:val="superscript"/>
        </w:rPr>
        <w:t>1</w:t>
      </w:r>
      <w:r w:rsidRPr="00F21D0A">
        <w:rPr>
          <w:rFonts w:ascii="Times New Roman" w:hAnsi="Times New Roman" w:cs="Times New Roman"/>
          <w:sz w:val="24"/>
          <w:szCs w:val="24"/>
        </w:rPr>
        <w:t> </w:t>
      </w:r>
      <w:r w:rsidR="008C5E79" w:rsidRPr="00F21D0A">
        <w:rPr>
          <w:rFonts w:ascii="Times New Roman" w:hAnsi="Times New Roman" w:cs="Times New Roman"/>
          <w:sz w:val="24"/>
          <w:szCs w:val="24"/>
        </w:rPr>
        <w:t>CaCl</w:t>
      </w:r>
      <w:r w:rsidR="008C5E79" w:rsidRPr="00F21D0A">
        <w:rPr>
          <w:rFonts w:ascii="Times New Roman" w:hAnsi="Times New Roman" w:cs="Times New Roman"/>
          <w:sz w:val="24"/>
          <w:szCs w:val="24"/>
          <w:vertAlign w:val="subscript"/>
        </w:rPr>
        <w:t>2</w:t>
      </w:r>
      <w:r w:rsidR="008C5E79" w:rsidRPr="00F21D0A">
        <w:rPr>
          <w:rFonts w:ascii="Times New Roman" w:hAnsi="Times New Roman" w:cs="Times New Roman"/>
          <w:sz w:val="24"/>
          <w:szCs w:val="24"/>
        </w:rPr>
        <w:t>, around 25%</w:t>
      </w:r>
      <w:r w:rsidRPr="00F21D0A">
        <w:rPr>
          <w:rFonts w:ascii="Times New Roman" w:hAnsi="Times New Roman" w:cs="Times New Roman"/>
          <w:sz w:val="24"/>
          <w:szCs w:val="24"/>
        </w:rPr>
        <w:t> </w:t>
      </w:r>
      <w:r w:rsidR="008C5E79" w:rsidRPr="00F21D0A">
        <w:rPr>
          <w:rFonts w:ascii="Times New Roman" w:hAnsi="Times New Roman" w:cs="Times New Roman"/>
          <w:sz w:val="24"/>
          <w:szCs w:val="24"/>
        </w:rPr>
        <w:t xml:space="preserve">Sm(III) was extracted </w:t>
      </w:r>
      <w:r w:rsidR="008C5E79" w:rsidRPr="00F21D0A">
        <w:rPr>
          <w:rFonts w:ascii="Times New Roman" w:hAnsi="Times New Roman" w:cs="Times New Roman"/>
          <w:sz w:val="24"/>
          <w:szCs w:val="24"/>
        </w:rPr>
        <w:lastRenderedPageBreak/>
        <w:t>to</w:t>
      </w:r>
      <w:r w:rsidRPr="00F21D0A">
        <w:rPr>
          <w:rFonts w:ascii="Times New Roman" w:hAnsi="Times New Roman" w:cs="Times New Roman"/>
          <w:sz w:val="24"/>
          <w:szCs w:val="24"/>
        </w:rPr>
        <w:t> </w:t>
      </w:r>
      <w:r w:rsidR="008C5E79" w:rsidRPr="00F21D0A">
        <w:rPr>
          <w:rFonts w:ascii="Times New Roman" w:hAnsi="Times New Roman" w:cs="Times New Roman"/>
          <w:sz w:val="24"/>
          <w:szCs w:val="24"/>
        </w:rPr>
        <w:t xml:space="preserve">[A336][Cl] </w:t>
      </w:r>
      <w:r w:rsidR="0000165B" w:rsidRPr="00F21D0A">
        <w:rPr>
          <w:rFonts w:ascii="Times New Roman" w:hAnsi="Times New Roman" w:cs="Times New Roman"/>
          <w:sz w:val="24"/>
          <w:szCs w:val="24"/>
        </w:rPr>
        <w:t>from the multi</w:t>
      </w:r>
      <w:r w:rsidR="0000165B" w:rsidRPr="00F21D0A">
        <w:rPr>
          <w:rFonts w:ascii="Times New Roman" w:hAnsi="Times New Roman" w:cs="Times New Roman"/>
          <w:sz w:val="24"/>
          <w:szCs w:val="24"/>
        </w:rPr>
        <w:noBreakHyphen/>
        <w:t xml:space="preserve">element solution </w:t>
      </w:r>
      <w:r w:rsidR="008C5E79" w:rsidRPr="00F21D0A">
        <w:rPr>
          <w:rFonts w:ascii="Times New Roman" w:hAnsi="Times New Roman" w:cs="Times New Roman"/>
          <w:sz w:val="24"/>
          <w:szCs w:val="24"/>
        </w:rPr>
        <w:t>(Figure</w:t>
      </w:r>
      <w:r w:rsidRPr="00F21D0A">
        <w:rPr>
          <w:rFonts w:ascii="Times New Roman" w:hAnsi="Times New Roman" w:cs="Times New Roman"/>
          <w:sz w:val="24"/>
          <w:szCs w:val="24"/>
        </w:rPr>
        <w:t> </w:t>
      </w:r>
      <w:r w:rsidR="001E3B60" w:rsidRPr="00F21D0A">
        <w:rPr>
          <w:rFonts w:ascii="Times New Roman" w:hAnsi="Times New Roman" w:cs="Times New Roman"/>
          <w:sz w:val="24"/>
          <w:szCs w:val="24"/>
        </w:rPr>
        <w:t>5</w:t>
      </w:r>
      <w:r w:rsidR="002A06E9" w:rsidRPr="00F21D0A">
        <w:rPr>
          <w:rFonts w:ascii="Times New Roman" w:hAnsi="Times New Roman" w:cs="Times New Roman"/>
          <w:sz w:val="24"/>
          <w:szCs w:val="24"/>
        </w:rPr>
        <w:t>), while at</w:t>
      </w:r>
      <w:r w:rsidR="00A42B39" w:rsidRPr="00F21D0A">
        <w:rPr>
          <w:rFonts w:ascii="Times New Roman" w:hAnsi="Times New Roman" w:cs="Times New Roman"/>
          <w:sz w:val="24"/>
          <w:szCs w:val="24"/>
        </w:rPr>
        <w:t xml:space="preserve"> </w:t>
      </w:r>
      <w:r w:rsidR="002A06E9" w:rsidRPr="00F21D0A">
        <w:rPr>
          <w:rFonts w:ascii="Times New Roman" w:hAnsi="Times New Roman" w:cs="Times New Roman"/>
          <w:sz w:val="24"/>
          <w:szCs w:val="24"/>
        </w:rPr>
        <w:t>O/A</w:t>
      </w:r>
      <w:r w:rsidRPr="00F21D0A">
        <w:rPr>
          <w:rFonts w:ascii="Times New Roman" w:hAnsi="Times New Roman" w:cs="Times New Roman"/>
          <w:sz w:val="24"/>
          <w:szCs w:val="24"/>
        </w:rPr>
        <w:t> </w:t>
      </w:r>
      <w:r w:rsidR="002A06E9" w:rsidRPr="00F21D0A">
        <w:rPr>
          <w:rFonts w:ascii="Times New Roman" w:hAnsi="Times New Roman" w:cs="Times New Roman"/>
          <w:sz w:val="24"/>
          <w:szCs w:val="24"/>
        </w:rPr>
        <w:t>=</w:t>
      </w:r>
      <w:r w:rsidRPr="00F21D0A">
        <w:rPr>
          <w:rFonts w:ascii="Times New Roman" w:hAnsi="Times New Roman" w:cs="Times New Roman"/>
          <w:sz w:val="24"/>
          <w:szCs w:val="24"/>
        </w:rPr>
        <w:t> </w:t>
      </w:r>
      <w:r w:rsidR="002A06E9" w:rsidRPr="00F21D0A">
        <w:rPr>
          <w:rFonts w:ascii="Times New Roman" w:hAnsi="Times New Roman" w:cs="Times New Roman"/>
          <w:sz w:val="24"/>
          <w:szCs w:val="24"/>
        </w:rPr>
        <w:t xml:space="preserve">0.25 extracted was </w:t>
      </w:r>
      <w:r w:rsidR="00901835" w:rsidRPr="00F21D0A">
        <w:rPr>
          <w:rFonts w:ascii="Times New Roman" w:hAnsi="Times New Roman" w:cs="Times New Roman"/>
          <w:sz w:val="24"/>
          <w:szCs w:val="24"/>
        </w:rPr>
        <w:t xml:space="preserve">only </w:t>
      </w:r>
      <w:r w:rsidR="002A06E9" w:rsidRPr="00F21D0A">
        <w:rPr>
          <w:rFonts w:ascii="Times New Roman" w:hAnsi="Times New Roman" w:cs="Times New Roman"/>
          <w:sz w:val="24"/>
          <w:szCs w:val="24"/>
        </w:rPr>
        <w:t>1%</w:t>
      </w:r>
      <w:r w:rsidR="001C6773" w:rsidRPr="00F21D0A">
        <w:rPr>
          <w:rFonts w:ascii="Times New Roman" w:hAnsi="Times New Roman" w:cs="Times New Roman"/>
          <w:sz w:val="24"/>
          <w:szCs w:val="24"/>
        </w:rPr>
        <w:t> </w:t>
      </w:r>
      <w:r w:rsidR="002A06E9" w:rsidRPr="00F21D0A">
        <w:rPr>
          <w:rFonts w:ascii="Times New Roman" w:hAnsi="Times New Roman" w:cs="Times New Roman"/>
          <w:sz w:val="24"/>
          <w:szCs w:val="24"/>
        </w:rPr>
        <w:t>Sm(III).</w:t>
      </w:r>
      <w:r w:rsidR="008C5E79" w:rsidRPr="00F21D0A">
        <w:rPr>
          <w:rFonts w:ascii="Times New Roman" w:hAnsi="Times New Roman" w:cs="Times New Roman"/>
          <w:sz w:val="24"/>
          <w:szCs w:val="24"/>
        </w:rPr>
        <w:t xml:space="preserve"> </w:t>
      </w:r>
      <w:r w:rsidR="00497795" w:rsidRPr="00F21D0A">
        <w:rPr>
          <w:rFonts w:ascii="Times New Roman" w:hAnsi="Times New Roman" w:cs="Times New Roman"/>
          <w:sz w:val="24"/>
          <w:szCs w:val="24"/>
        </w:rPr>
        <w:t>Although the percentage scrubbing of Sm(III) was lower at O/A = 0.25, in combination with lower co</w:t>
      </w:r>
      <w:r w:rsidR="00497795" w:rsidRPr="00F21D0A">
        <w:rPr>
          <w:rFonts w:ascii="Times New Roman" w:hAnsi="Times New Roman" w:cs="Times New Roman"/>
          <w:sz w:val="24"/>
          <w:szCs w:val="24"/>
        </w:rPr>
        <w:noBreakHyphen/>
        <w:t xml:space="preserve">extraction with Co(II) and Cu(II), it gave better results than O/A = 1. </w:t>
      </w:r>
      <w:r w:rsidR="0000165B" w:rsidRPr="00F21D0A">
        <w:rPr>
          <w:rFonts w:ascii="Times New Roman" w:hAnsi="Times New Roman" w:cs="Times New Roman"/>
          <w:sz w:val="24"/>
          <w:szCs w:val="24"/>
        </w:rPr>
        <w:t>Therefore, f</w:t>
      </w:r>
      <w:r w:rsidR="00702CE1" w:rsidRPr="00F21D0A">
        <w:rPr>
          <w:rFonts w:ascii="Times New Roman" w:hAnsi="Times New Roman" w:cs="Times New Roman"/>
          <w:sz w:val="24"/>
          <w:szCs w:val="24"/>
        </w:rPr>
        <w:t xml:space="preserve">or </w:t>
      </w:r>
      <w:r w:rsidR="00A04ACC" w:rsidRPr="00F21D0A">
        <w:rPr>
          <w:rFonts w:ascii="Times New Roman" w:hAnsi="Times New Roman" w:cs="Times New Roman"/>
          <w:sz w:val="24"/>
          <w:szCs w:val="24"/>
        </w:rPr>
        <w:t>selective removal of Sm(III) from the organic phase</w:t>
      </w:r>
      <w:r w:rsidR="00CB6B93" w:rsidRPr="00F21D0A">
        <w:rPr>
          <w:rFonts w:ascii="Times New Roman" w:hAnsi="Times New Roman" w:cs="Times New Roman"/>
          <w:sz w:val="24"/>
          <w:szCs w:val="24"/>
        </w:rPr>
        <w:t>,</w:t>
      </w:r>
      <w:r w:rsidR="00A04ACC" w:rsidRPr="00F21D0A">
        <w:rPr>
          <w:rFonts w:ascii="Times New Roman" w:hAnsi="Times New Roman" w:cs="Times New Roman"/>
          <w:sz w:val="24"/>
          <w:szCs w:val="24"/>
        </w:rPr>
        <w:t xml:space="preserve"> while </w:t>
      </w:r>
      <w:r w:rsidR="00D83CA9" w:rsidRPr="00F21D0A">
        <w:rPr>
          <w:rFonts w:ascii="Times New Roman" w:hAnsi="Times New Roman" w:cs="Times New Roman"/>
          <w:sz w:val="24"/>
          <w:szCs w:val="24"/>
        </w:rPr>
        <w:t xml:space="preserve">retaining </w:t>
      </w:r>
      <w:r w:rsidR="00A04ACC" w:rsidRPr="00F21D0A">
        <w:rPr>
          <w:rFonts w:ascii="Times New Roman" w:hAnsi="Times New Roman" w:cs="Times New Roman"/>
          <w:sz w:val="24"/>
          <w:szCs w:val="24"/>
        </w:rPr>
        <w:t xml:space="preserve">the transition metals </w:t>
      </w:r>
      <w:r w:rsidR="00D83CA9" w:rsidRPr="00F21D0A">
        <w:rPr>
          <w:rFonts w:ascii="Times New Roman" w:hAnsi="Times New Roman" w:cs="Times New Roman"/>
          <w:sz w:val="24"/>
          <w:szCs w:val="24"/>
        </w:rPr>
        <w:t>in the organic phase</w:t>
      </w:r>
      <w:r w:rsidR="00A04ACC" w:rsidRPr="00F21D0A">
        <w:rPr>
          <w:rFonts w:ascii="Times New Roman" w:hAnsi="Times New Roman" w:cs="Times New Roman"/>
          <w:sz w:val="24"/>
          <w:szCs w:val="24"/>
        </w:rPr>
        <w:t xml:space="preserve">, </w:t>
      </w:r>
      <w:r w:rsidR="00D83CA9" w:rsidRPr="00F21D0A">
        <w:rPr>
          <w:rFonts w:ascii="Times New Roman" w:hAnsi="Times New Roman" w:cs="Times New Roman"/>
          <w:sz w:val="24"/>
          <w:szCs w:val="24"/>
        </w:rPr>
        <w:t>a</w:t>
      </w:r>
      <w:r w:rsidR="002C5C65" w:rsidRPr="00F21D0A">
        <w:rPr>
          <w:rFonts w:ascii="Times New Roman" w:hAnsi="Times New Roman" w:cs="Times New Roman"/>
          <w:sz w:val="24"/>
          <w:szCs w:val="24"/>
        </w:rPr>
        <w:t> </w:t>
      </w:r>
      <w:r w:rsidR="0059243F" w:rsidRPr="00F21D0A">
        <w:rPr>
          <w:rFonts w:ascii="Times New Roman" w:hAnsi="Times New Roman" w:cs="Times New Roman"/>
          <w:sz w:val="24"/>
          <w:szCs w:val="24"/>
        </w:rPr>
        <w:t xml:space="preserve">volume </w:t>
      </w:r>
      <w:r w:rsidR="00A04ACC" w:rsidRPr="00F21D0A">
        <w:rPr>
          <w:rFonts w:ascii="Times New Roman" w:hAnsi="Times New Roman" w:cs="Times New Roman"/>
          <w:sz w:val="24"/>
          <w:szCs w:val="24"/>
        </w:rPr>
        <w:t>ratio O/A</w:t>
      </w:r>
      <w:r w:rsidR="002C5C65" w:rsidRPr="00F21D0A">
        <w:rPr>
          <w:rFonts w:ascii="Times New Roman" w:hAnsi="Times New Roman" w:cs="Times New Roman"/>
          <w:sz w:val="24"/>
          <w:szCs w:val="24"/>
        </w:rPr>
        <w:t> </w:t>
      </w:r>
      <w:r w:rsidR="00A04ACC" w:rsidRPr="00F21D0A">
        <w:rPr>
          <w:rFonts w:ascii="Times New Roman" w:hAnsi="Times New Roman" w:cs="Times New Roman"/>
          <w:sz w:val="24"/>
          <w:szCs w:val="24"/>
        </w:rPr>
        <w:t>=</w:t>
      </w:r>
      <w:r w:rsidR="002C5C65" w:rsidRPr="00F21D0A">
        <w:rPr>
          <w:rFonts w:ascii="Times New Roman" w:hAnsi="Times New Roman" w:cs="Times New Roman"/>
          <w:sz w:val="24"/>
          <w:szCs w:val="24"/>
        </w:rPr>
        <w:t> </w:t>
      </w:r>
      <w:r w:rsidR="00A04ACC" w:rsidRPr="00F21D0A">
        <w:rPr>
          <w:rFonts w:ascii="Times New Roman" w:hAnsi="Times New Roman" w:cs="Times New Roman"/>
          <w:sz w:val="24"/>
          <w:szCs w:val="24"/>
        </w:rPr>
        <w:t xml:space="preserve">0.25 was </w:t>
      </w:r>
      <w:r w:rsidR="00D83CA9" w:rsidRPr="00F21D0A">
        <w:rPr>
          <w:rFonts w:ascii="Times New Roman" w:hAnsi="Times New Roman" w:cs="Times New Roman"/>
          <w:sz w:val="24"/>
          <w:szCs w:val="24"/>
        </w:rPr>
        <w:t>found to</w:t>
      </w:r>
      <w:r w:rsidR="001C6773" w:rsidRPr="00F21D0A">
        <w:rPr>
          <w:rFonts w:ascii="Times New Roman" w:hAnsi="Times New Roman" w:cs="Times New Roman"/>
          <w:sz w:val="24"/>
          <w:szCs w:val="24"/>
        </w:rPr>
        <w:t> </w:t>
      </w:r>
      <w:r w:rsidR="00D83CA9" w:rsidRPr="00F21D0A">
        <w:rPr>
          <w:rFonts w:ascii="Times New Roman" w:hAnsi="Times New Roman" w:cs="Times New Roman"/>
          <w:sz w:val="24"/>
          <w:szCs w:val="24"/>
        </w:rPr>
        <w:t xml:space="preserve">be suitable </w:t>
      </w:r>
      <w:r w:rsidR="00702CE1" w:rsidRPr="00F21D0A">
        <w:rPr>
          <w:rFonts w:ascii="Times New Roman" w:hAnsi="Times New Roman" w:cs="Times New Roman"/>
          <w:sz w:val="24"/>
          <w:szCs w:val="24"/>
        </w:rPr>
        <w:t>(Figure</w:t>
      </w:r>
      <w:r w:rsidR="002C5C65" w:rsidRPr="00F21D0A">
        <w:rPr>
          <w:rFonts w:ascii="Times New Roman" w:hAnsi="Times New Roman" w:cs="Times New Roman"/>
          <w:sz w:val="24"/>
          <w:szCs w:val="24"/>
        </w:rPr>
        <w:t> </w:t>
      </w:r>
      <w:r w:rsidR="001E3B60" w:rsidRPr="00F21D0A">
        <w:rPr>
          <w:rFonts w:ascii="Times New Roman" w:hAnsi="Times New Roman" w:cs="Times New Roman"/>
          <w:sz w:val="24"/>
          <w:szCs w:val="24"/>
        </w:rPr>
        <w:t>6</w:t>
      </w:r>
      <w:r w:rsidR="00702CE1" w:rsidRPr="00F21D0A">
        <w:rPr>
          <w:rFonts w:ascii="Times New Roman" w:hAnsi="Times New Roman" w:cs="Times New Roman"/>
          <w:sz w:val="24"/>
          <w:szCs w:val="24"/>
        </w:rPr>
        <w:t>)</w:t>
      </w:r>
      <w:r w:rsidR="00A04ACC" w:rsidRPr="00F21D0A">
        <w:rPr>
          <w:rFonts w:ascii="Times New Roman" w:hAnsi="Times New Roman" w:cs="Times New Roman"/>
          <w:sz w:val="24"/>
          <w:szCs w:val="24"/>
        </w:rPr>
        <w:t xml:space="preserve">. </w:t>
      </w:r>
      <w:r w:rsidR="00D83CA9" w:rsidRPr="00F21D0A">
        <w:rPr>
          <w:rFonts w:ascii="Times New Roman" w:hAnsi="Times New Roman" w:cs="Times New Roman"/>
          <w:sz w:val="24"/>
          <w:szCs w:val="24"/>
        </w:rPr>
        <w:t>W</w:t>
      </w:r>
      <w:r w:rsidR="00A04ACC" w:rsidRPr="00F21D0A">
        <w:rPr>
          <w:rFonts w:ascii="Times New Roman" w:hAnsi="Times New Roman" w:cs="Times New Roman"/>
          <w:sz w:val="24"/>
          <w:szCs w:val="24"/>
        </w:rPr>
        <w:t xml:space="preserve">hen less IL than </w:t>
      </w:r>
      <w:r w:rsidR="00AB5A07" w:rsidRPr="00F21D0A">
        <w:rPr>
          <w:rFonts w:ascii="Times New Roman" w:hAnsi="Times New Roman" w:cs="Times New Roman"/>
          <w:sz w:val="24"/>
          <w:szCs w:val="24"/>
        </w:rPr>
        <w:t>this optimal phase ratio</w:t>
      </w:r>
      <w:r w:rsidR="00D83CA9" w:rsidRPr="00F21D0A">
        <w:rPr>
          <w:rFonts w:ascii="Times New Roman" w:hAnsi="Times New Roman" w:cs="Times New Roman"/>
          <w:sz w:val="24"/>
          <w:szCs w:val="24"/>
        </w:rPr>
        <w:t xml:space="preserve"> </w:t>
      </w:r>
      <w:r w:rsidR="00A04ACC" w:rsidRPr="00F21D0A">
        <w:rPr>
          <w:rFonts w:ascii="Times New Roman" w:hAnsi="Times New Roman" w:cs="Times New Roman"/>
          <w:sz w:val="24"/>
          <w:szCs w:val="24"/>
        </w:rPr>
        <w:t>(O/A</w:t>
      </w:r>
      <w:r w:rsidR="002C5C65" w:rsidRPr="00F21D0A">
        <w:rPr>
          <w:rFonts w:ascii="Times New Roman" w:hAnsi="Times New Roman" w:cs="Times New Roman"/>
          <w:sz w:val="24"/>
          <w:szCs w:val="24"/>
        </w:rPr>
        <w:t> </w:t>
      </w:r>
      <w:r w:rsidR="00A04ACC" w:rsidRPr="00F21D0A">
        <w:rPr>
          <w:rFonts w:ascii="Times New Roman" w:hAnsi="Times New Roman" w:cs="Times New Roman"/>
          <w:sz w:val="24"/>
          <w:szCs w:val="24"/>
        </w:rPr>
        <w:t>&lt;</w:t>
      </w:r>
      <w:r w:rsidR="002C5C65" w:rsidRPr="00F21D0A">
        <w:rPr>
          <w:rFonts w:ascii="Times New Roman" w:hAnsi="Times New Roman" w:cs="Times New Roman"/>
          <w:sz w:val="24"/>
          <w:szCs w:val="24"/>
        </w:rPr>
        <w:t> </w:t>
      </w:r>
      <w:r w:rsidR="00A04ACC" w:rsidRPr="00F21D0A">
        <w:rPr>
          <w:rFonts w:ascii="Times New Roman" w:hAnsi="Times New Roman" w:cs="Times New Roman"/>
          <w:sz w:val="24"/>
          <w:szCs w:val="24"/>
        </w:rPr>
        <w:t>0.25)</w:t>
      </w:r>
      <w:r w:rsidR="00FC1D45" w:rsidRPr="00F21D0A">
        <w:rPr>
          <w:rFonts w:ascii="Times New Roman" w:hAnsi="Times New Roman" w:cs="Times New Roman"/>
          <w:sz w:val="24"/>
          <w:szCs w:val="24"/>
        </w:rPr>
        <w:t xml:space="preserve"> was used</w:t>
      </w:r>
      <w:r w:rsidR="00A04ACC" w:rsidRPr="00F21D0A">
        <w:rPr>
          <w:rFonts w:ascii="Times New Roman" w:hAnsi="Times New Roman" w:cs="Times New Roman"/>
          <w:sz w:val="24"/>
          <w:szCs w:val="24"/>
        </w:rPr>
        <w:t>, the</w:t>
      </w:r>
      <w:r w:rsidR="001C6773" w:rsidRPr="00F21D0A">
        <w:rPr>
          <w:rFonts w:ascii="Times New Roman" w:hAnsi="Times New Roman" w:cs="Times New Roman"/>
          <w:sz w:val="24"/>
          <w:szCs w:val="24"/>
        </w:rPr>
        <w:t> </w:t>
      </w:r>
      <w:r w:rsidR="00A04ACC" w:rsidRPr="00F21D0A">
        <w:rPr>
          <w:rFonts w:ascii="Times New Roman" w:hAnsi="Times New Roman" w:cs="Times New Roman"/>
          <w:sz w:val="24"/>
          <w:szCs w:val="24"/>
        </w:rPr>
        <w:t xml:space="preserve">transition metals </w:t>
      </w:r>
      <w:r w:rsidR="00FC1D45" w:rsidRPr="00F21D0A">
        <w:rPr>
          <w:rFonts w:ascii="Times New Roman" w:hAnsi="Times New Roman" w:cs="Times New Roman"/>
          <w:sz w:val="24"/>
          <w:szCs w:val="24"/>
        </w:rPr>
        <w:t>were</w:t>
      </w:r>
      <w:r w:rsidR="00AB5A07" w:rsidRPr="00F21D0A">
        <w:rPr>
          <w:rFonts w:ascii="Times New Roman" w:hAnsi="Times New Roman" w:cs="Times New Roman"/>
          <w:sz w:val="24"/>
          <w:szCs w:val="24"/>
        </w:rPr>
        <w:t xml:space="preserve"> transferred to</w:t>
      </w:r>
      <w:r w:rsidR="00A04ACC" w:rsidRPr="00F21D0A">
        <w:rPr>
          <w:rFonts w:ascii="Times New Roman" w:hAnsi="Times New Roman" w:cs="Times New Roman"/>
          <w:sz w:val="24"/>
          <w:szCs w:val="24"/>
        </w:rPr>
        <w:t xml:space="preserve"> the aqueous phase together with Sm(III)</w:t>
      </w:r>
      <w:r w:rsidR="00702CE1" w:rsidRPr="00F21D0A">
        <w:rPr>
          <w:rFonts w:ascii="Times New Roman" w:hAnsi="Times New Roman" w:cs="Times New Roman"/>
          <w:sz w:val="24"/>
          <w:szCs w:val="24"/>
        </w:rPr>
        <w:t>.</w:t>
      </w:r>
      <w:r w:rsidR="009D2465" w:rsidRPr="00F21D0A">
        <w:rPr>
          <w:rFonts w:ascii="Times New Roman" w:hAnsi="Times New Roman" w:cs="Times New Roman"/>
          <w:sz w:val="24"/>
          <w:szCs w:val="24"/>
        </w:rPr>
        <w:t xml:space="preserve"> W</w:t>
      </w:r>
      <w:r w:rsidR="00A04ACC" w:rsidRPr="00F21D0A">
        <w:rPr>
          <w:rFonts w:ascii="Times New Roman" w:hAnsi="Times New Roman" w:cs="Times New Roman"/>
          <w:sz w:val="24"/>
          <w:szCs w:val="24"/>
        </w:rPr>
        <w:t xml:space="preserve">hen more IL than </w:t>
      </w:r>
      <w:r w:rsidR="00FC1D45" w:rsidRPr="00F21D0A">
        <w:rPr>
          <w:rFonts w:ascii="Times New Roman" w:hAnsi="Times New Roman" w:cs="Times New Roman"/>
          <w:sz w:val="24"/>
          <w:szCs w:val="24"/>
        </w:rPr>
        <w:t xml:space="preserve">the optimal ratio </w:t>
      </w:r>
      <w:r w:rsidR="00A04ACC" w:rsidRPr="00F21D0A">
        <w:rPr>
          <w:rFonts w:ascii="Times New Roman" w:hAnsi="Times New Roman" w:cs="Times New Roman"/>
          <w:sz w:val="24"/>
          <w:szCs w:val="24"/>
        </w:rPr>
        <w:t>(O/A</w:t>
      </w:r>
      <w:r w:rsidR="002C5C65" w:rsidRPr="00F21D0A">
        <w:rPr>
          <w:rFonts w:ascii="Times New Roman" w:hAnsi="Times New Roman" w:cs="Times New Roman"/>
          <w:sz w:val="24"/>
          <w:szCs w:val="24"/>
        </w:rPr>
        <w:t> </w:t>
      </w:r>
      <w:r w:rsidR="00A04ACC" w:rsidRPr="00F21D0A">
        <w:rPr>
          <w:rFonts w:ascii="Times New Roman" w:hAnsi="Times New Roman" w:cs="Times New Roman"/>
          <w:sz w:val="24"/>
          <w:szCs w:val="24"/>
        </w:rPr>
        <w:t>&gt;</w:t>
      </w:r>
      <w:r w:rsidR="002C5C65" w:rsidRPr="00F21D0A">
        <w:rPr>
          <w:rFonts w:ascii="Times New Roman" w:hAnsi="Times New Roman" w:cs="Times New Roman"/>
          <w:sz w:val="24"/>
          <w:szCs w:val="24"/>
        </w:rPr>
        <w:t> </w:t>
      </w:r>
      <w:r w:rsidR="00A04ACC" w:rsidRPr="00F21D0A">
        <w:rPr>
          <w:rFonts w:ascii="Times New Roman" w:hAnsi="Times New Roman" w:cs="Times New Roman"/>
          <w:sz w:val="24"/>
          <w:szCs w:val="24"/>
        </w:rPr>
        <w:t>0.25)</w:t>
      </w:r>
      <w:r w:rsidR="00FC1D45" w:rsidRPr="00F21D0A">
        <w:rPr>
          <w:rFonts w:ascii="Times New Roman" w:hAnsi="Times New Roman" w:cs="Times New Roman"/>
          <w:sz w:val="24"/>
          <w:szCs w:val="24"/>
        </w:rPr>
        <w:t xml:space="preserve"> was used</w:t>
      </w:r>
      <w:r w:rsidR="00A04ACC" w:rsidRPr="00F21D0A">
        <w:rPr>
          <w:rFonts w:ascii="Times New Roman" w:hAnsi="Times New Roman" w:cs="Times New Roman"/>
          <w:sz w:val="24"/>
          <w:szCs w:val="24"/>
        </w:rPr>
        <w:t>, Sm(III) tend</w:t>
      </w:r>
      <w:r w:rsidR="00FC1D45" w:rsidRPr="00F21D0A">
        <w:rPr>
          <w:rFonts w:ascii="Times New Roman" w:hAnsi="Times New Roman" w:cs="Times New Roman"/>
          <w:sz w:val="24"/>
          <w:szCs w:val="24"/>
        </w:rPr>
        <w:t>ed</w:t>
      </w:r>
      <w:r w:rsidR="00A04ACC" w:rsidRPr="00F21D0A">
        <w:rPr>
          <w:rFonts w:ascii="Times New Roman" w:hAnsi="Times New Roman" w:cs="Times New Roman"/>
          <w:sz w:val="24"/>
          <w:szCs w:val="24"/>
        </w:rPr>
        <w:t xml:space="preserve"> to stay extracted </w:t>
      </w:r>
      <w:r w:rsidR="003C0F3B" w:rsidRPr="00F21D0A">
        <w:rPr>
          <w:rFonts w:ascii="Times New Roman" w:hAnsi="Times New Roman" w:cs="Times New Roman"/>
          <w:sz w:val="24"/>
          <w:szCs w:val="24"/>
        </w:rPr>
        <w:t xml:space="preserve">in the IL </w:t>
      </w:r>
      <w:r w:rsidR="00A04ACC" w:rsidRPr="00F21D0A">
        <w:rPr>
          <w:rFonts w:ascii="Times New Roman" w:hAnsi="Times New Roman" w:cs="Times New Roman"/>
          <w:sz w:val="24"/>
          <w:szCs w:val="24"/>
        </w:rPr>
        <w:t xml:space="preserve">and </w:t>
      </w:r>
      <w:r w:rsidR="00FC1D45" w:rsidRPr="00F21D0A">
        <w:rPr>
          <w:rFonts w:ascii="Times New Roman" w:hAnsi="Times New Roman" w:cs="Times New Roman"/>
          <w:sz w:val="24"/>
          <w:szCs w:val="24"/>
        </w:rPr>
        <w:t>the</w:t>
      </w:r>
      <w:r w:rsidR="001C6773" w:rsidRPr="00F21D0A">
        <w:rPr>
          <w:rFonts w:ascii="Times New Roman" w:hAnsi="Times New Roman" w:cs="Times New Roman"/>
          <w:sz w:val="24"/>
          <w:szCs w:val="24"/>
        </w:rPr>
        <w:t> </w:t>
      </w:r>
      <w:r w:rsidR="00A04ACC" w:rsidRPr="00F21D0A">
        <w:rPr>
          <w:rFonts w:ascii="Times New Roman" w:hAnsi="Times New Roman" w:cs="Times New Roman"/>
          <w:sz w:val="24"/>
          <w:szCs w:val="24"/>
        </w:rPr>
        <w:t xml:space="preserve">scrubbing efficiencies </w:t>
      </w:r>
      <w:r w:rsidR="00FC1D45" w:rsidRPr="00F21D0A">
        <w:rPr>
          <w:rFonts w:ascii="Times New Roman" w:hAnsi="Times New Roman" w:cs="Times New Roman"/>
          <w:sz w:val="24"/>
          <w:szCs w:val="24"/>
        </w:rPr>
        <w:t>were therefore found to be lower</w:t>
      </w:r>
      <w:r w:rsidR="00A04ACC" w:rsidRPr="00F21D0A">
        <w:rPr>
          <w:rFonts w:ascii="Times New Roman" w:hAnsi="Times New Roman" w:cs="Times New Roman"/>
          <w:sz w:val="24"/>
          <w:szCs w:val="24"/>
        </w:rPr>
        <w:t>.</w:t>
      </w:r>
      <w:r w:rsidR="00666B75" w:rsidRPr="00F21D0A">
        <w:rPr>
          <w:rFonts w:ascii="Times New Roman" w:hAnsi="Times New Roman" w:cs="Times New Roman"/>
          <w:sz w:val="24"/>
          <w:szCs w:val="24"/>
        </w:rPr>
        <w:t xml:space="preserve"> </w:t>
      </w:r>
    </w:p>
    <w:p w14:paraId="02E6B876" w14:textId="77777777" w:rsidR="00605004" w:rsidRPr="00F21D0A" w:rsidRDefault="00605004" w:rsidP="00A04ACC">
      <w:pPr>
        <w:spacing w:line="480" w:lineRule="auto"/>
        <w:jc w:val="both"/>
        <w:rPr>
          <w:rFonts w:ascii="Times New Roman" w:hAnsi="Times New Roman" w:cs="Times New Roman"/>
          <w:sz w:val="24"/>
          <w:szCs w:val="24"/>
        </w:rPr>
      </w:pPr>
    </w:p>
    <w:p w14:paraId="2B2DEE40" w14:textId="77777777" w:rsidR="00605004" w:rsidRPr="00F21D0A" w:rsidRDefault="00605004" w:rsidP="00605004">
      <w:pPr>
        <w:spacing w:line="480" w:lineRule="auto"/>
        <w:ind w:left="360"/>
        <w:jc w:val="center"/>
        <w:rPr>
          <w:rFonts w:ascii="Times New Roman" w:hAnsi="Times New Roman" w:cs="Times New Roman"/>
          <w:i/>
        </w:rPr>
      </w:pPr>
      <w:r w:rsidRPr="00F21D0A">
        <w:object w:dxaOrig="6336" w:dyaOrig="4896" w14:anchorId="674DB537">
          <v:shape id="_x0000_i1030" type="#_x0000_t75" style="width:318.75pt;height:244.5pt" o:ole="">
            <v:imagedata r:id="rId19" o:title=""/>
          </v:shape>
          <o:OLEObject Type="Embed" ProgID="Origin50.Graph" ShapeID="_x0000_i1030" DrawAspect="Content" ObjectID="_1594625178" r:id="rId20"/>
        </w:object>
      </w:r>
    </w:p>
    <w:p w14:paraId="1C19DCFA" w14:textId="10AD56FD" w:rsidR="00605004" w:rsidRPr="00F21D0A" w:rsidRDefault="00605004" w:rsidP="00605004">
      <w:pPr>
        <w:spacing w:line="480" w:lineRule="auto"/>
        <w:jc w:val="center"/>
        <w:rPr>
          <w:rFonts w:ascii="Times New Roman" w:hAnsi="Times New Roman" w:cs="Times New Roman"/>
          <w:i/>
          <w:sz w:val="24"/>
          <w:szCs w:val="24"/>
        </w:rPr>
      </w:pPr>
      <w:r w:rsidRPr="00F21D0A">
        <w:rPr>
          <w:rFonts w:ascii="Times New Roman" w:hAnsi="Times New Roman" w:cs="Times New Roman"/>
          <w:i/>
          <w:sz w:val="24"/>
          <w:szCs w:val="24"/>
        </w:rPr>
        <w:t xml:space="preserve">Figure </w:t>
      </w:r>
      <w:r w:rsidR="001E3B60" w:rsidRPr="00F21D0A">
        <w:rPr>
          <w:rFonts w:ascii="Times New Roman" w:hAnsi="Times New Roman" w:cs="Times New Roman"/>
          <w:i/>
          <w:sz w:val="24"/>
          <w:szCs w:val="24"/>
        </w:rPr>
        <w:t>6</w:t>
      </w:r>
      <w:r w:rsidRPr="00F21D0A">
        <w:rPr>
          <w:rFonts w:ascii="Times New Roman" w:hAnsi="Times New Roman" w:cs="Times New Roman"/>
          <w:i/>
          <w:sz w:val="24"/>
          <w:szCs w:val="24"/>
        </w:rPr>
        <w:t xml:space="preserve">: </w:t>
      </w:r>
      <w:r w:rsidR="002732B7" w:rsidRPr="00F21D0A">
        <w:rPr>
          <w:rFonts w:ascii="Times New Roman" w:hAnsi="Times New Roman" w:cs="Times New Roman"/>
          <w:i/>
          <w:sz w:val="24"/>
          <w:szCs w:val="24"/>
        </w:rPr>
        <w:t>Extraction percentage of Cu(II), Co(II) and Sm(III) in the Cl</w:t>
      </w:r>
      <w:r w:rsidR="002C5C65" w:rsidRPr="00F21D0A">
        <w:rPr>
          <w:rFonts w:ascii="Times New Roman" w:hAnsi="Times New Roman" w:cs="Times New Roman"/>
          <w:i/>
          <w:sz w:val="24"/>
          <w:szCs w:val="24"/>
          <w:vertAlign w:val="superscript"/>
        </w:rPr>
        <w:noBreakHyphen/>
      </w:r>
      <w:r w:rsidR="002732B7" w:rsidRPr="00F21D0A">
        <w:rPr>
          <w:rFonts w:ascii="Times New Roman" w:hAnsi="Times New Roman" w:cs="Times New Roman"/>
          <w:i/>
          <w:sz w:val="24"/>
          <w:szCs w:val="24"/>
          <w:vertAlign w:val="subscript"/>
        </w:rPr>
        <w:t>aq</w:t>
      </w:r>
      <w:r w:rsidR="002732B7" w:rsidRPr="00F21D0A">
        <w:rPr>
          <w:rFonts w:ascii="Times New Roman" w:hAnsi="Times New Roman" w:cs="Times New Roman"/>
          <w:i/>
          <w:sz w:val="24"/>
          <w:szCs w:val="24"/>
        </w:rPr>
        <w:t>/Cl</w:t>
      </w:r>
      <w:r w:rsidR="002C5C65" w:rsidRPr="00F21D0A">
        <w:rPr>
          <w:rFonts w:ascii="Times New Roman" w:hAnsi="Times New Roman" w:cs="Times New Roman"/>
          <w:i/>
          <w:sz w:val="24"/>
          <w:szCs w:val="24"/>
          <w:vertAlign w:val="superscript"/>
        </w:rPr>
        <w:noBreakHyphen/>
      </w:r>
      <w:r w:rsidR="002732B7" w:rsidRPr="00F21D0A">
        <w:rPr>
          <w:rFonts w:ascii="Times New Roman" w:hAnsi="Times New Roman" w:cs="Times New Roman"/>
          <w:i/>
          <w:sz w:val="24"/>
          <w:szCs w:val="24"/>
          <w:vertAlign w:val="subscript"/>
        </w:rPr>
        <w:t>org</w:t>
      </w:r>
      <w:r w:rsidR="002732B7" w:rsidRPr="00F21D0A">
        <w:rPr>
          <w:rFonts w:ascii="Times New Roman" w:hAnsi="Times New Roman" w:cs="Times New Roman"/>
          <w:i/>
          <w:sz w:val="24"/>
          <w:szCs w:val="24"/>
        </w:rPr>
        <w:t xml:space="preserve"> system as a</w:t>
      </w:r>
      <w:r w:rsidR="002C5C65" w:rsidRPr="00F21D0A">
        <w:rPr>
          <w:rFonts w:ascii="Times New Roman" w:hAnsi="Times New Roman" w:cs="Times New Roman"/>
          <w:i/>
          <w:sz w:val="24"/>
          <w:szCs w:val="24"/>
        </w:rPr>
        <w:t> </w:t>
      </w:r>
      <w:r w:rsidR="002732B7" w:rsidRPr="00F21D0A">
        <w:rPr>
          <w:rFonts w:ascii="Times New Roman" w:hAnsi="Times New Roman" w:cs="Times New Roman"/>
          <w:i/>
          <w:sz w:val="24"/>
          <w:szCs w:val="24"/>
        </w:rPr>
        <w:t>function of the volume ratio (O/A).</w:t>
      </w:r>
      <w:r w:rsidRPr="00F21D0A">
        <w:rPr>
          <w:rFonts w:ascii="Times New Roman" w:hAnsi="Times New Roman" w:cs="Times New Roman"/>
          <w:i/>
          <w:sz w:val="24"/>
          <w:szCs w:val="24"/>
        </w:rPr>
        <w:t xml:space="preserve"> Conditions: 3.6</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mol·L</w:t>
      </w:r>
      <w:r w:rsidR="002C5C65" w:rsidRPr="00F21D0A">
        <w:rPr>
          <w:rFonts w:ascii="Times New Roman" w:hAnsi="Times New Roman" w:cs="Times New Roman"/>
          <w:i/>
          <w:sz w:val="24"/>
          <w:szCs w:val="24"/>
          <w:vertAlign w:val="superscript"/>
        </w:rPr>
        <w:noBreakHyphen/>
      </w:r>
      <w:r w:rsidRPr="00F21D0A">
        <w:rPr>
          <w:rFonts w:ascii="Times New Roman" w:hAnsi="Times New Roman" w:cs="Times New Roman"/>
          <w:i/>
          <w:sz w:val="24"/>
          <w:szCs w:val="24"/>
          <w:vertAlign w:val="superscript"/>
        </w:rPr>
        <w:t>1</w:t>
      </w:r>
      <w:r w:rsidRPr="00F21D0A">
        <w:rPr>
          <w:rFonts w:ascii="Times New Roman" w:hAnsi="Times New Roman" w:cs="Times New Roman"/>
          <w:i/>
          <w:sz w:val="24"/>
          <w:szCs w:val="24"/>
        </w:rPr>
        <w:t xml:space="preserve"> CaCl</w:t>
      </w:r>
      <w:r w:rsidRPr="00F21D0A">
        <w:rPr>
          <w:rFonts w:ascii="Times New Roman" w:hAnsi="Times New Roman" w:cs="Times New Roman"/>
          <w:i/>
          <w:sz w:val="24"/>
          <w:szCs w:val="24"/>
          <w:vertAlign w:val="subscript"/>
        </w:rPr>
        <w:t>2</w:t>
      </w:r>
      <w:r w:rsidRPr="00F21D0A">
        <w:rPr>
          <w:rFonts w:ascii="Times New Roman" w:hAnsi="Times New Roman" w:cs="Times New Roman"/>
          <w:i/>
          <w:sz w:val="24"/>
          <w:szCs w:val="24"/>
        </w:rPr>
        <w:t>, 40</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°C, 2000</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rpm,</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2</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h.</w:t>
      </w:r>
    </w:p>
    <w:p w14:paraId="1E0B7CEC" w14:textId="77777777" w:rsidR="00605004" w:rsidRPr="00F21D0A" w:rsidRDefault="00605004" w:rsidP="00A04ACC">
      <w:pPr>
        <w:spacing w:line="480" w:lineRule="auto"/>
        <w:jc w:val="both"/>
        <w:rPr>
          <w:rFonts w:ascii="Times New Roman" w:hAnsi="Times New Roman" w:cs="Times New Roman"/>
          <w:sz w:val="24"/>
          <w:szCs w:val="24"/>
          <w:lang w:val="en-GB"/>
        </w:rPr>
      </w:pPr>
    </w:p>
    <w:p w14:paraId="3828F13F" w14:textId="46125C7F" w:rsidR="00A53770" w:rsidRPr="00F21D0A" w:rsidRDefault="003508D5" w:rsidP="00A04ACC">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lang w:val="en-GB"/>
        </w:rPr>
        <w:lastRenderedPageBreak/>
        <w:t xml:space="preserve">The results for </w:t>
      </w:r>
      <w:r w:rsidR="00FC1D45" w:rsidRPr="00F21D0A">
        <w:rPr>
          <w:rFonts w:ascii="Times New Roman" w:hAnsi="Times New Roman" w:cs="Times New Roman"/>
          <w:sz w:val="24"/>
          <w:szCs w:val="24"/>
          <w:lang w:val="en-GB"/>
        </w:rPr>
        <w:t>the</w:t>
      </w:r>
      <w:r w:rsidR="002C5C65" w:rsidRPr="00F21D0A">
        <w:rPr>
          <w:rFonts w:ascii="Times New Roman" w:hAnsi="Times New Roman" w:cs="Times New Roman"/>
          <w:sz w:val="24"/>
          <w:szCs w:val="24"/>
          <w:lang w:val="en-GB"/>
        </w:rPr>
        <w:t> </w:t>
      </w:r>
      <w:r w:rsidRPr="00F21D0A">
        <w:rPr>
          <w:rFonts w:ascii="Times New Roman" w:hAnsi="Times New Roman" w:cs="Times New Roman"/>
          <w:sz w:val="24"/>
          <w:szCs w:val="24"/>
        </w:rPr>
        <w:t>Cl</w:t>
      </w:r>
      <w:r w:rsidR="002C5C65" w:rsidRPr="00F21D0A">
        <w:rPr>
          <w:rFonts w:ascii="Times New Roman" w:hAnsi="Times New Roman" w:cs="Times New Roman"/>
          <w:sz w:val="24"/>
          <w:szCs w:val="24"/>
          <w:vertAlign w:val="superscript"/>
        </w:rPr>
        <w:noBreakHyphen/>
      </w:r>
      <w:r w:rsidRPr="00F21D0A">
        <w:rPr>
          <w:rFonts w:ascii="Times New Roman" w:hAnsi="Times New Roman" w:cs="Times New Roman"/>
          <w:i/>
          <w:sz w:val="24"/>
          <w:szCs w:val="24"/>
          <w:vertAlign w:val="subscript"/>
        </w:rPr>
        <w:t>aq</w:t>
      </w:r>
      <w:r w:rsidRPr="00F21D0A">
        <w:rPr>
          <w:rFonts w:ascii="Times New Roman" w:hAnsi="Times New Roman" w:cs="Times New Roman"/>
          <w:sz w:val="24"/>
          <w:szCs w:val="24"/>
        </w:rPr>
        <w:t>/Cl</w:t>
      </w:r>
      <w:r w:rsidR="002C5C65" w:rsidRPr="00F21D0A">
        <w:rPr>
          <w:rFonts w:ascii="Times New Roman" w:hAnsi="Times New Roman" w:cs="Times New Roman"/>
          <w:sz w:val="24"/>
          <w:szCs w:val="24"/>
          <w:vertAlign w:val="superscript"/>
        </w:rPr>
        <w:noBreakHyphen/>
      </w:r>
      <w:r w:rsidRPr="00F21D0A">
        <w:rPr>
          <w:rFonts w:ascii="Times New Roman" w:hAnsi="Times New Roman" w:cs="Times New Roman"/>
          <w:i/>
          <w:sz w:val="24"/>
          <w:szCs w:val="24"/>
          <w:vertAlign w:val="subscript"/>
        </w:rPr>
        <w:t>org</w:t>
      </w:r>
      <w:r w:rsidRPr="00F21D0A">
        <w:rPr>
          <w:rFonts w:ascii="Times New Roman" w:hAnsi="Times New Roman" w:cs="Times New Roman"/>
          <w:sz w:val="24"/>
          <w:szCs w:val="24"/>
        </w:rPr>
        <w:t xml:space="preserve"> </w:t>
      </w:r>
      <w:r w:rsidR="00FC1D45" w:rsidRPr="00F21D0A">
        <w:rPr>
          <w:rFonts w:ascii="Times New Roman" w:hAnsi="Times New Roman" w:cs="Times New Roman"/>
          <w:sz w:val="24"/>
          <w:szCs w:val="24"/>
        </w:rPr>
        <w:t xml:space="preserve">system </w:t>
      </w:r>
      <w:r w:rsidR="00C26E58" w:rsidRPr="00F21D0A">
        <w:rPr>
          <w:rFonts w:ascii="Times New Roman" w:hAnsi="Times New Roman" w:cs="Times New Roman"/>
          <w:sz w:val="24"/>
          <w:szCs w:val="24"/>
        </w:rPr>
        <w:t>with</w:t>
      </w:r>
      <w:r w:rsidRPr="00F21D0A">
        <w:rPr>
          <w:rFonts w:ascii="Times New Roman" w:hAnsi="Times New Roman" w:cs="Times New Roman"/>
          <w:sz w:val="24"/>
          <w:szCs w:val="24"/>
        </w:rPr>
        <w:t xml:space="preserve"> 3.6</w:t>
      </w:r>
      <w:r w:rsidR="002C5C65" w:rsidRPr="00F21D0A">
        <w:rPr>
          <w:rFonts w:ascii="Times New Roman" w:hAnsi="Times New Roman" w:cs="Times New Roman"/>
          <w:sz w:val="24"/>
          <w:szCs w:val="24"/>
        </w:rPr>
        <w:t> </w:t>
      </w:r>
      <w:r w:rsidRPr="00F21D0A">
        <w:rPr>
          <w:rFonts w:ascii="Times New Roman" w:hAnsi="Times New Roman" w:cs="Times New Roman"/>
          <w:sz w:val="24"/>
          <w:szCs w:val="24"/>
        </w:rPr>
        <w:t>mol·L</w:t>
      </w:r>
      <w:r w:rsidR="002C5C65" w:rsidRPr="00F21D0A">
        <w:rPr>
          <w:rFonts w:ascii="Times New Roman" w:hAnsi="Times New Roman" w:cs="Times New Roman"/>
          <w:sz w:val="24"/>
          <w:szCs w:val="24"/>
          <w:vertAlign w:val="superscript"/>
        </w:rPr>
        <w:noBreakHyphen/>
      </w:r>
      <w:r w:rsidRPr="00F21D0A">
        <w:rPr>
          <w:rFonts w:ascii="Times New Roman" w:hAnsi="Times New Roman" w:cs="Times New Roman"/>
          <w:sz w:val="24"/>
          <w:szCs w:val="24"/>
          <w:vertAlign w:val="superscript"/>
        </w:rPr>
        <w:t>1</w:t>
      </w:r>
      <w:r w:rsidRPr="00F21D0A">
        <w:rPr>
          <w:rFonts w:ascii="Times New Roman" w:hAnsi="Times New Roman" w:cs="Times New Roman"/>
          <w:sz w:val="24"/>
          <w:szCs w:val="24"/>
        </w:rPr>
        <w:t xml:space="preserve"> CaCl</w:t>
      </w:r>
      <w:r w:rsidRPr="00F21D0A">
        <w:rPr>
          <w:rFonts w:ascii="Times New Roman" w:hAnsi="Times New Roman" w:cs="Times New Roman"/>
          <w:sz w:val="24"/>
          <w:szCs w:val="24"/>
          <w:vertAlign w:val="subscript"/>
        </w:rPr>
        <w:t>2</w:t>
      </w:r>
      <w:r w:rsidRPr="00F21D0A">
        <w:rPr>
          <w:rFonts w:ascii="Times New Roman" w:hAnsi="Times New Roman" w:cs="Times New Roman"/>
          <w:sz w:val="24"/>
          <w:szCs w:val="24"/>
        </w:rPr>
        <w:t xml:space="preserve"> are summarized in</w:t>
      </w:r>
      <w:r w:rsidR="002C5C65" w:rsidRPr="00F21D0A">
        <w:rPr>
          <w:rFonts w:ascii="Times New Roman" w:hAnsi="Times New Roman" w:cs="Times New Roman"/>
          <w:sz w:val="24"/>
          <w:szCs w:val="24"/>
        </w:rPr>
        <w:t> </w:t>
      </w:r>
      <w:r w:rsidRPr="00F21D0A">
        <w:rPr>
          <w:rFonts w:ascii="Times New Roman" w:hAnsi="Times New Roman" w:cs="Times New Roman"/>
          <w:sz w:val="24"/>
          <w:szCs w:val="24"/>
        </w:rPr>
        <w:t>Table</w:t>
      </w:r>
      <w:r w:rsidR="002C5C65" w:rsidRPr="00F21D0A">
        <w:rPr>
          <w:rFonts w:ascii="Times New Roman" w:hAnsi="Times New Roman" w:cs="Times New Roman"/>
          <w:sz w:val="24"/>
          <w:szCs w:val="24"/>
        </w:rPr>
        <w:t> </w:t>
      </w:r>
      <w:r w:rsidR="002A4DF2" w:rsidRPr="00F21D0A">
        <w:rPr>
          <w:rFonts w:ascii="Times New Roman" w:hAnsi="Times New Roman" w:cs="Times New Roman"/>
          <w:sz w:val="24"/>
          <w:szCs w:val="24"/>
        </w:rPr>
        <w:t>3</w:t>
      </w:r>
      <w:r w:rsidRPr="00F21D0A">
        <w:rPr>
          <w:rFonts w:ascii="Times New Roman" w:hAnsi="Times New Roman" w:cs="Times New Roman"/>
          <w:sz w:val="24"/>
          <w:szCs w:val="24"/>
        </w:rPr>
        <w:t>.</w:t>
      </w:r>
      <w:r w:rsidR="00CD696C" w:rsidRPr="00F21D0A">
        <w:rPr>
          <w:rFonts w:ascii="Times New Roman" w:hAnsi="Times New Roman" w:cs="Times New Roman"/>
          <w:sz w:val="24"/>
          <w:szCs w:val="24"/>
        </w:rPr>
        <w:t xml:space="preserve"> The</w:t>
      </w:r>
      <w:r w:rsidR="002C5C65" w:rsidRPr="00F21D0A">
        <w:rPr>
          <w:rFonts w:ascii="Times New Roman" w:hAnsi="Times New Roman" w:cs="Times New Roman"/>
          <w:sz w:val="24"/>
          <w:szCs w:val="24"/>
        </w:rPr>
        <w:t> </w:t>
      </w:r>
      <w:r w:rsidR="00CD696C" w:rsidRPr="00F21D0A">
        <w:rPr>
          <w:rFonts w:ascii="Times New Roman" w:hAnsi="Times New Roman" w:cs="Times New Roman"/>
          <w:sz w:val="24"/>
          <w:szCs w:val="24"/>
        </w:rPr>
        <w:t>co</w:t>
      </w:r>
      <w:r w:rsidR="002C5C65" w:rsidRPr="00F21D0A">
        <w:rPr>
          <w:rFonts w:ascii="Times New Roman" w:hAnsi="Times New Roman" w:cs="Times New Roman"/>
          <w:sz w:val="24"/>
          <w:szCs w:val="24"/>
        </w:rPr>
        <w:noBreakHyphen/>
      </w:r>
      <w:r w:rsidR="00CD696C" w:rsidRPr="00F21D0A">
        <w:rPr>
          <w:rFonts w:ascii="Times New Roman" w:hAnsi="Times New Roman" w:cs="Times New Roman"/>
          <w:sz w:val="24"/>
          <w:szCs w:val="24"/>
        </w:rPr>
        <w:t>extraction of Sm(</w:t>
      </w:r>
      <w:r w:rsidR="00CC7EB7" w:rsidRPr="00F21D0A">
        <w:rPr>
          <w:rFonts w:ascii="Times New Roman" w:hAnsi="Times New Roman" w:cs="Times New Roman"/>
          <w:sz w:val="24"/>
          <w:szCs w:val="24"/>
        </w:rPr>
        <w:t>I</w:t>
      </w:r>
      <w:r w:rsidR="00CD696C" w:rsidRPr="00F21D0A">
        <w:rPr>
          <w:rFonts w:ascii="Times New Roman" w:hAnsi="Times New Roman" w:cs="Times New Roman"/>
          <w:sz w:val="24"/>
          <w:szCs w:val="24"/>
        </w:rPr>
        <w:t xml:space="preserve">II) </w:t>
      </w:r>
      <w:r w:rsidR="00FC1D45" w:rsidRPr="00F21D0A">
        <w:rPr>
          <w:rFonts w:ascii="Times New Roman" w:hAnsi="Times New Roman" w:cs="Times New Roman"/>
          <w:sz w:val="24"/>
          <w:szCs w:val="24"/>
        </w:rPr>
        <w:t>was</w:t>
      </w:r>
      <w:r w:rsidR="00CD696C" w:rsidRPr="00F21D0A">
        <w:rPr>
          <w:rFonts w:ascii="Times New Roman" w:hAnsi="Times New Roman" w:cs="Times New Roman"/>
          <w:sz w:val="24"/>
          <w:szCs w:val="24"/>
        </w:rPr>
        <w:t xml:space="preserve"> reduced to </w:t>
      </w:r>
      <w:r w:rsidR="00CB6B93" w:rsidRPr="00F21D0A">
        <w:rPr>
          <w:rFonts w:ascii="Times New Roman" w:hAnsi="Times New Roman" w:cs="Times New Roman"/>
          <w:sz w:val="24"/>
          <w:szCs w:val="24"/>
        </w:rPr>
        <w:t>about</w:t>
      </w:r>
      <w:r w:rsidR="002C5C65" w:rsidRPr="00F21D0A">
        <w:rPr>
          <w:rFonts w:ascii="Times New Roman" w:hAnsi="Times New Roman" w:cs="Times New Roman"/>
          <w:sz w:val="24"/>
          <w:szCs w:val="24"/>
        </w:rPr>
        <w:t> </w:t>
      </w:r>
      <w:r w:rsidR="00CC7EB7" w:rsidRPr="00F21D0A">
        <w:rPr>
          <w:rFonts w:ascii="Times New Roman" w:hAnsi="Times New Roman" w:cs="Times New Roman"/>
          <w:sz w:val="24"/>
          <w:szCs w:val="24"/>
        </w:rPr>
        <w:t>1%</w:t>
      </w:r>
      <w:r w:rsidR="00CD696C" w:rsidRPr="00F21D0A">
        <w:rPr>
          <w:rFonts w:ascii="Times New Roman" w:hAnsi="Times New Roman" w:cs="Times New Roman"/>
          <w:sz w:val="24"/>
          <w:szCs w:val="24"/>
        </w:rPr>
        <w:t xml:space="preserve"> at</w:t>
      </w:r>
      <w:r w:rsidR="002C5C65" w:rsidRPr="00F21D0A">
        <w:rPr>
          <w:rFonts w:ascii="Times New Roman" w:hAnsi="Times New Roman" w:cs="Times New Roman"/>
          <w:sz w:val="24"/>
          <w:szCs w:val="24"/>
        </w:rPr>
        <w:t> </w:t>
      </w:r>
      <w:r w:rsidR="00CD696C" w:rsidRPr="00F21D0A">
        <w:rPr>
          <w:rFonts w:ascii="Times New Roman" w:hAnsi="Times New Roman" w:cs="Times New Roman"/>
          <w:sz w:val="24"/>
          <w:szCs w:val="24"/>
        </w:rPr>
        <w:t>3.6</w:t>
      </w:r>
      <w:r w:rsidR="002C5C65" w:rsidRPr="00F21D0A">
        <w:rPr>
          <w:rFonts w:ascii="Times New Roman" w:hAnsi="Times New Roman" w:cs="Times New Roman"/>
          <w:sz w:val="24"/>
          <w:szCs w:val="24"/>
        </w:rPr>
        <w:t> </w:t>
      </w:r>
      <w:r w:rsidR="00CD696C" w:rsidRPr="00F21D0A">
        <w:rPr>
          <w:rFonts w:ascii="Times New Roman" w:hAnsi="Times New Roman" w:cs="Times New Roman"/>
          <w:sz w:val="24"/>
          <w:szCs w:val="24"/>
        </w:rPr>
        <w:t>mol·L</w:t>
      </w:r>
      <w:r w:rsidR="002C5C65" w:rsidRPr="00F21D0A">
        <w:rPr>
          <w:rFonts w:ascii="Times New Roman" w:hAnsi="Times New Roman" w:cs="Times New Roman"/>
          <w:sz w:val="24"/>
          <w:szCs w:val="24"/>
          <w:vertAlign w:val="superscript"/>
        </w:rPr>
        <w:noBreakHyphen/>
      </w:r>
      <w:r w:rsidR="00CD696C" w:rsidRPr="00F21D0A">
        <w:rPr>
          <w:rFonts w:ascii="Times New Roman" w:hAnsi="Times New Roman" w:cs="Times New Roman"/>
          <w:sz w:val="24"/>
          <w:szCs w:val="24"/>
          <w:vertAlign w:val="superscript"/>
        </w:rPr>
        <w:t>1</w:t>
      </w:r>
      <w:r w:rsidR="00CD696C" w:rsidRPr="00F21D0A">
        <w:rPr>
          <w:rFonts w:ascii="Times New Roman" w:hAnsi="Times New Roman" w:cs="Times New Roman"/>
          <w:sz w:val="24"/>
          <w:szCs w:val="24"/>
        </w:rPr>
        <w:t xml:space="preserve"> CaCl</w:t>
      </w:r>
      <w:r w:rsidR="00CD696C" w:rsidRPr="00F21D0A">
        <w:rPr>
          <w:rFonts w:ascii="Times New Roman" w:hAnsi="Times New Roman" w:cs="Times New Roman"/>
          <w:sz w:val="24"/>
          <w:szCs w:val="24"/>
          <w:vertAlign w:val="subscript"/>
        </w:rPr>
        <w:t>2</w:t>
      </w:r>
      <w:r w:rsidR="00CD696C" w:rsidRPr="00F21D0A">
        <w:rPr>
          <w:rFonts w:ascii="Times New Roman" w:hAnsi="Times New Roman" w:cs="Times New Roman"/>
          <w:sz w:val="24"/>
          <w:szCs w:val="24"/>
        </w:rPr>
        <w:t xml:space="preserve"> and O/A</w:t>
      </w:r>
      <w:r w:rsidR="002C5C65" w:rsidRPr="00F21D0A">
        <w:rPr>
          <w:rFonts w:ascii="Times New Roman" w:hAnsi="Times New Roman" w:cs="Times New Roman"/>
          <w:sz w:val="24"/>
          <w:szCs w:val="24"/>
        </w:rPr>
        <w:t> </w:t>
      </w:r>
      <w:r w:rsidR="00CD696C" w:rsidRPr="00F21D0A">
        <w:rPr>
          <w:rFonts w:ascii="Times New Roman" w:hAnsi="Times New Roman" w:cs="Times New Roman"/>
          <w:sz w:val="24"/>
          <w:szCs w:val="24"/>
        </w:rPr>
        <w:t>=</w:t>
      </w:r>
      <w:r w:rsidR="002C5C65" w:rsidRPr="00F21D0A">
        <w:rPr>
          <w:rFonts w:ascii="Times New Roman" w:hAnsi="Times New Roman" w:cs="Times New Roman"/>
          <w:sz w:val="24"/>
          <w:szCs w:val="24"/>
        </w:rPr>
        <w:t> </w:t>
      </w:r>
      <w:r w:rsidR="00CD696C" w:rsidRPr="00F21D0A">
        <w:rPr>
          <w:rFonts w:ascii="Times New Roman" w:hAnsi="Times New Roman" w:cs="Times New Roman"/>
          <w:sz w:val="24"/>
          <w:szCs w:val="24"/>
        </w:rPr>
        <w:t>0.25.</w:t>
      </w:r>
      <w:r w:rsidR="00BB6E8B" w:rsidRPr="00F21D0A">
        <w:rPr>
          <w:rFonts w:ascii="Times New Roman" w:hAnsi="Times New Roman" w:cs="Times New Roman"/>
          <w:sz w:val="24"/>
          <w:szCs w:val="24"/>
        </w:rPr>
        <w:t xml:space="preserve"> An</w:t>
      </w:r>
      <w:r w:rsidR="002C5C65" w:rsidRPr="00F21D0A">
        <w:rPr>
          <w:rFonts w:ascii="Times New Roman" w:hAnsi="Times New Roman" w:cs="Times New Roman"/>
          <w:sz w:val="24"/>
          <w:szCs w:val="24"/>
        </w:rPr>
        <w:t> </w:t>
      </w:r>
      <w:r w:rsidR="00BB6E8B" w:rsidRPr="00F21D0A">
        <w:rPr>
          <w:rFonts w:ascii="Times New Roman" w:hAnsi="Times New Roman" w:cs="Times New Roman"/>
          <w:sz w:val="24"/>
          <w:szCs w:val="24"/>
        </w:rPr>
        <w:t xml:space="preserve">advantage of [A336][Cl] compared to [A336][SCN] is that </w:t>
      </w:r>
      <w:r w:rsidR="00BA324D" w:rsidRPr="00F21D0A">
        <w:rPr>
          <w:rFonts w:ascii="Times New Roman" w:hAnsi="Times New Roman" w:cs="Times New Roman"/>
          <w:sz w:val="24"/>
          <w:szCs w:val="24"/>
        </w:rPr>
        <w:t xml:space="preserve">chloride anions </w:t>
      </w:r>
      <w:r w:rsidR="00217F01" w:rsidRPr="00F21D0A">
        <w:rPr>
          <w:rFonts w:ascii="Times New Roman" w:hAnsi="Times New Roman" w:cs="Times New Roman"/>
          <w:sz w:val="24"/>
          <w:szCs w:val="24"/>
        </w:rPr>
        <w:t xml:space="preserve">are relatively redox stable </w:t>
      </w:r>
      <w:r w:rsidR="00BA324D" w:rsidRPr="00F21D0A">
        <w:rPr>
          <w:rFonts w:ascii="Times New Roman" w:hAnsi="Times New Roman" w:cs="Times New Roman"/>
          <w:sz w:val="24"/>
          <w:szCs w:val="24"/>
        </w:rPr>
        <w:t xml:space="preserve">and they </w:t>
      </w:r>
      <w:r w:rsidR="00217F01" w:rsidRPr="00F21D0A">
        <w:rPr>
          <w:rFonts w:ascii="Times New Roman" w:hAnsi="Times New Roman" w:cs="Times New Roman"/>
          <w:sz w:val="24"/>
          <w:szCs w:val="24"/>
        </w:rPr>
        <w:t>cannot decompose</w:t>
      </w:r>
      <w:r w:rsidR="00BA324D" w:rsidRPr="00F21D0A">
        <w:rPr>
          <w:rFonts w:ascii="Times New Roman" w:hAnsi="Times New Roman" w:cs="Times New Roman"/>
          <w:sz w:val="24"/>
          <w:szCs w:val="24"/>
        </w:rPr>
        <w:t xml:space="preserve">, so </w:t>
      </w:r>
      <w:r w:rsidR="00BB6E8B" w:rsidRPr="00F21D0A">
        <w:rPr>
          <w:rFonts w:ascii="Times New Roman" w:hAnsi="Times New Roman" w:cs="Times New Roman"/>
          <w:sz w:val="24"/>
          <w:szCs w:val="24"/>
        </w:rPr>
        <w:t xml:space="preserve">the chloride system is much more stable </w:t>
      </w:r>
      <w:r w:rsidR="00EE106C" w:rsidRPr="00F21D0A">
        <w:rPr>
          <w:rFonts w:ascii="Times New Roman" w:hAnsi="Times New Roman" w:cs="Times New Roman"/>
          <w:sz w:val="24"/>
          <w:szCs w:val="24"/>
        </w:rPr>
        <w:t xml:space="preserve">even </w:t>
      </w:r>
      <w:r w:rsidR="00BB6E8B" w:rsidRPr="00F21D0A">
        <w:rPr>
          <w:rFonts w:ascii="Times New Roman" w:hAnsi="Times New Roman" w:cs="Times New Roman"/>
          <w:sz w:val="24"/>
          <w:szCs w:val="24"/>
        </w:rPr>
        <w:t xml:space="preserve">in strongly acidic conditions. No signs of decomposition </w:t>
      </w:r>
      <w:r w:rsidR="00CB6B93" w:rsidRPr="00F21D0A">
        <w:rPr>
          <w:rFonts w:ascii="Times New Roman" w:hAnsi="Times New Roman" w:cs="Times New Roman"/>
          <w:sz w:val="24"/>
          <w:szCs w:val="24"/>
        </w:rPr>
        <w:t>were</w:t>
      </w:r>
      <w:r w:rsidR="00BB6E8B" w:rsidRPr="00F21D0A">
        <w:rPr>
          <w:rFonts w:ascii="Times New Roman" w:hAnsi="Times New Roman" w:cs="Times New Roman"/>
          <w:sz w:val="24"/>
          <w:szCs w:val="24"/>
        </w:rPr>
        <w:t xml:space="preserve"> observed under </w:t>
      </w:r>
      <w:r w:rsidR="00CB6B93" w:rsidRPr="00F21D0A">
        <w:rPr>
          <w:rFonts w:ascii="Times New Roman" w:hAnsi="Times New Roman" w:cs="Times New Roman"/>
          <w:sz w:val="24"/>
          <w:szCs w:val="24"/>
        </w:rPr>
        <w:t xml:space="preserve">the extraction </w:t>
      </w:r>
      <w:r w:rsidR="00BB6E8B" w:rsidRPr="00F21D0A">
        <w:rPr>
          <w:rFonts w:ascii="Times New Roman" w:hAnsi="Times New Roman" w:cs="Times New Roman"/>
          <w:sz w:val="24"/>
          <w:szCs w:val="24"/>
        </w:rPr>
        <w:t>conditions.</w:t>
      </w:r>
    </w:p>
    <w:p w14:paraId="49733BEB" w14:textId="77777777" w:rsidR="0020750B" w:rsidRPr="00F21D0A" w:rsidRDefault="0020750B" w:rsidP="00A04ACC">
      <w:pPr>
        <w:spacing w:line="480" w:lineRule="auto"/>
        <w:jc w:val="both"/>
        <w:rPr>
          <w:rFonts w:ascii="Times New Roman" w:hAnsi="Times New Roman" w:cs="Times New Roman"/>
          <w:sz w:val="24"/>
          <w:szCs w:val="24"/>
        </w:rPr>
      </w:pPr>
    </w:p>
    <w:p w14:paraId="6294C923" w14:textId="4947AD8F" w:rsidR="003508D5" w:rsidRPr="00F21D0A" w:rsidRDefault="003508D5" w:rsidP="0020750B">
      <w:pPr>
        <w:spacing w:line="480" w:lineRule="auto"/>
        <w:jc w:val="center"/>
        <w:rPr>
          <w:rFonts w:ascii="Times New Roman" w:hAnsi="Times New Roman" w:cs="Times New Roman"/>
          <w:i/>
          <w:sz w:val="24"/>
          <w:szCs w:val="24"/>
          <w:vertAlign w:val="subscript"/>
        </w:rPr>
      </w:pPr>
      <w:r w:rsidRPr="00F21D0A">
        <w:rPr>
          <w:rFonts w:ascii="Times New Roman" w:hAnsi="Times New Roman" w:cs="Times New Roman"/>
          <w:i/>
          <w:sz w:val="24"/>
          <w:szCs w:val="24"/>
        </w:rPr>
        <w:t xml:space="preserve">Table </w:t>
      </w:r>
      <w:r w:rsidR="002A4DF2" w:rsidRPr="00F21D0A">
        <w:rPr>
          <w:rFonts w:ascii="Times New Roman" w:hAnsi="Times New Roman" w:cs="Times New Roman"/>
          <w:i/>
          <w:sz w:val="24"/>
          <w:szCs w:val="24"/>
        </w:rPr>
        <w:t>3</w:t>
      </w:r>
      <w:r w:rsidR="00D83CA9" w:rsidRPr="00F21D0A">
        <w:rPr>
          <w:rFonts w:ascii="Times New Roman" w:hAnsi="Times New Roman" w:cs="Times New Roman"/>
          <w:i/>
          <w:sz w:val="24"/>
          <w:szCs w:val="24"/>
        </w:rPr>
        <w:t>:</w:t>
      </w:r>
      <w:r w:rsidRPr="00F21D0A">
        <w:rPr>
          <w:rFonts w:ascii="Times New Roman" w:hAnsi="Times New Roman" w:cs="Times New Roman"/>
          <w:i/>
          <w:sz w:val="24"/>
          <w:szCs w:val="24"/>
        </w:rPr>
        <w:t xml:space="preserve"> Extraction </w:t>
      </w:r>
      <w:r w:rsidR="00CB6B93" w:rsidRPr="00F21D0A">
        <w:rPr>
          <w:rFonts w:ascii="Times New Roman" w:hAnsi="Times New Roman" w:cs="Times New Roman"/>
          <w:i/>
          <w:sz w:val="24"/>
          <w:szCs w:val="24"/>
        </w:rPr>
        <w:t>percentages</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(%E), distribution ratios</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(D) and separation factors</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 xml:space="preserve">(α) for </w:t>
      </w:r>
      <w:r w:rsidR="00FC1D45" w:rsidRPr="00F21D0A">
        <w:rPr>
          <w:rFonts w:ascii="Times New Roman" w:hAnsi="Times New Roman" w:cs="Times New Roman"/>
          <w:i/>
          <w:sz w:val="24"/>
          <w:szCs w:val="24"/>
        </w:rPr>
        <w:t>the</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Cl</w:t>
      </w:r>
      <w:r w:rsidR="002C5C65" w:rsidRPr="00F21D0A">
        <w:rPr>
          <w:rFonts w:ascii="Times New Roman" w:hAnsi="Times New Roman" w:cs="Times New Roman"/>
          <w:i/>
          <w:sz w:val="24"/>
          <w:szCs w:val="24"/>
          <w:vertAlign w:val="superscript"/>
        </w:rPr>
        <w:noBreakHyphen/>
      </w:r>
      <w:r w:rsidRPr="00F21D0A">
        <w:rPr>
          <w:rFonts w:ascii="Times New Roman" w:hAnsi="Times New Roman" w:cs="Times New Roman"/>
          <w:i/>
          <w:sz w:val="24"/>
          <w:szCs w:val="24"/>
          <w:vertAlign w:val="subscript"/>
        </w:rPr>
        <w:t>aq</w:t>
      </w:r>
      <w:r w:rsidRPr="00F21D0A">
        <w:rPr>
          <w:rFonts w:ascii="Times New Roman" w:hAnsi="Times New Roman" w:cs="Times New Roman"/>
          <w:i/>
          <w:sz w:val="24"/>
          <w:szCs w:val="24"/>
        </w:rPr>
        <w:t>/Cl</w:t>
      </w:r>
      <w:r w:rsidR="002C5C65" w:rsidRPr="00F21D0A">
        <w:rPr>
          <w:rFonts w:ascii="Times New Roman" w:hAnsi="Times New Roman" w:cs="Times New Roman"/>
          <w:i/>
          <w:sz w:val="24"/>
          <w:szCs w:val="24"/>
          <w:vertAlign w:val="superscript"/>
        </w:rPr>
        <w:noBreakHyphen/>
      </w:r>
      <w:r w:rsidRPr="00F21D0A">
        <w:rPr>
          <w:rFonts w:ascii="Times New Roman" w:hAnsi="Times New Roman" w:cs="Times New Roman"/>
          <w:i/>
          <w:sz w:val="24"/>
          <w:szCs w:val="24"/>
          <w:vertAlign w:val="subscript"/>
        </w:rPr>
        <w:t>org</w:t>
      </w:r>
      <w:r w:rsidRPr="00F21D0A">
        <w:rPr>
          <w:rFonts w:ascii="Times New Roman" w:hAnsi="Times New Roman" w:cs="Times New Roman"/>
          <w:i/>
          <w:sz w:val="24"/>
          <w:szCs w:val="24"/>
        </w:rPr>
        <w:t xml:space="preserve"> </w:t>
      </w:r>
      <w:r w:rsidR="00FC1D45" w:rsidRPr="00F21D0A">
        <w:rPr>
          <w:rFonts w:ascii="Times New Roman" w:hAnsi="Times New Roman" w:cs="Times New Roman"/>
          <w:i/>
          <w:sz w:val="24"/>
          <w:szCs w:val="24"/>
        </w:rPr>
        <w:t xml:space="preserve">system </w:t>
      </w:r>
      <w:r w:rsidRPr="00F21D0A">
        <w:rPr>
          <w:rFonts w:ascii="Times New Roman" w:hAnsi="Times New Roman" w:cs="Times New Roman"/>
          <w:i/>
          <w:sz w:val="24"/>
          <w:szCs w:val="24"/>
        </w:rPr>
        <w:t>at the conditions 3.6</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mol·L</w:t>
      </w:r>
      <w:r w:rsidR="002C5C65" w:rsidRPr="00F21D0A">
        <w:rPr>
          <w:rFonts w:ascii="Times New Roman" w:hAnsi="Times New Roman" w:cs="Times New Roman"/>
          <w:i/>
          <w:sz w:val="24"/>
          <w:szCs w:val="24"/>
          <w:vertAlign w:val="superscript"/>
        </w:rPr>
        <w:noBreakHyphen/>
      </w:r>
      <w:r w:rsidRPr="00F21D0A">
        <w:rPr>
          <w:rFonts w:ascii="Times New Roman" w:hAnsi="Times New Roman" w:cs="Times New Roman"/>
          <w:i/>
          <w:sz w:val="24"/>
          <w:szCs w:val="24"/>
          <w:vertAlign w:val="superscript"/>
        </w:rPr>
        <w:t>1</w:t>
      </w:r>
      <w:r w:rsidRPr="00F21D0A">
        <w:rPr>
          <w:rFonts w:ascii="Times New Roman" w:hAnsi="Times New Roman" w:cs="Times New Roman"/>
          <w:i/>
          <w:sz w:val="24"/>
          <w:szCs w:val="24"/>
        </w:rPr>
        <w:t xml:space="preserve"> CaCl</w:t>
      </w:r>
      <w:r w:rsidRPr="00F21D0A">
        <w:rPr>
          <w:rFonts w:ascii="Times New Roman" w:hAnsi="Times New Roman" w:cs="Times New Roman"/>
          <w:i/>
          <w:sz w:val="24"/>
          <w:szCs w:val="24"/>
          <w:vertAlign w:val="subscript"/>
        </w:rPr>
        <w:t>2</w:t>
      </w:r>
      <w:r w:rsidRPr="00F21D0A">
        <w:rPr>
          <w:rFonts w:ascii="Times New Roman" w:hAnsi="Times New Roman" w:cs="Times New Roman"/>
          <w:i/>
          <w:sz w:val="24"/>
          <w:szCs w:val="24"/>
        </w:rPr>
        <w:t>, 40</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°C, 2000</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rpm</w:t>
      </w:r>
      <w:r w:rsidR="00CB6B93" w:rsidRPr="00F21D0A">
        <w:rPr>
          <w:rFonts w:ascii="Times New Roman" w:hAnsi="Times New Roman" w:cs="Times New Roman"/>
          <w:i/>
          <w:sz w:val="24"/>
          <w:szCs w:val="24"/>
        </w:rPr>
        <w:t>,</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2</w:t>
      </w:r>
      <w:r w:rsidR="002C5C65" w:rsidRPr="00F21D0A">
        <w:rPr>
          <w:rFonts w:ascii="Times New Roman" w:hAnsi="Times New Roman" w:cs="Times New Roman"/>
          <w:i/>
          <w:sz w:val="24"/>
          <w:szCs w:val="24"/>
        </w:rPr>
        <w:t> </w:t>
      </w:r>
      <w:r w:rsidRPr="00F21D0A">
        <w:rPr>
          <w:rFonts w:ascii="Times New Roman" w:hAnsi="Times New Roman" w:cs="Times New Roman"/>
          <w:i/>
          <w:sz w:val="24"/>
          <w:szCs w:val="24"/>
        </w:rPr>
        <w:t>h.</w:t>
      </w:r>
    </w:p>
    <w:tbl>
      <w:tblPr>
        <w:tblStyle w:val="Tabelacomgrade1"/>
        <w:tblW w:w="497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61"/>
        <w:gridCol w:w="850"/>
        <w:gridCol w:w="993"/>
        <w:gridCol w:w="1081"/>
        <w:gridCol w:w="903"/>
        <w:gridCol w:w="287"/>
        <w:gridCol w:w="1171"/>
        <w:gridCol w:w="185"/>
        <w:gridCol w:w="922"/>
      </w:tblGrid>
      <w:tr w:rsidR="00E5249D" w:rsidRPr="00F21D0A" w14:paraId="0058FC31" w14:textId="77777777" w:rsidTr="00E5249D">
        <w:trPr>
          <w:trHeight w:val="27"/>
        </w:trPr>
        <w:tc>
          <w:tcPr>
            <w:tcW w:w="808" w:type="pct"/>
            <w:tcBorders>
              <w:top w:val="single" w:sz="4" w:space="0" w:color="auto"/>
              <w:bottom w:val="nil"/>
            </w:tcBorders>
          </w:tcPr>
          <w:p w14:paraId="22A424E0" w14:textId="1E7A89EA" w:rsidR="00E5249D" w:rsidRPr="00F21D0A" w:rsidRDefault="00E5249D" w:rsidP="00E5249D">
            <w:pPr>
              <w:pStyle w:val="AuthName"/>
              <w:tabs>
                <w:tab w:val="clear" w:pos="360"/>
              </w:tabs>
              <w:spacing w:before="0" w:line="360" w:lineRule="auto"/>
              <w:ind w:left="0" w:firstLine="0"/>
              <w:rPr>
                <w:szCs w:val="24"/>
                <w:lang w:val="en-US"/>
              </w:rPr>
            </w:pPr>
          </w:p>
        </w:tc>
        <w:tc>
          <w:tcPr>
            <w:tcW w:w="780" w:type="pct"/>
            <w:tcBorders>
              <w:top w:val="single" w:sz="4" w:space="0" w:color="auto"/>
              <w:bottom w:val="nil"/>
            </w:tcBorders>
            <w:vAlign w:val="center"/>
          </w:tcPr>
          <w:p w14:paraId="502E0B39" w14:textId="4A0465F2" w:rsidR="00E5249D" w:rsidRPr="00F21D0A" w:rsidRDefault="00E5249D" w:rsidP="00E5249D">
            <w:pPr>
              <w:pStyle w:val="AuthName"/>
              <w:tabs>
                <w:tab w:val="clear" w:pos="360"/>
              </w:tabs>
              <w:spacing w:before="0" w:line="360" w:lineRule="auto"/>
              <w:ind w:left="0" w:firstLine="0"/>
              <w:rPr>
                <w:szCs w:val="24"/>
                <w:lang w:val="en-US"/>
              </w:rPr>
            </w:pPr>
            <w:r w:rsidRPr="00F21D0A">
              <w:rPr>
                <w:szCs w:val="24"/>
                <w:lang w:val="en-US"/>
              </w:rPr>
              <w:t>Metal</w:t>
            </w:r>
          </w:p>
        </w:tc>
        <w:tc>
          <w:tcPr>
            <w:tcW w:w="1561" w:type="pct"/>
            <w:gridSpan w:val="3"/>
            <w:tcBorders>
              <w:top w:val="single" w:sz="4" w:space="0" w:color="auto"/>
              <w:bottom w:val="nil"/>
            </w:tcBorders>
            <w:vAlign w:val="center"/>
          </w:tcPr>
          <w:p w14:paraId="11716127" w14:textId="77777777" w:rsidR="00E5249D" w:rsidRPr="00F21D0A" w:rsidRDefault="00E5249D" w:rsidP="00E5249D">
            <w:pPr>
              <w:pStyle w:val="AuthName"/>
              <w:tabs>
                <w:tab w:val="clear" w:pos="360"/>
              </w:tabs>
              <w:spacing w:before="0" w:line="360" w:lineRule="auto"/>
              <w:ind w:left="0" w:firstLine="0"/>
              <w:rPr>
                <w:i/>
                <w:szCs w:val="24"/>
                <w:lang w:val="en-US"/>
              </w:rPr>
            </w:pPr>
            <w:r w:rsidRPr="00F21D0A">
              <w:rPr>
                <w:i/>
                <w:szCs w:val="24"/>
              </w:rPr>
              <w:t xml:space="preserve">α </w:t>
            </w:r>
          </w:p>
        </w:tc>
        <w:tc>
          <w:tcPr>
            <w:tcW w:w="482" w:type="pct"/>
            <w:tcBorders>
              <w:top w:val="single" w:sz="4" w:space="0" w:color="auto"/>
              <w:bottom w:val="nil"/>
            </w:tcBorders>
          </w:tcPr>
          <w:p w14:paraId="45A8C7AB" w14:textId="77777777" w:rsidR="00E5249D" w:rsidRPr="00F21D0A" w:rsidRDefault="00E5249D" w:rsidP="00E5249D">
            <w:pPr>
              <w:pStyle w:val="AuthName"/>
              <w:tabs>
                <w:tab w:val="clear" w:pos="360"/>
              </w:tabs>
              <w:spacing w:before="0" w:line="360" w:lineRule="auto"/>
              <w:ind w:left="0" w:firstLine="0"/>
              <w:rPr>
                <w:i/>
                <w:szCs w:val="24"/>
                <w:lang w:val="en-US"/>
              </w:rPr>
            </w:pPr>
          </w:p>
        </w:tc>
        <w:tc>
          <w:tcPr>
            <w:tcW w:w="778" w:type="pct"/>
            <w:gridSpan w:val="2"/>
            <w:tcBorders>
              <w:top w:val="single" w:sz="4" w:space="0" w:color="auto"/>
              <w:bottom w:val="nil"/>
            </w:tcBorders>
          </w:tcPr>
          <w:p w14:paraId="7700D54B" w14:textId="77777777" w:rsidR="00E5249D" w:rsidRPr="00F21D0A" w:rsidRDefault="00E5249D" w:rsidP="00E5249D">
            <w:pPr>
              <w:pStyle w:val="AuthName"/>
              <w:tabs>
                <w:tab w:val="clear" w:pos="360"/>
              </w:tabs>
              <w:spacing w:before="0" w:line="360" w:lineRule="auto"/>
              <w:ind w:left="0" w:firstLine="0"/>
              <w:rPr>
                <w:i/>
                <w:szCs w:val="24"/>
                <w:lang w:val="en-US"/>
              </w:rPr>
            </w:pPr>
            <w:r w:rsidRPr="00F21D0A">
              <w:rPr>
                <w:i/>
                <w:szCs w:val="24"/>
                <w:lang w:val="en-US"/>
              </w:rPr>
              <w:t>%E</w:t>
            </w:r>
          </w:p>
        </w:tc>
        <w:tc>
          <w:tcPr>
            <w:tcW w:w="591" w:type="pct"/>
            <w:gridSpan w:val="2"/>
            <w:tcBorders>
              <w:top w:val="single" w:sz="4" w:space="0" w:color="auto"/>
              <w:bottom w:val="nil"/>
            </w:tcBorders>
            <w:vAlign w:val="center"/>
          </w:tcPr>
          <w:p w14:paraId="760386D8" w14:textId="77777777" w:rsidR="00E5249D" w:rsidRPr="00F21D0A" w:rsidRDefault="00E5249D" w:rsidP="00E5249D">
            <w:pPr>
              <w:pStyle w:val="AuthName"/>
              <w:tabs>
                <w:tab w:val="clear" w:pos="360"/>
              </w:tabs>
              <w:spacing w:before="0" w:line="360" w:lineRule="auto"/>
              <w:ind w:left="0" w:firstLine="0"/>
              <w:rPr>
                <w:i/>
                <w:szCs w:val="24"/>
                <w:lang w:val="en-US"/>
              </w:rPr>
            </w:pPr>
            <w:r w:rsidRPr="00F21D0A">
              <w:rPr>
                <w:i/>
                <w:szCs w:val="24"/>
                <w:lang w:val="en-US"/>
              </w:rPr>
              <w:t>D</w:t>
            </w:r>
          </w:p>
        </w:tc>
      </w:tr>
      <w:tr w:rsidR="00E5249D" w:rsidRPr="00F21D0A" w14:paraId="3064F76F" w14:textId="77777777" w:rsidTr="00E5249D">
        <w:trPr>
          <w:trHeight w:val="98"/>
        </w:trPr>
        <w:tc>
          <w:tcPr>
            <w:tcW w:w="808" w:type="pct"/>
            <w:tcBorders>
              <w:top w:val="nil"/>
              <w:bottom w:val="nil"/>
              <w:right w:val="nil"/>
            </w:tcBorders>
          </w:tcPr>
          <w:p w14:paraId="18C47B22" w14:textId="77777777" w:rsidR="006F7A8E" w:rsidRPr="00F21D0A" w:rsidRDefault="006F7A8E" w:rsidP="00E5249D">
            <w:pPr>
              <w:pStyle w:val="AuthName"/>
              <w:tabs>
                <w:tab w:val="clear" w:pos="360"/>
              </w:tabs>
              <w:spacing w:before="0" w:line="360" w:lineRule="auto"/>
              <w:ind w:left="0" w:firstLine="0"/>
              <w:rPr>
                <w:szCs w:val="24"/>
                <w:lang w:val="en-US"/>
              </w:rPr>
            </w:pPr>
          </w:p>
        </w:tc>
        <w:tc>
          <w:tcPr>
            <w:tcW w:w="780" w:type="pct"/>
            <w:tcBorders>
              <w:top w:val="nil"/>
              <w:bottom w:val="single" w:sz="4" w:space="0" w:color="auto"/>
              <w:right w:val="nil"/>
            </w:tcBorders>
            <w:vAlign w:val="center"/>
          </w:tcPr>
          <w:p w14:paraId="70CF90AE" w14:textId="0E2767C4" w:rsidR="006F7A8E" w:rsidRPr="00F21D0A" w:rsidRDefault="006F7A8E" w:rsidP="00E5249D">
            <w:pPr>
              <w:pStyle w:val="AuthName"/>
              <w:tabs>
                <w:tab w:val="clear" w:pos="360"/>
              </w:tabs>
              <w:spacing w:before="0" w:line="360" w:lineRule="auto"/>
              <w:ind w:left="0" w:firstLine="0"/>
              <w:rPr>
                <w:szCs w:val="24"/>
                <w:lang w:val="en-US"/>
              </w:rPr>
            </w:pPr>
          </w:p>
        </w:tc>
        <w:tc>
          <w:tcPr>
            <w:tcW w:w="454" w:type="pct"/>
            <w:tcBorders>
              <w:top w:val="nil"/>
              <w:bottom w:val="single" w:sz="4" w:space="0" w:color="auto"/>
            </w:tcBorders>
            <w:vAlign w:val="center"/>
          </w:tcPr>
          <w:p w14:paraId="65EE5BD8" w14:textId="77777777" w:rsidR="006F7A8E" w:rsidRPr="00F21D0A" w:rsidRDefault="006F7A8E" w:rsidP="00E5249D">
            <w:pPr>
              <w:pStyle w:val="AuthName"/>
              <w:tabs>
                <w:tab w:val="clear" w:pos="360"/>
              </w:tabs>
              <w:spacing w:before="0" w:line="360" w:lineRule="auto"/>
              <w:ind w:left="0" w:firstLine="0"/>
              <w:rPr>
                <w:szCs w:val="24"/>
                <w:lang w:val="en-US"/>
              </w:rPr>
            </w:pPr>
            <w:r w:rsidRPr="00F21D0A">
              <w:rPr>
                <w:szCs w:val="24"/>
                <w:lang w:val="en-US"/>
              </w:rPr>
              <w:t>Cu(II)</w:t>
            </w:r>
          </w:p>
        </w:tc>
        <w:tc>
          <w:tcPr>
            <w:tcW w:w="530" w:type="pct"/>
            <w:tcBorders>
              <w:top w:val="nil"/>
              <w:bottom w:val="single" w:sz="4" w:space="0" w:color="auto"/>
              <w:right w:val="nil"/>
            </w:tcBorders>
            <w:vAlign w:val="center"/>
          </w:tcPr>
          <w:p w14:paraId="044666A2" w14:textId="77777777" w:rsidR="006F7A8E" w:rsidRPr="00F21D0A" w:rsidRDefault="006F7A8E" w:rsidP="00E5249D">
            <w:pPr>
              <w:pStyle w:val="AuthName"/>
              <w:tabs>
                <w:tab w:val="clear" w:pos="360"/>
              </w:tabs>
              <w:spacing w:before="0" w:line="360" w:lineRule="auto"/>
              <w:ind w:left="0" w:firstLine="0"/>
              <w:rPr>
                <w:szCs w:val="24"/>
                <w:lang w:val="en-US"/>
              </w:rPr>
            </w:pPr>
            <w:r w:rsidRPr="00F21D0A">
              <w:rPr>
                <w:szCs w:val="24"/>
                <w:lang w:val="en-US"/>
              </w:rPr>
              <w:t>Sm(III)</w:t>
            </w:r>
          </w:p>
        </w:tc>
        <w:tc>
          <w:tcPr>
            <w:tcW w:w="1212" w:type="pct"/>
            <w:gridSpan w:val="3"/>
            <w:tcBorders>
              <w:top w:val="nil"/>
              <w:bottom w:val="single" w:sz="4" w:space="0" w:color="auto"/>
              <w:right w:val="nil"/>
            </w:tcBorders>
            <w:vAlign w:val="center"/>
          </w:tcPr>
          <w:p w14:paraId="1BDBFD51" w14:textId="77777777" w:rsidR="006F7A8E" w:rsidRPr="00F21D0A" w:rsidRDefault="006F7A8E" w:rsidP="00E5249D">
            <w:pPr>
              <w:pStyle w:val="AuthName"/>
              <w:tabs>
                <w:tab w:val="clear" w:pos="360"/>
              </w:tabs>
              <w:spacing w:before="0" w:line="360" w:lineRule="auto"/>
              <w:ind w:left="0" w:firstLine="0"/>
              <w:rPr>
                <w:szCs w:val="24"/>
                <w:lang w:val="en-US"/>
              </w:rPr>
            </w:pPr>
            <w:r w:rsidRPr="00F21D0A">
              <w:rPr>
                <w:szCs w:val="24"/>
                <w:lang w:val="en-US"/>
              </w:rPr>
              <w:t>Co(II)</w:t>
            </w:r>
          </w:p>
        </w:tc>
        <w:tc>
          <w:tcPr>
            <w:tcW w:w="724" w:type="pct"/>
            <w:gridSpan w:val="2"/>
            <w:tcBorders>
              <w:top w:val="nil"/>
              <w:bottom w:val="single" w:sz="4" w:space="0" w:color="auto"/>
              <w:right w:val="nil"/>
            </w:tcBorders>
          </w:tcPr>
          <w:p w14:paraId="6191C332" w14:textId="77777777" w:rsidR="006F7A8E" w:rsidRPr="00F21D0A" w:rsidRDefault="006F7A8E" w:rsidP="00E5249D">
            <w:pPr>
              <w:pStyle w:val="AuthName"/>
              <w:tabs>
                <w:tab w:val="clear" w:pos="360"/>
              </w:tabs>
              <w:spacing w:before="0" w:line="360" w:lineRule="auto"/>
              <w:ind w:left="0" w:firstLine="0"/>
              <w:rPr>
                <w:szCs w:val="24"/>
                <w:lang w:val="en-US"/>
              </w:rPr>
            </w:pPr>
          </w:p>
        </w:tc>
        <w:tc>
          <w:tcPr>
            <w:tcW w:w="492" w:type="pct"/>
            <w:tcBorders>
              <w:top w:val="nil"/>
              <w:left w:val="nil"/>
              <w:bottom w:val="single" w:sz="4" w:space="0" w:color="auto"/>
              <w:right w:val="nil"/>
            </w:tcBorders>
            <w:vAlign w:val="center"/>
          </w:tcPr>
          <w:p w14:paraId="2FFA4CE7" w14:textId="77777777" w:rsidR="006F7A8E" w:rsidRPr="00F21D0A" w:rsidRDefault="006F7A8E" w:rsidP="00E5249D">
            <w:pPr>
              <w:pStyle w:val="AuthName"/>
              <w:tabs>
                <w:tab w:val="clear" w:pos="360"/>
              </w:tabs>
              <w:spacing w:before="0" w:line="360" w:lineRule="auto"/>
              <w:ind w:left="0" w:firstLine="0"/>
              <w:rPr>
                <w:szCs w:val="24"/>
                <w:lang w:val="en-US"/>
              </w:rPr>
            </w:pPr>
          </w:p>
        </w:tc>
      </w:tr>
      <w:tr w:rsidR="00E5249D" w:rsidRPr="00F21D0A" w14:paraId="212E5564" w14:textId="77777777" w:rsidTr="00E5249D">
        <w:trPr>
          <w:trHeight w:val="27"/>
        </w:trPr>
        <w:tc>
          <w:tcPr>
            <w:tcW w:w="808" w:type="pct"/>
            <w:tcBorders>
              <w:top w:val="nil"/>
              <w:bottom w:val="nil"/>
              <w:right w:val="nil"/>
            </w:tcBorders>
          </w:tcPr>
          <w:p w14:paraId="5E5CA035" w14:textId="597499CC" w:rsidR="006F7A8E" w:rsidRPr="00F21D0A" w:rsidRDefault="00B560D9" w:rsidP="00E5249D">
            <w:pPr>
              <w:pStyle w:val="AuthName"/>
              <w:tabs>
                <w:tab w:val="clear" w:pos="360"/>
              </w:tabs>
              <w:spacing w:before="0" w:line="360" w:lineRule="auto"/>
              <w:ind w:left="0" w:firstLine="0"/>
              <w:rPr>
                <w:szCs w:val="24"/>
                <w:lang w:val="en-US"/>
              </w:rPr>
            </w:pPr>
            <w:r w:rsidRPr="00F21D0A">
              <w:rPr>
                <w:szCs w:val="24"/>
                <w:lang w:val="en-US"/>
              </w:rPr>
              <w:t>O/A = 1</w:t>
            </w:r>
          </w:p>
        </w:tc>
        <w:tc>
          <w:tcPr>
            <w:tcW w:w="780" w:type="pct"/>
            <w:tcBorders>
              <w:top w:val="single" w:sz="4" w:space="0" w:color="auto"/>
              <w:left w:val="nil"/>
              <w:bottom w:val="nil"/>
            </w:tcBorders>
            <w:vAlign w:val="center"/>
          </w:tcPr>
          <w:p w14:paraId="2C753C09" w14:textId="44B49248" w:rsidR="006F7A8E" w:rsidRPr="00F21D0A" w:rsidRDefault="006F7A8E" w:rsidP="00E5249D">
            <w:pPr>
              <w:pStyle w:val="AuthName"/>
              <w:tabs>
                <w:tab w:val="clear" w:pos="360"/>
              </w:tabs>
              <w:spacing w:before="0" w:line="360" w:lineRule="auto"/>
              <w:ind w:left="0" w:firstLine="0"/>
              <w:rPr>
                <w:szCs w:val="24"/>
                <w:lang w:val="en-US"/>
              </w:rPr>
            </w:pPr>
            <w:r w:rsidRPr="00F21D0A">
              <w:rPr>
                <w:szCs w:val="24"/>
                <w:lang w:val="en-US"/>
              </w:rPr>
              <w:t>Co(II)</w:t>
            </w:r>
          </w:p>
        </w:tc>
        <w:tc>
          <w:tcPr>
            <w:tcW w:w="454" w:type="pct"/>
            <w:tcBorders>
              <w:top w:val="single" w:sz="4" w:space="0" w:color="auto"/>
              <w:bottom w:val="nil"/>
            </w:tcBorders>
            <w:vAlign w:val="center"/>
          </w:tcPr>
          <w:p w14:paraId="288CEF86" w14:textId="202021D4" w:rsidR="006F7A8E" w:rsidRPr="00F21D0A" w:rsidRDefault="006F7A8E" w:rsidP="00E5249D">
            <w:pPr>
              <w:spacing w:line="360" w:lineRule="auto"/>
              <w:rPr>
                <w:rFonts w:ascii="Times New Roman" w:hAnsi="Times New Roman"/>
                <w:sz w:val="24"/>
                <w:szCs w:val="24"/>
              </w:rPr>
            </w:pPr>
            <w:r w:rsidRPr="00F21D0A">
              <w:rPr>
                <w:rFonts w:ascii="Times New Roman" w:hAnsi="Times New Roman"/>
                <w:sz w:val="24"/>
                <w:szCs w:val="24"/>
              </w:rPr>
              <w:t>7</w:t>
            </w:r>
          </w:p>
        </w:tc>
        <w:tc>
          <w:tcPr>
            <w:tcW w:w="530" w:type="pct"/>
            <w:tcBorders>
              <w:top w:val="single" w:sz="4" w:space="0" w:color="auto"/>
              <w:bottom w:val="nil"/>
            </w:tcBorders>
            <w:vAlign w:val="center"/>
          </w:tcPr>
          <w:p w14:paraId="41CDC1BE" w14:textId="77777777" w:rsidR="006F7A8E" w:rsidRPr="00F21D0A" w:rsidRDefault="006F7A8E" w:rsidP="00E5249D">
            <w:pPr>
              <w:spacing w:line="360" w:lineRule="auto"/>
              <w:rPr>
                <w:rFonts w:ascii="Times New Roman" w:hAnsi="Times New Roman"/>
                <w:sz w:val="24"/>
                <w:szCs w:val="24"/>
              </w:rPr>
            </w:pPr>
          </w:p>
        </w:tc>
        <w:tc>
          <w:tcPr>
            <w:tcW w:w="1059" w:type="pct"/>
            <w:gridSpan w:val="2"/>
            <w:tcBorders>
              <w:top w:val="single" w:sz="4" w:space="0" w:color="auto"/>
              <w:bottom w:val="nil"/>
            </w:tcBorders>
            <w:vAlign w:val="center"/>
          </w:tcPr>
          <w:p w14:paraId="0D8E7C9B" w14:textId="77777777" w:rsidR="006F7A8E" w:rsidRPr="00F21D0A" w:rsidRDefault="006F7A8E" w:rsidP="00E5249D">
            <w:pPr>
              <w:spacing w:line="360" w:lineRule="auto"/>
              <w:rPr>
                <w:rFonts w:ascii="Times New Roman" w:hAnsi="Times New Roman"/>
                <w:sz w:val="24"/>
                <w:szCs w:val="24"/>
              </w:rPr>
            </w:pPr>
          </w:p>
        </w:tc>
        <w:tc>
          <w:tcPr>
            <w:tcW w:w="778" w:type="pct"/>
            <w:gridSpan w:val="2"/>
            <w:tcBorders>
              <w:top w:val="single" w:sz="4" w:space="0" w:color="auto"/>
              <w:bottom w:val="nil"/>
            </w:tcBorders>
          </w:tcPr>
          <w:p w14:paraId="2E4EECF9" w14:textId="1AAB3B7A" w:rsidR="006F7A8E" w:rsidRPr="00F21D0A" w:rsidRDefault="006F7A8E" w:rsidP="00CB5FF2">
            <w:pPr>
              <w:spacing w:line="360" w:lineRule="auto"/>
              <w:rPr>
                <w:rFonts w:ascii="Times New Roman" w:hAnsi="Times New Roman"/>
                <w:sz w:val="24"/>
                <w:szCs w:val="24"/>
              </w:rPr>
            </w:pPr>
            <w:r w:rsidRPr="00F21D0A">
              <w:rPr>
                <w:rFonts w:ascii="Times New Roman" w:hAnsi="Times New Roman"/>
                <w:sz w:val="24"/>
                <w:szCs w:val="24"/>
              </w:rPr>
              <w:t>99.</w:t>
            </w:r>
            <w:r w:rsidR="00CB5FF2" w:rsidRPr="00F21D0A">
              <w:rPr>
                <w:rFonts w:ascii="Times New Roman" w:hAnsi="Times New Roman"/>
                <w:sz w:val="24"/>
                <w:szCs w:val="24"/>
              </w:rPr>
              <w:t>9</w:t>
            </w:r>
          </w:p>
        </w:tc>
        <w:tc>
          <w:tcPr>
            <w:tcW w:w="591" w:type="pct"/>
            <w:gridSpan w:val="2"/>
            <w:tcBorders>
              <w:top w:val="single" w:sz="4" w:space="0" w:color="auto"/>
              <w:bottom w:val="nil"/>
            </w:tcBorders>
            <w:vAlign w:val="center"/>
          </w:tcPr>
          <w:p w14:paraId="24E5DBCF" w14:textId="2DEBBB6C" w:rsidR="006F7A8E" w:rsidRPr="00F21D0A" w:rsidRDefault="006F7A8E" w:rsidP="008430B8">
            <w:pPr>
              <w:spacing w:line="360" w:lineRule="auto"/>
              <w:rPr>
                <w:rFonts w:ascii="Times New Roman" w:hAnsi="Times New Roman"/>
                <w:sz w:val="24"/>
                <w:szCs w:val="24"/>
              </w:rPr>
            </w:pPr>
            <w:r w:rsidRPr="00F21D0A">
              <w:rPr>
                <w:rFonts w:ascii="Times New Roman" w:hAnsi="Times New Roman"/>
                <w:sz w:val="24"/>
                <w:szCs w:val="24"/>
              </w:rPr>
              <w:t>&gt;</w:t>
            </w:r>
            <w:r w:rsidR="008430B8" w:rsidRPr="00F21D0A">
              <w:rPr>
                <w:rFonts w:ascii="Times New Roman" w:hAnsi="Times New Roman"/>
                <w:sz w:val="24"/>
                <w:szCs w:val="24"/>
              </w:rPr>
              <w:t> </w:t>
            </w:r>
            <w:r w:rsidRPr="00F21D0A">
              <w:rPr>
                <w:rFonts w:ascii="Times New Roman" w:hAnsi="Times New Roman"/>
                <w:sz w:val="24"/>
                <w:szCs w:val="24"/>
              </w:rPr>
              <w:t>700</w:t>
            </w:r>
          </w:p>
        </w:tc>
      </w:tr>
      <w:tr w:rsidR="00E5249D" w:rsidRPr="00F21D0A" w14:paraId="0E8F0E87" w14:textId="77777777" w:rsidTr="00E5249D">
        <w:trPr>
          <w:trHeight w:val="27"/>
        </w:trPr>
        <w:tc>
          <w:tcPr>
            <w:tcW w:w="808" w:type="pct"/>
            <w:tcBorders>
              <w:top w:val="nil"/>
              <w:bottom w:val="nil"/>
              <w:right w:val="nil"/>
            </w:tcBorders>
          </w:tcPr>
          <w:p w14:paraId="62B35134" w14:textId="77777777" w:rsidR="006F7A8E" w:rsidRPr="00F21D0A" w:rsidRDefault="006F7A8E" w:rsidP="00E5249D">
            <w:pPr>
              <w:pStyle w:val="AuthName"/>
              <w:tabs>
                <w:tab w:val="clear" w:pos="360"/>
              </w:tabs>
              <w:spacing w:before="0" w:line="360" w:lineRule="auto"/>
              <w:ind w:left="0" w:firstLine="0"/>
              <w:rPr>
                <w:szCs w:val="24"/>
                <w:lang w:val="en-US"/>
              </w:rPr>
            </w:pPr>
          </w:p>
        </w:tc>
        <w:tc>
          <w:tcPr>
            <w:tcW w:w="780" w:type="pct"/>
            <w:tcBorders>
              <w:top w:val="nil"/>
              <w:left w:val="nil"/>
              <w:bottom w:val="nil"/>
            </w:tcBorders>
            <w:vAlign w:val="center"/>
          </w:tcPr>
          <w:p w14:paraId="098E91DB" w14:textId="227AF91B" w:rsidR="006F7A8E" w:rsidRPr="00F21D0A" w:rsidRDefault="006F7A8E" w:rsidP="00E5249D">
            <w:pPr>
              <w:pStyle w:val="AuthName"/>
              <w:tabs>
                <w:tab w:val="clear" w:pos="360"/>
              </w:tabs>
              <w:spacing w:before="0" w:line="360" w:lineRule="auto"/>
              <w:ind w:left="0" w:firstLine="0"/>
              <w:rPr>
                <w:szCs w:val="24"/>
                <w:lang w:val="en-US"/>
              </w:rPr>
            </w:pPr>
            <w:r w:rsidRPr="00F21D0A">
              <w:rPr>
                <w:szCs w:val="24"/>
                <w:lang w:val="en-US"/>
              </w:rPr>
              <w:t>Cu(II)</w:t>
            </w:r>
          </w:p>
        </w:tc>
        <w:tc>
          <w:tcPr>
            <w:tcW w:w="454" w:type="pct"/>
            <w:tcBorders>
              <w:top w:val="nil"/>
              <w:bottom w:val="nil"/>
            </w:tcBorders>
            <w:vAlign w:val="center"/>
          </w:tcPr>
          <w:p w14:paraId="3D7E3EB3" w14:textId="77777777" w:rsidR="006F7A8E" w:rsidRPr="00F21D0A" w:rsidRDefault="006F7A8E" w:rsidP="00E5249D">
            <w:pPr>
              <w:spacing w:line="360" w:lineRule="auto"/>
              <w:rPr>
                <w:rFonts w:ascii="Times New Roman" w:hAnsi="Times New Roman"/>
                <w:sz w:val="24"/>
                <w:szCs w:val="24"/>
              </w:rPr>
            </w:pPr>
          </w:p>
        </w:tc>
        <w:tc>
          <w:tcPr>
            <w:tcW w:w="530" w:type="pct"/>
            <w:tcBorders>
              <w:top w:val="nil"/>
              <w:bottom w:val="nil"/>
            </w:tcBorders>
            <w:vAlign w:val="center"/>
          </w:tcPr>
          <w:p w14:paraId="2F381F16" w14:textId="136C5F57" w:rsidR="006F7A8E" w:rsidRPr="00F21D0A" w:rsidRDefault="00CB6B93" w:rsidP="00182818">
            <w:pPr>
              <w:spacing w:line="360" w:lineRule="auto"/>
              <w:rPr>
                <w:rFonts w:ascii="Times New Roman" w:hAnsi="Times New Roman"/>
                <w:sz w:val="24"/>
                <w:szCs w:val="24"/>
              </w:rPr>
            </w:pPr>
            <w:r w:rsidRPr="00F21D0A">
              <w:rPr>
                <w:rFonts w:ascii="Times New Roman" w:hAnsi="Times New Roman"/>
                <w:sz w:val="24"/>
                <w:szCs w:val="24"/>
              </w:rPr>
              <w:t>&gt;</w:t>
            </w:r>
            <w:r w:rsidR="008430B8" w:rsidRPr="00F21D0A">
              <w:rPr>
                <w:rFonts w:ascii="Times New Roman" w:hAnsi="Times New Roman"/>
                <w:sz w:val="24"/>
                <w:szCs w:val="24"/>
              </w:rPr>
              <w:t> </w:t>
            </w:r>
            <w:r w:rsidR="00182818" w:rsidRPr="00F21D0A">
              <w:rPr>
                <w:rFonts w:ascii="Times New Roman" w:hAnsi="Times New Roman"/>
                <w:sz w:val="24"/>
                <w:szCs w:val="24"/>
              </w:rPr>
              <w:t>3</w:t>
            </w:r>
            <w:r w:rsidR="006F7A8E" w:rsidRPr="00F21D0A">
              <w:rPr>
                <w:rFonts w:ascii="Times New Roman" w:hAnsi="Times New Roman"/>
                <w:sz w:val="24"/>
                <w:szCs w:val="24"/>
              </w:rPr>
              <w:t>00</w:t>
            </w:r>
          </w:p>
        </w:tc>
        <w:tc>
          <w:tcPr>
            <w:tcW w:w="1059" w:type="pct"/>
            <w:gridSpan w:val="2"/>
            <w:tcBorders>
              <w:top w:val="nil"/>
              <w:bottom w:val="nil"/>
            </w:tcBorders>
            <w:vAlign w:val="center"/>
          </w:tcPr>
          <w:p w14:paraId="170D6277" w14:textId="77777777" w:rsidR="006F7A8E" w:rsidRPr="00F21D0A" w:rsidRDefault="006F7A8E" w:rsidP="00E5249D">
            <w:pPr>
              <w:spacing w:line="360" w:lineRule="auto"/>
              <w:rPr>
                <w:rFonts w:ascii="Times New Roman" w:hAnsi="Times New Roman"/>
                <w:sz w:val="24"/>
                <w:szCs w:val="24"/>
              </w:rPr>
            </w:pPr>
          </w:p>
        </w:tc>
        <w:tc>
          <w:tcPr>
            <w:tcW w:w="778" w:type="pct"/>
            <w:gridSpan w:val="2"/>
            <w:tcBorders>
              <w:top w:val="nil"/>
              <w:bottom w:val="nil"/>
            </w:tcBorders>
          </w:tcPr>
          <w:p w14:paraId="7787300A" w14:textId="66515775" w:rsidR="006F7A8E" w:rsidRPr="00F21D0A" w:rsidRDefault="006F7A8E" w:rsidP="00CB5FF2">
            <w:pPr>
              <w:spacing w:line="360" w:lineRule="auto"/>
              <w:rPr>
                <w:rFonts w:ascii="Times New Roman" w:hAnsi="Times New Roman"/>
                <w:sz w:val="24"/>
                <w:szCs w:val="24"/>
              </w:rPr>
            </w:pPr>
            <w:r w:rsidRPr="00F21D0A">
              <w:rPr>
                <w:rFonts w:ascii="Times New Roman" w:hAnsi="Times New Roman"/>
                <w:sz w:val="24"/>
                <w:szCs w:val="24"/>
              </w:rPr>
              <w:t>99.</w:t>
            </w:r>
            <w:r w:rsidR="00CB5FF2" w:rsidRPr="00F21D0A">
              <w:rPr>
                <w:rFonts w:ascii="Times New Roman" w:hAnsi="Times New Roman"/>
                <w:sz w:val="24"/>
                <w:szCs w:val="24"/>
              </w:rPr>
              <w:t>3</w:t>
            </w:r>
          </w:p>
        </w:tc>
        <w:tc>
          <w:tcPr>
            <w:tcW w:w="591" w:type="pct"/>
            <w:gridSpan w:val="2"/>
            <w:tcBorders>
              <w:top w:val="nil"/>
              <w:bottom w:val="nil"/>
            </w:tcBorders>
            <w:vAlign w:val="center"/>
          </w:tcPr>
          <w:p w14:paraId="184AF469" w14:textId="63DAF19C" w:rsidR="006F7A8E" w:rsidRPr="00F21D0A" w:rsidRDefault="006F7A8E" w:rsidP="008430B8">
            <w:pPr>
              <w:spacing w:line="360" w:lineRule="auto"/>
              <w:rPr>
                <w:rFonts w:ascii="Times New Roman" w:hAnsi="Times New Roman"/>
                <w:sz w:val="24"/>
                <w:szCs w:val="24"/>
              </w:rPr>
            </w:pPr>
            <w:r w:rsidRPr="00F21D0A">
              <w:rPr>
                <w:rFonts w:ascii="Times New Roman" w:hAnsi="Times New Roman"/>
                <w:sz w:val="24"/>
                <w:szCs w:val="24"/>
              </w:rPr>
              <w:t>&gt;</w:t>
            </w:r>
            <w:r w:rsidR="008430B8" w:rsidRPr="00F21D0A">
              <w:rPr>
                <w:rFonts w:ascii="Times New Roman" w:hAnsi="Times New Roman"/>
                <w:sz w:val="24"/>
                <w:szCs w:val="24"/>
              </w:rPr>
              <w:t> </w:t>
            </w:r>
            <w:r w:rsidRPr="00F21D0A">
              <w:rPr>
                <w:rFonts w:ascii="Times New Roman" w:hAnsi="Times New Roman"/>
                <w:sz w:val="24"/>
                <w:szCs w:val="24"/>
              </w:rPr>
              <w:t>100</w:t>
            </w:r>
          </w:p>
        </w:tc>
      </w:tr>
      <w:tr w:rsidR="00E5249D" w:rsidRPr="00F21D0A" w14:paraId="0916AB6C" w14:textId="77777777" w:rsidTr="00E5249D">
        <w:trPr>
          <w:trHeight w:val="27"/>
        </w:trPr>
        <w:tc>
          <w:tcPr>
            <w:tcW w:w="808" w:type="pct"/>
            <w:tcBorders>
              <w:top w:val="nil"/>
              <w:bottom w:val="nil"/>
              <w:right w:val="nil"/>
            </w:tcBorders>
          </w:tcPr>
          <w:p w14:paraId="57C528FC" w14:textId="77777777" w:rsidR="006F7A8E" w:rsidRPr="00F21D0A" w:rsidRDefault="006F7A8E" w:rsidP="00E5249D">
            <w:pPr>
              <w:pStyle w:val="AuthName"/>
              <w:tabs>
                <w:tab w:val="clear" w:pos="360"/>
              </w:tabs>
              <w:spacing w:before="0" w:line="360" w:lineRule="auto"/>
              <w:ind w:left="0" w:firstLine="0"/>
              <w:rPr>
                <w:szCs w:val="24"/>
                <w:lang w:val="en-US"/>
              </w:rPr>
            </w:pPr>
          </w:p>
        </w:tc>
        <w:tc>
          <w:tcPr>
            <w:tcW w:w="780" w:type="pct"/>
            <w:tcBorders>
              <w:top w:val="nil"/>
              <w:left w:val="nil"/>
              <w:bottom w:val="single" w:sz="4" w:space="0" w:color="auto"/>
            </w:tcBorders>
            <w:vAlign w:val="center"/>
          </w:tcPr>
          <w:p w14:paraId="212D153B" w14:textId="143F3446" w:rsidR="006F7A8E" w:rsidRPr="00F21D0A" w:rsidRDefault="006F7A8E" w:rsidP="00E5249D">
            <w:pPr>
              <w:pStyle w:val="AuthName"/>
              <w:tabs>
                <w:tab w:val="clear" w:pos="360"/>
              </w:tabs>
              <w:spacing w:before="0" w:line="360" w:lineRule="auto"/>
              <w:ind w:left="0" w:firstLine="0"/>
              <w:rPr>
                <w:szCs w:val="24"/>
                <w:lang w:val="en-US"/>
              </w:rPr>
            </w:pPr>
            <w:r w:rsidRPr="00F21D0A">
              <w:rPr>
                <w:szCs w:val="24"/>
                <w:lang w:val="en-US"/>
              </w:rPr>
              <w:t>Sm(III)</w:t>
            </w:r>
          </w:p>
        </w:tc>
        <w:tc>
          <w:tcPr>
            <w:tcW w:w="454" w:type="pct"/>
            <w:tcBorders>
              <w:top w:val="nil"/>
              <w:bottom w:val="single" w:sz="4" w:space="0" w:color="auto"/>
            </w:tcBorders>
            <w:vAlign w:val="center"/>
          </w:tcPr>
          <w:p w14:paraId="59943726" w14:textId="77777777" w:rsidR="006F7A8E" w:rsidRPr="00F21D0A" w:rsidRDefault="006F7A8E" w:rsidP="00E5249D">
            <w:pPr>
              <w:spacing w:line="360" w:lineRule="auto"/>
              <w:rPr>
                <w:rFonts w:ascii="Times New Roman" w:hAnsi="Times New Roman"/>
                <w:sz w:val="24"/>
                <w:szCs w:val="24"/>
              </w:rPr>
            </w:pPr>
          </w:p>
        </w:tc>
        <w:tc>
          <w:tcPr>
            <w:tcW w:w="530" w:type="pct"/>
            <w:tcBorders>
              <w:top w:val="nil"/>
              <w:bottom w:val="single" w:sz="4" w:space="0" w:color="auto"/>
            </w:tcBorders>
            <w:vAlign w:val="center"/>
          </w:tcPr>
          <w:p w14:paraId="261487EB" w14:textId="77777777" w:rsidR="006F7A8E" w:rsidRPr="00F21D0A" w:rsidRDefault="006F7A8E" w:rsidP="00E5249D">
            <w:pPr>
              <w:spacing w:line="360" w:lineRule="auto"/>
              <w:rPr>
                <w:rFonts w:ascii="Times New Roman" w:hAnsi="Times New Roman"/>
                <w:sz w:val="24"/>
                <w:szCs w:val="24"/>
              </w:rPr>
            </w:pPr>
          </w:p>
        </w:tc>
        <w:tc>
          <w:tcPr>
            <w:tcW w:w="1059" w:type="pct"/>
            <w:gridSpan w:val="2"/>
            <w:tcBorders>
              <w:top w:val="nil"/>
              <w:bottom w:val="single" w:sz="4" w:space="0" w:color="auto"/>
            </w:tcBorders>
            <w:vAlign w:val="center"/>
          </w:tcPr>
          <w:p w14:paraId="7CAF1769" w14:textId="03D02BB0" w:rsidR="006F7A8E" w:rsidRPr="00F21D0A" w:rsidRDefault="00CB6B93" w:rsidP="00F32E4A">
            <w:pPr>
              <w:spacing w:line="360" w:lineRule="auto"/>
              <w:rPr>
                <w:rFonts w:ascii="Times New Roman" w:hAnsi="Times New Roman"/>
                <w:sz w:val="24"/>
                <w:szCs w:val="24"/>
              </w:rPr>
            </w:pPr>
            <w:r w:rsidRPr="00F21D0A">
              <w:rPr>
                <w:rFonts w:ascii="Times New Roman" w:hAnsi="Times New Roman"/>
                <w:sz w:val="24"/>
                <w:szCs w:val="24"/>
              </w:rPr>
              <w:t>&gt;</w:t>
            </w:r>
            <w:r w:rsidR="008430B8" w:rsidRPr="00F21D0A">
              <w:rPr>
                <w:rFonts w:ascii="Times New Roman" w:hAnsi="Times New Roman"/>
                <w:sz w:val="24"/>
                <w:szCs w:val="24"/>
              </w:rPr>
              <w:t> </w:t>
            </w:r>
            <w:r w:rsidR="006F7A8E" w:rsidRPr="00F21D0A">
              <w:rPr>
                <w:rFonts w:ascii="Times New Roman" w:hAnsi="Times New Roman"/>
                <w:sz w:val="24"/>
                <w:szCs w:val="24"/>
              </w:rPr>
              <w:t>2000</w:t>
            </w:r>
          </w:p>
        </w:tc>
        <w:tc>
          <w:tcPr>
            <w:tcW w:w="778" w:type="pct"/>
            <w:gridSpan w:val="2"/>
            <w:tcBorders>
              <w:top w:val="nil"/>
              <w:bottom w:val="single" w:sz="4" w:space="0" w:color="auto"/>
            </w:tcBorders>
          </w:tcPr>
          <w:p w14:paraId="64221D90" w14:textId="1815767B" w:rsidR="006F7A8E" w:rsidRPr="00F21D0A" w:rsidRDefault="006F7A8E" w:rsidP="00CB5FF2">
            <w:pPr>
              <w:spacing w:line="360" w:lineRule="auto"/>
              <w:rPr>
                <w:rFonts w:ascii="Times New Roman" w:hAnsi="Times New Roman"/>
                <w:sz w:val="24"/>
                <w:szCs w:val="24"/>
              </w:rPr>
            </w:pPr>
            <w:r w:rsidRPr="00F21D0A">
              <w:rPr>
                <w:rFonts w:ascii="Times New Roman" w:hAnsi="Times New Roman"/>
                <w:sz w:val="24"/>
                <w:szCs w:val="24"/>
              </w:rPr>
              <w:t>25.</w:t>
            </w:r>
            <w:r w:rsidR="00CB5FF2" w:rsidRPr="00F21D0A">
              <w:rPr>
                <w:rFonts w:ascii="Times New Roman" w:hAnsi="Times New Roman"/>
                <w:sz w:val="24"/>
                <w:szCs w:val="24"/>
              </w:rPr>
              <w:t>5</w:t>
            </w:r>
          </w:p>
        </w:tc>
        <w:tc>
          <w:tcPr>
            <w:tcW w:w="591" w:type="pct"/>
            <w:gridSpan w:val="2"/>
            <w:tcBorders>
              <w:top w:val="nil"/>
              <w:bottom w:val="single" w:sz="4" w:space="0" w:color="auto"/>
            </w:tcBorders>
            <w:vAlign w:val="center"/>
          </w:tcPr>
          <w:p w14:paraId="0BD5186C" w14:textId="4B890CF5" w:rsidR="006F7A8E" w:rsidRPr="00F21D0A" w:rsidRDefault="00364433" w:rsidP="00E5249D">
            <w:pPr>
              <w:spacing w:line="360" w:lineRule="auto"/>
              <w:rPr>
                <w:rFonts w:ascii="Times New Roman" w:hAnsi="Times New Roman"/>
                <w:sz w:val="24"/>
                <w:szCs w:val="24"/>
              </w:rPr>
            </w:pPr>
            <w:r w:rsidRPr="00F21D0A">
              <w:rPr>
                <w:rFonts w:ascii="Times New Roman" w:hAnsi="Times New Roman"/>
                <w:sz w:val="24"/>
                <w:szCs w:val="24"/>
              </w:rPr>
              <w:t>0</w:t>
            </w:r>
            <w:r w:rsidR="00087E06" w:rsidRPr="00F21D0A">
              <w:rPr>
                <w:rFonts w:ascii="Times New Roman" w:hAnsi="Times New Roman"/>
                <w:sz w:val="24"/>
                <w:szCs w:val="24"/>
              </w:rPr>
              <w:t>.34</w:t>
            </w:r>
          </w:p>
        </w:tc>
      </w:tr>
      <w:tr w:rsidR="00E5249D" w:rsidRPr="00F21D0A" w14:paraId="741A0EBC" w14:textId="77777777" w:rsidTr="00E5249D">
        <w:trPr>
          <w:trHeight w:val="27"/>
        </w:trPr>
        <w:tc>
          <w:tcPr>
            <w:tcW w:w="808" w:type="pct"/>
            <w:tcBorders>
              <w:top w:val="nil"/>
              <w:bottom w:val="nil"/>
              <w:right w:val="nil"/>
            </w:tcBorders>
          </w:tcPr>
          <w:p w14:paraId="2AC03F56" w14:textId="7D95F365" w:rsidR="00B560D9" w:rsidRPr="00F21D0A" w:rsidRDefault="00B560D9" w:rsidP="00B560D9">
            <w:pPr>
              <w:pStyle w:val="AuthName"/>
              <w:tabs>
                <w:tab w:val="clear" w:pos="360"/>
              </w:tabs>
              <w:spacing w:before="0" w:line="360" w:lineRule="auto"/>
              <w:ind w:left="0" w:firstLine="0"/>
              <w:rPr>
                <w:szCs w:val="24"/>
                <w:lang w:val="en-US"/>
              </w:rPr>
            </w:pPr>
            <w:r w:rsidRPr="00F21D0A">
              <w:rPr>
                <w:szCs w:val="24"/>
                <w:lang w:val="en-US"/>
              </w:rPr>
              <w:t>O/A = 0.25</w:t>
            </w:r>
          </w:p>
        </w:tc>
        <w:tc>
          <w:tcPr>
            <w:tcW w:w="780" w:type="pct"/>
            <w:tcBorders>
              <w:top w:val="single" w:sz="4" w:space="0" w:color="auto"/>
              <w:left w:val="nil"/>
              <w:bottom w:val="nil"/>
            </w:tcBorders>
            <w:vAlign w:val="center"/>
          </w:tcPr>
          <w:p w14:paraId="2C4A9A8A" w14:textId="037B04A2" w:rsidR="00B560D9" w:rsidRPr="00F21D0A" w:rsidRDefault="00B560D9" w:rsidP="00B560D9">
            <w:pPr>
              <w:pStyle w:val="AuthName"/>
              <w:tabs>
                <w:tab w:val="clear" w:pos="360"/>
              </w:tabs>
              <w:spacing w:before="0" w:line="360" w:lineRule="auto"/>
              <w:ind w:left="0" w:firstLine="0"/>
              <w:rPr>
                <w:szCs w:val="24"/>
                <w:lang w:val="en-US"/>
              </w:rPr>
            </w:pPr>
            <w:r w:rsidRPr="00F21D0A">
              <w:rPr>
                <w:szCs w:val="24"/>
                <w:lang w:val="en-US"/>
              </w:rPr>
              <w:t>Co(II)</w:t>
            </w:r>
          </w:p>
        </w:tc>
        <w:tc>
          <w:tcPr>
            <w:tcW w:w="454" w:type="pct"/>
            <w:tcBorders>
              <w:top w:val="single" w:sz="4" w:space="0" w:color="auto"/>
              <w:bottom w:val="nil"/>
            </w:tcBorders>
            <w:vAlign w:val="center"/>
          </w:tcPr>
          <w:p w14:paraId="451760DF" w14:textId="5D658385" w:rsidR="00B560D9" w:rsidRPr="00F21D0A" w:rsidRDefault="00B560D9" w:rsidP="00B560D9">
            <w:pPr>
              <w:spacing w:line="360" w:lineRule="auto"/>
              <w:rPr>
                <w:rFonts w:ascii="Times New Roman" w:hAnsi="Times New Roman"/>
                <w:sz w:val="24"/>
                <w:szCs w:val="24"/>
              </w:rPr>
            </w:pPr>
            <w:r w:rsidRPr="00F21D0A">
              <w:rPr>
                <w:rFonts w:ascii="Times New Roman" w:hAnsi="Times New Roman"/>
                <w:sz w:val="24"/>
                <w:szCs w:val="24"/>
              </w:rPr>
              <w:t>6</w:t>
            </w:r>
          </w:p>
        </w:tc>
        <w:tc>
          <w:tcPr>
            <w:tcW w:w="530" w:type="pct"/>
            <w:tcBorders>
              <w:top w:val="single" w:sz="4" w:space="0" w:color="auto"/>
              <w:bottom w:val="nil"/>
            </w:tcBorders>
            <w:vAlign w:val="center"/>
          </w:tcPr>
          <w:p w14:paraId="2CEC2274" w14:textId="77777777" w:rsidR="00B560D9" w:rsidRPr="00F21D0A" w:rsidRDefault="00B560D9" w:rsidP="00B560D9">
            <w:pPr>
              <w:spacing w:line="360" w:lineRule="auto"/>
              <w:rPr>
                <w:rFonts w:ascii="Times New Roman" w:hAnsi="Times New Roman"/>
                <w:sz w:val="24"/>
                <w:szCs w:val="24"/>
              </w:rPr>
            </w:pPr>
          </w:p>
        </w:tc>
        <w:tc>
          <w:tcPr>
            <w:tcW w:w="1059" w:type="pct"/>
            <w:gridSpan w:val="2"/>
            <w:tcBorders>
              <w:top w:val="single" w:sz="4" w:space="0" w:color="auto"/>
              <w:bottom w:val="nil"/>
            </w:tcBorders>
            <w:vAlign w:val="center"/>
          </w:tcPr>
          <w:p w14:paraId="79F29501" w14:textId="77777777" w:rsidR="00B560D9" w:rsidRPr="00F21D0A" w:rsidRDefault="00B560D9" w:rsidP="00B560D9">
            <w:pPr>
              <w:spacing w:line="360" w:lineRule="auto"/>
              <w:rPr>
                <w:rFonts w:ascii="Times New Roman" w:hAnsi="Times New Roman"/>
                <w:sz w:val="24"/>
                <w:szCs w:val="24"/>
              </w:rPr>
            </w:pPr>
          </w:p>
        </w:tc>
        <w:tc>
          <w:tcPr>
            <w:tcW w:w="778" w:type="pct"/>
            <w:gridSpan w:val="2"/>
            <w:tcBorders>
              <w:top w:val="single" w:sz="4" w:space="0" w:color="auto"/>
              <w:bottom w:val="nil"/>
            </w:tcBorders>
          </w:tcPr>
          <w:p w14:paraId="6A4B3189" w14:textId="15C7D40F" w:rsidR="00B560D9" w:rsidRPr="00F21D0A" w:rsidRDefault="00B560D9" w:rsidP="00CB5FF2">
            <w:pPr>
              <w:spacing w:line="360" w:lineRule="auto"/>
              <w:rPr>
                <w:rFonts w:ascii="Times New Roman" w:hAnsi="Times New Roman"/>
                <w:sz w:val="24"/>
                <w:szCs w:val="24"/>
              </w:rPr>
            </w:pPr>
            <w:r w:rsidRPr="00F21D0A">
              <w:rPr>
                <w:rFonts w:ascii="Times New Roman" w:hAnsi="Times New Roman"/>
                <w:sz w:val="24"/>
                <w:szCs w:val="24"/>
              </w:rPr>
              <w:t>99.</w:t>
            </w:r>
            <w:r w:rsidR="00CB5FF2" w:rsidRPr="00F21D0A">
              <w:rPr>
                <w:rFonts w:ascii="Times New Roman" w:hAnsi="Times New Roman"/>
                <w:sz w:val="24"/>
                <w:szCs w:val="24"/>
              </w:rPr>
              <w:t>8</w:t>
            </w:r>
          </w:p>
        </w:tc>
        <w:tc>
          <w:tcPr>
            <w:tcW w:w="591" w:type="pct"/>
            <w:gridSpan w:val="2"/>
            <w:tcBorders>
              <w:top w:val="single" w:sz="4" w:space="0" w:color="auto"/>
              <w:bottom w:val="nil"/>
            </w:tcBorders>
            <w:vAlign w:val="center"/>
          </w:tcPr>
          <w:p w14:paraId="61B83D71" w14:textId="1FD07889" w:rsidR="00B560D9" w:rsidRPr="00F21D0A" w:rsidRDefault="00B560D9" w:rsidP="00B560D9">
            <w:pPr>
              <w:spacing w:line="360" w:lineRule="auto"/>
              <w:rPr>
                <w:rFonts w:ascii="Times New Roman" w:hAnsi="Times New Roman"/>
                <w:sz w:val="24"/>
                <w:szCs w:val="24"/>
              </w:rPr>
            </w:pPr>
            <w:r w:rsidRPr="00F21D0A">
              <w:rPr>
                <w:rFonts w:ascii="Times New Roman" w:hAnsi="Times New Roman"/>
                <w:sz w:val="24"/>
                <w:szCs w:val="24"/>
              </w:rPr>
              <w:t>1800</w:t>
            </w:r>
          </w:p>
        </w:tc>
      </w:tr>
      <w:tr w:rsidR="00E5249D" w:rsidRPr="00F21D0A" w14:paraId="36C44BDF" w14:textId="77777777" w:rsidTr="00E5249D">
        <w:trPr>
          <w:trHeight w:val="27"/>
        </w:trPr>
        <w:tc>
          <w:tcPr>
            <w:tcW w:w="808" w:type="pct"/>
            <w:tcBorders>
              <w:top w:val="nil"/>
              <w:bottom w:val="nil"/>
              <w:right w:val="nil"/>
            </w:tcBorders>
          </w:tcPr>
          <w:p w14:paraId="26B437B6" w14:textId="77777777" w:rsidR="00B560D9" w:rsidRPr="00F21D0A" w:rsidRDefault="00B560D9" w:rsidP="00B560D9">
            <w:pPr>
              <w:pStyle w:val="AuthName"/>
              <w:tabs>
                <w:tab w:val="clear" w:pos="360"/>
              </w:tabs>
              <w:spacing w:before="0" w:line="360" w:lineRule="auto"/>
              <w:ind w:left="0" w:firstLine="0"/>
              <w:rPr>
                <w:szCs w:val="24"/>
                <w:lang w:val="en-US"/>
              </w:rPr>
            </w:pPr>
          </w:p>
        </w:tc>
        <w:tc>
          <w:tcPr>
            <w:tcW w:w="780" w:type="pct"/>
            <w:tcBorders>
              <w:top w:val="nil"/>
              <w:left w:val="nil"/>
              <w:bottom w:val="nil"/>
            </w:tcBorders>
            <w:vAlign w:val="center"/>
          </w:tcPr>
          <w:p w14:paraId="6ACA0CDE" w14:textId="216D6ACF" w:rsidR="00B560D9" w:rsidRPr="00F21D0A" w:rsidRDefault="00B560D9" w:rsidP="00B560D9">
            <w:pPr>
              <w:pStyle w:val="AuthName"/>
              <w:tabs>
                <w:tab w:val="clear" w:pos="360"/>
              </w:tabs>
              <w:spacing w:before="0" w:line="360" w:lineRule="auto"/>
              <w:ind w:left="0" w:firstLine="0"/>
              <w:rPr>
                <w:szCs w:val="24"/>
                <w:lang w:val="en-US"/>
              </w:rPr>
            </w:pPr>
            <w:r w:rsidRPr="00F21D0A">
              <w:rPr>
                <w:szCs w:val="24"/>
                <w:lang w:val="en-US"/>
              </w:rPr>
              <w:t>Cu(II)</w:t>
            </w:r>
          </w:p>
        </w:tc>
        <w:tc>
          <w:tcPr>
            <w:tcW w:w="454" w:type="pct"/>
            <w:tcBorders>
              <w:top w:val="nil"/>
              <w:bottom w:val="nil"/>
            </w:tcBorders>
            <w:vAlign w:val="center"/>
          </w:tcPr>
          <w:p w14:paraId="645C92FD" w14:textId="77777777" w:rsidR="00B560D9" w:rsidRPr="00F21D0A" w:rsidRDefault="00B560D9" w:rsidP="00B560D9">
            <w:pPr>
              <w:spacing w:line="360" w:lineRule="auto"/>
              <w:rPr>
                <w:rFonts w:ascii="Times New Roman" w:hAnsi="Times New Roman"/>
                <w:sz w:val="24"/>
                <w:szCs w:val="24"/>
              </w:rPr>
            </w:pPr>
          </w:p>
        </w:tc>
        <w:tc>
          <w:tcPr>
            <w:tcW w:w="530" w:type="pct"/>
            <w:tcBorders>
              <w:top w:val="nil"/>
              <w:bottom w:val="nil"/>
            </w:tcBorders>
            <w:vAlign w:val="center"/>
          </w:tcPr>
          <w:p w14:paraId="4E7FD4F1" w14:textId="2EEC762C" w:rsidR="00B560D9" w:rsidRPr="00F21D0A" w:rsidRDefault="00182818" w:rsidP="00B560D9">
            <w:pPr>
              <w:spacing w:line="360" w:lineRule="auto"/>
              <w:rPr>
                <w:rFonts w:ascii="Times New Roman" w:hAnsi="Times New Roman"/>
                <w:sz w:val="24"/>
                <w:szCs w:val="24"/>
              </w:rPr>
            </w:pPr>
            <w:r w:rsidRPr="00F21D0A">
              <w:rPr>
                <w:rFonts w:ascii="Times New Roman" w:hAnsi="Times New Roman"/>
                <w:sz w:val="24"/>
                <w:szCs w:val="24"/>
              </w:rPr>
              <w:t>60</w:t>
            </w:r>
            <w:r w:rsidR="00B560D9" w:rsidRPr="00F21D0A">
              <w:rPr>
                <w:rFonts w:ascii="Times New Roman" w:hAnsi="Times New Roman"/>
                <w:sz w:val="24"/>
                <w:szCs w:val="24"/>
              </w:rPr>
              <w:t>00</w:t>
            </w:r>
          </w:p>
        </w:tc>
        <w:tc>
          <w:tcPr>
            <w:tcW w:w="1059" w:type="pct"/>
            <w:gridSpan w:val="2"/>
            <w:tcBorders>
              <w:top w:val="nil"/>
              <w:bottom w:val="nil"/>
            </w:tcBorders>
            <w:vAlign w:val="center"/>
          </w:tcPr>
          <w:p w14:paraId="19190402" w14:textId="77777777" w:rsidR="00B560D9" w:rsidRPr="00F21D0A" w:rsidRDefault="00B560D9" w:rsidP="00B560D9">
            <w:pPr>
              <w:spacing w:line="360" w:lineRule="auto"/>
              <w:rPr>
                <w:rFonts w:ascii="Times New Roman" w:hAnsi="Times New Roman"/>
                <w:sz w:val="24"/>
                <w:szCs w:val="24"/>
              </w:rPr>
            </w:pPr>
          </w:p>
        </w:tc>
        <w:tc>
          <w:tcPr>
            <w:tcW w:w="778" w:type="pct"/>
            <w:gridSpan w:val="2"/>
            <w:tcBorders>
              <w:top w:val="nil"/>
              <w:bottom w:val="nil"/>
            </w:tcBorders>
          </w:tcPr>
          <w:p w14:paraId="6FBB8E20" w14:textId="6343C1FE" w:rsidR="00B560D9" w:rsidRPr="00F21D0A" w:rsidRDefault="00B560D9" w:rsidP="00CB5FF2">
            <w:pPr>
              <w:spacing w:line="360" w:lineRule="auto"/>
              <w:rPr>
                <w:rFonts w:ascii="Times New Roman" w:hAnsi="Times New Roman"/>
                <w:sz w:val="24"/>
                <w:szCs w:val="24"/>
              </w:rPr>
            </w:pPr>
            <w:r w:rsidRPr="00F21D0A">
              <w:rPr>
                <w:rFonts w:ascii="Times New Roman" w:hAnsi="Times New Roman"/>
                <w:sz w:val="24"/>
                <w:szCs w:val="24"/>
              </w:rPr>
              <w:t>98.</w:t>
            </w:r>
            <w:r w:rsidR="00CB5FF2" w:rsidRPr="00F21D0A">
              <w:rPr>
                <w:rFonts w:ascii="Times New Roman" w:hAnsi="Times New Roman"/>
                <w:sz w:val="24"/>
                <w:szCs w:val="24"/>
              </w:rPr>
              <w:t>7</w:t>
            </w:r>
          </w:p>
        </w:tc>
        <w:tc>
          <w:tcPr>
            <w:tcW w:w="591" w:type="pct"/>
            <w:gridSpan w:val="2"/>
            <w:tcBorders>
              <w:top w:val="nil"/>
              <w:bottom w:val="nil"/>
            </w:tcBorders>
            <w:vAlign w:val="center"/>
          </w:tcPr>
          <w:p w14:paraId="094853D2" w14:textId="37CD900E" w:rsidR="00B560D9" w:rsidRPr="00F21D0A" w:rsidRDefault="00B560D9" w:rsidP="00B560D9">
            <w:pPr>
              <w:spacing w:line="360" w:lineRule="auto"/>
              <w:rPr>
                <w:rFonts w:ascii="Times New Roman" w:hAnsi="Times New Roman"/>
                <w:sz w:val="24"/>
                <w:szCs w:val="24"/>
              </w:rPr>
            </w:pPr>
            <w:r w:rsidRPr="00F21D0A">
              <w:rPr>
                <w:rFonts w:ascii="Times New Roman" w:hAnsi="Times New Roman"/>
                <w:sz w:val="24"/>
                <w:szCs w:val="24"/>
              </w:rPr>
              <w:t>300</w:t>
            </w:r>
          </w:p>
        </w:tc>
      </w:tr>
      <w:tr w:rsidR="00E5249D" w:rsidRPr="00F21D0A" w14:paraId="65538A71" w14:textId="77777777" w:rsidTr="00E5249D">
        <w:trPr>
          <w:trHeight w:val="27"/>
        </w:trPr>
        <w:tc>
          <w:tcPr>
            <w:tcW w:w="808" w:type="pct"/>
            <w:tcBorders>
              <w:top w:val="nil"/>
              <w:bottom w:val="single" w:sz="4" w:space="0" w:color="auto"/>
              <w:right w:val="nil"/>
            </w:tcBorders>
          </w:tcPr>
          <w:p w14:paraId="239F86C6" w14:textId="77777777" w:rsidR="00B560D9" w:rsidRPr="00F21D0A" w:rsidRDefault="00B560D9" w:rsidP="00B560D9">
            <w:pPr>
              <w:pStyle w:val="AuthName"/>
              <w:tabs>
                <w:tab w:val="clear" w:pos="360"/>
              </w:tabs>
              <w:spacing w:before="0" w:line="360" w:lineRule="auto"/>
              <w:ind w:left="0" w:firstLine="0"/>
              <w:rPr>
                <w:szCs w:val="24"/>
                <w:lang w:val="en-US"/>
              </w:rPr>
            </w:pPr>
          </w:p>
        </w:tc>
        <w:tc>
          <w:tcPr>
            <w:tcW w:w="780" w:type="pct"/>
            <w:tcBorders>
              <w:top w:val="nil"/>
              <w:left w:val="nil"/>
              <w:bottom w:val="single" w:sz="4" w:space="0" w:color="auto"/>
            </w:tcBorders>
            <w:vAlign w:val="center"/>
          </w:tcPr>
          <w:p w14:paraId="3A022ED3" w14:textId="7DA74443" w:rsidR="00B560D9" w:rsidRPr="00F21D0A" w:rsidRDefault="00B560D9" w:rsidP="00B560D9">
            <w:pPr>
              <w:pStyle w:val="AuthName"/>
              <w:tabs>
                <w:tab w:val="clear" w:pos="360"/>
              </w:tabs>
              <w:spacing w:before="0" w:line="360" w:lineRule="auto"/>
              <w:ind w:left="0" w:firstLine="0"/>
              <w:rPr>
                <w:szCs w:val="24"/>
                <w:lang w:val="en-US"/>
              </w:rPr>
            </w:pPr>
            <w:r w:rsidRPr="00F21D0A">
              <w:rPr>
                <w:szCs w:val="24"/>
                <w:lang w:val="en-US"/>
              </w:rPr>
              <w:t>Sm(III)</w:t>
            </w:r>
          </w:p>
        </w:tc>
        <w:tc>
          <w:tcPr>
            <w:tcW w:w="454" w:type="pct"/>
            <w:tcBorders>
              <w:top w:val="nil"/>
              <w:bottom w:val="single" w:sz="4" w:space="0" w:color="auto"/>
            </w:tcBorders>
            <w:vAlign w:val="center"/>
          </w:tcPr>
          <w:p w14:paraId="00CB26C7" w14:textId="77777777" w:rsidR="00B560D9" w:rsidRPr="00F21D0A" w:rsidRDefault="00B560D9" w:rsidP="00B560D9">
            <w:pPr>
              <w:spacing w:line="360" w:lineRule="auto"/>
              <w:rPr>
                <w:rFonts w:ascii="Times New Roman" w:hAnsi="Times New Roman"/>
                <w:sz w:val="24"/>
                <w:szCs w:val="24"/>
              </w:rPr>
            </w:pPr>
          </w:p>
        </w:tc>
        <w:tc>
          <w:tcPr>
            <w:tcW w:w="530" w:type="pct"/>
            <w:tcBorders>
              <w:top w:val="nil"/>
              <w:bottom w:val="single" w:sz="4" w:space="0" w:color="auto"/>
            </w:tcBorders>
            <w:vAlign w:val="center"/>
          </w:tcPr>
          <w:p w14:paraId="0C9B56C5" w14:textId="77777777" w:rsidR="00B560D9" w:rsidRPr="00F21D0A" w:rsidRDefault="00B560D9" w:rsidP="00B560D9">
            <w:pPr>
              <w:spacing w:line="360" w:lineRule="auto"/>
              <w:rPr>
                <w:rFonts w:ascii="Times New Roman" w:hAnsi="Times New Roman"/>
                <w:sz w:val="24"/>
                <w:szCs w:val="24"/>
              </w:rPr>
            </w:pPr>
          </w:p>
        </w:tc>
        <w:tc>
          <w:tcPr>
            <w:tcW w:w="1059" w:type="pct"/>
            <w:gridSpan w:val="2"/>
            <w:tcBorders>
              <w:top w:val="nil"/>
              <w:bottom w:val="single" w:sz="4" w:space="0" w:color="auto"/>
            </w:tcBorders>
            <w:vAlign w:val="center"/>
          </w:tcPr>
          <w:p w14:paraId="3E5C7911" w14:textId="6A971BC7" w:rsidR="00B560D9" w:rsidRPr="00F21D0A" w:rsidRDefault="00182818" w:rsidP="00182818">
            <w:pPr>
              <w:spacing w:line="360" w:lineRule="auto"/>
              <w:rPr>
                <w:rFonts w:ascii="Times New Roman" w:hAnsi="Times New Roman"/>
                <w:sz w:val="24"/>
                <w:szCs w:val="24"/>
              </w:rPr>
            </w:pPr>
            <w:r w:rsidRPr="00F21D0A">
              <w:rPr>
                <w:rFonts w:ascii="Times New Roman" w:hAnsi="Times New Roman"/>
                <w:sz w:val="24"/>
                <w:szCs w:val="24"/>
              </w:rPr>
              <w:t>36</w:t>
            </w:r>
            <w:r w:rsidR="00B560D9" w:rsidRPr="00F21D0A">
              <w:rPr>
                <w:rFonts w:ascii="Times New Roman" w:hAnsi="Times New Roman"/>
                <w:sz w:val="24"/>
                <w:szCs w:val="24"/>
              </w:rPr>
              <w:t>000</w:t>
            </w:r>
          </w:p>
        </w:tc>
        <w:tc>
          <w:tcPr>
            <w:tcW w:w="778" w:type="pct"/>
            <w:gridSpan w:val="2"/>
            <w:tcBorders>
              <w:top w:val="nil"/>
              <w:bottom w:val="single" w:sz="4" w:space="0" w:color="auto"/>
            </w:tcBorders>
          </w:tcPr>
          <w:p w14:paraId="7C9D5AAD" w14:textId="651AC637" w:rsidR="00B560D9" w:rsidRPr="00F21D0A" w:rsidRDefault="00B560D9" w:rsidP="00CB5FF2">
            <w:pPr>
              <w:spacing w:line="360" w:lineRule="auto"/>
              <w:rPr>
                <w:rFonts w:ascii="Times New Roman" w:hAnsi="Times New Roman"/>
                <w:sz w:val="24"/>
                <w:szCs w:val="24"/>
              </w:rPr>
            </w:pPr>
            <w:r w:rsidRPr="00F21D0A">
              <w:rPr>
                <w:rFonts w:ascii="Times New Roman" w:hAnsi="Times New Roman"/>
                <w:sz w:val="24"/>
                <w:szCs w:val="24"/>
              </w:rPr>
              <w:t>1.</w:t>
            </w:r>
            <w:r w:rsidR="00CB5FF2" w:rsidRPr="00F21D0A">
              <w:rPr>
                <w:rFonts w:ascii="Times New Roman" w:hAnsi="Times New Roman"/>
                <w:sz w:val="24"/>
                <w:szCs w:val="24"/>
              </w:rPr>
              <w:t>4</w:t>
            </w:r>
          </w:p>
        </w:tc>
        <w:tc>
          <w:tcPr>
            <w:tcW w:w="591" w:type="pct"/>
            <w:gridSpan w:val="2"/>
            <w:tcBorders>
              <w:top w:val="nil"/>
              <w:bottom w:val="single" w:sz="4" w:space="0" w:color="auto"/>
            </w:tcBorders>
            <w:vAlign w:val="center"/>
          </w:tcPr>
          <w:p w14:paraId="3BAC8ABF" w14:textId="4E7D424A" w:rsidR="00B560D9" w:rsidRPr="00F21D0A" w:rsidRDefault="00B560D9" w:rsidP="00B560D9">
            <w:pPr>
              <w:spacing w:line="360" w:lineRule="auto"/>
              <w:rPr>
                <w:rFonts w:ascii="Times New Roman" w:hAnsi="Times New Roman"/>
                <w:sz w:val="24"/>
                <w:szCs w:val="24"/>
              </w:rPr>
            </w:pPr>
            <w:r w:rsidRPr="00F21D0A">
              <w:rPr>
                <w:rFonts w:ascii="Times New Roman" w:hAnsi="Times New Roman"/>
                <w:sz w:val="24"/>
                <w:szCs w:val="24"/>
              </w:rPr>
              <w:t>0</w:t>
            </w:r>
            <w:r w:rsidR="00087E06" w:rsidRPr="00F21D0A">
              <w:rPr>
                <w:rFonts w:ascii="Times New Roman" w:hAnsi="Times New Roman"/>
                <w:sz w:val="24"/>
                <w:szCs w:val="24"/>
              </w:rPr>
              <w:t>.05</w:t>
            </w:r>
          </w:p>
        </w:tc>
      </w:tr>
    </w:tbl>
    <w:p w14:paraId="1880F645" w14:textId="737F5C83" w:rsidR="00DA58FE" w:rsidRPr="00F21D0A" w:rsidRDefault="00DA58FE" w:rsidP="00DA58FE">
      <w:pPr>
        <w:pStyle w:val="ListParagraph"/>
        <w:spacing w:line="480" w:lineRule="auto"/>
        <w:ind w:left="360"/>
        <w:jc w:val="both"/>
        <w:rPr>
          <w:rFonts w:ascii="Times New Roman" w:hAnsi="Times New Roman" w:cs="Times New Roman"/>
          <w:b/>
          <w:sz w:val="24"/>
          <w:szCs w:val="24"/>
        </w:rPr>
      </w:pPr>
    </w:p>
    <w:p w14:paraId="780D131C" w14:textId="77777777" w:rsidR="00446DA8" w:rsidRPr="00F21D0A" w:rsidRDefault="00446DA8" w:rsidP="00DA58FE">
      <w:pPr>
        <w:pStyle w:val="ListParagraph"/>
        <w:spacing w:line="480" w:lineRule="auto"/>
        <w:ind w:left="360"/>
        <w:jc w:val="both"/>
        <w:rPr>
          <w:rFonts w:ascii="Times New Roman" w:hAnsi="Times New Roman" w:cs="Times New Roman"/>
          <w:b/>
          <w:sz w:val="24"/>
          <w:szCs w:val="24"/>
        </w:rPr>
      </w:pPr>
    </w:p>
    <w:p w14:paraId="267478BB" w14:textId="55C1A013" w:rsidR="00DA58FE" w:rsidRPr="00F21D0A" w:rsidRDefault="00DA58FE" w:rsidP="00DA58FE">
      <w:pPr>
        <w:pStyle w:val="ListParagraph"/>
        <w:numPr>
          <w:ilvl w:val="1"/>
          <w:numId w:val="1"/>
        </w:numPr>
        <w:spacing w:line="480" w:lineRule="auto"/>
        <w:jc w:val="both"/>
        <w:rPr>
          <w:rFonts w:ascii="Times New Roman" w:hAnsi="Times New Roman" w:cs="Times New Roman"/>
          <w:i/>
          <w:sz w:val="24"/>
          <w:szCs w:val="24"/>
        </w:rPr>
      </w:pPr>
      <w:r w:rsidRPr="00F21D0A">
        <w:rPr>
          <w:rFonts w:ascii="Times New Roman" w:hAnsi="Times New Roman" w:cs="Times New Roman"/>
          <w:i/>
          <w:sz w:val="24"/>
          <w:szCs w:val="24"/>
        </w:rPr>
        <w:t>Extraction with [A336][NO</w:t>
      </w:r>
      <w:r w:rsidRPr="00F21D0A">
        <w:rPr>
          <w:rFonts w:ascii="Times New Roman" w:hAnsi="Times New Roman" w:cs="Times New Roman"/>
          <w:i/>
          <w:sz w:val="24"/>
          <w:szCs w:val="24"/>
          <w:vertAlign w:val="subscript"/>
        </w:rPr>
        <w:t>3</w:t>
      </w:r>
      <w:r w:rsidRPr="00F21D0A">
        <w:rPr>
          <w:rFonts w:ascii="Times New Roman" w:hAnsi="Times New Roman" w:cs="Times New Roman"/>
          <w:i/>
          <w:sz w:val="24"/>
          <w:szCs w:val="24"/>
        </w:rPr>
        <w:t>]</w:t>
      </w:r>
    </w:p>
    <w:p w14:paraId="4D8D90A8" w14:textId="57121A03" w:rsidR="00A6382C" w:rsidRPr="00F21D0A" w:rsidRDefault="00AD2F5B" w:rsidP="00151CAB">
      <w:pPr>
        <w:spacing w:line="480" w:lineRule="auto"/>
        <w:jc w:val="both"/>
        <w:rPr>
          <w:rFonts w:ascii="Times New Roman" w:hAnsi="Times New Roman" w:cs="Times New Roman"/>
          <w:sz w:val="24"/>
          <w:szCs w:val="24"/>
          <w:lang w:val="en-GB"/>
        </w:rPr>
      </w:pPr>
      <w:r w:rsidRPr="00F21D0A">
        <w:rPr>
          <w:rFonts w:ascii="Times New Roman" w:hAnsi="Times New Roman" w:cs="Times New Roman"/>
          <w:sz w:val="24"/>
          <w:szCs w:val="24"/>
        </w:rPr>
        <w:t xml:space="preserve">The </w:t>
      </w:r>
      <w:r w:rsidR="000A323F" w:rsidRPr="00F21D0A">
        <w:rPr>
          <w:rFonts w:ascii="Times New Roman" w:hAnsi="Times New Roman" w:cs="Times New Roman"/>
          <w:sz w:val="24"/>
          <w:szCs w:val="24"/>
        </w:rPr>
        <w:t>Cl</w:t>
      </w:r>
      <w:r w:rsidR="002C5C65" w:rsidRPr="00F21D0A">
        <w:rPr>
          <w:rFonts w:ascii="Times New Roman" w:hAnsi="Times New Roman" w:cs="Times New Roman"/>
          <w:sz w:val="24"/>
          <w:szCs w:val="24"/>
          <w:vertAlign w:val="superscript"/>
        </w:rPr>
        <w:noBreakHyphen/>
      </w:r>
      <w:r w:rsidR="000A323F" w:rsidRPr="00F21D0A">
        <w:rPr>
          <w:rFonts w:ascii="Times New Roman" w:hAnsi="Times New Roman" w:cs="Times New Roman"/>
          <w:i/>
          <w:sz w:val="24"/>
          <w:szCs w:val="24"/>
          <w:vertAlign w:val="subscript"/>
        </w:rPr>
        <w:t>aq</w:t>
      </w:r>
      <w:r w:rsidR="000A323F" w:rsidRPr="00F21D0A">
        <w:rPr>
          <w:rFonts w:ascii="Times New Roman" w:hAnsi="Times New Roman" w:cs="Times New Roman"/>
          <w:sz w:val="24"/>
          <w:szCs w:val="24"/>
        </w:rPr>
        <w:t>/NO</w:t>
      </w:r>
      <w:r w:rsidR="00522968" w:rsidRPr="00F21D0A">
        <w:rPr>
          <w:rFonts w:ascii="Times New Roman" w:hAnsi="Times New Roman" w:cs="Times New Roman"/>
          <w:sz w:val="24"/>
          <w:szCs w:val="24"/>
          <w:vertAlign w:val="subscript"/>
        </w:rPr>
        <w:t>3</w:t>
      </w:r>
      <w:r w:rsidR="002C5C65" w:rsidRPr="00F21D0A">
        <w:rPr>
          <w:rFonts w:ascii="Times New Roman" w:hAnsi="Times New Roman" w:cs="Times New Roman"/>
          <w:sz w:val="24"/>
          <w:szCs w:val="24"/>
          <w:vertAlign w:val="superscript"/>
        </w:rPr>
        <w:noBreakHyphen/>
      </w:r>
      <w:r w:rsidR="000A323F" w:rsidRPr="00F21D0A">
        <w:rPr>
          <w:rFonts w:ascii="Times New Roman" w:hAnsi="Times New Roman" w:cs="Times New Roman"/>
          <w:i/>
          <w:sz w:val="24"/>
          <w:szCs w:val="24"/>
          <w:vertAlign w:val="subscript"/>
        </w:rPr>
        <w:t>org</w:t>
      </w:r>
      <w:r w:rsidR="000A323F" w:rsidRPr="00F21D0A">
        <w:rPr>
          <w:rFonts w:ascii="Times New Roman" w:hAnsi="Times New Roman" w:cs="Times New Roman"/>
          <w:sz w:val="24"/>
          <w:szCs w:val="24"/>
        </w:rPr>
        <w:t xml:space="preserve"> </w:t>
      </w:r>
      <w:r w:rsidRPr="00F21D0A">
        <w:rPr>
          <w:rFonts w:ascii="Times New Roman" w:hAnsi="Times New Roman" w:cs="Times New Roman"/>
          <w:sz w:val="24"/>
          <w:szCs w:val="24"/>
        </w:rPr>
        <w:t xml:space="preserve">system </w:t>
      </w:r>
      <w:r w:rsidR="00103499" w:rsidRPr="00F21D0A">
        <w:rPr>
          <w:rFonts w:ascii="Times New Roman" w:hAnsi="Times New Roman" w:cs="Times New Roman"/>
          <w:sz w:val="24"/>
          <w:szCs w:val="24"/>
          <w:lang w:val="en-GB"/>
        </w:rPr>
        <w:t xml:space="preserve">is </w:t>
      </w:r>
      <w:r w:rsidR="006771AE" w:rsidRPr="00F21D0A">
        <w:rPr>
          <w:rFonts w:ascii="Times New Roman" w:hAnsi="Times New Roman" w:cs="Times New Roman"/>
          <w:sz w:val="24"/>
          <w:szCs w:val="24"/>
          <w:lang w:val="en-GB"/>
        </w:rPr>
        <w:t>the second</w:t>
      </w:r>
      <w:r w:rsidR="000A323F" w:rsidRPr="00F21D0A">
        <w:rPr>
          <w:rFonts w:ascii="Times New Roman" w:hAnsi="Times New Roman" w:cs="Times New Roman"/>
          <w:sz w:val="24"/>
          <w:szCs w:val="24"/>
          <w:lang w:val="en-GB"/>
        </w:rPr>
        <w:t xml:space="preserve"> split-anion solvent extraction system</w:t>
      </w:r>
      <w:r w:rsidR="006771AE" w:rsidRPr="00F21D0A">
        <w:rPr>
          <w:rFonts w:ascii="Times New Roman" w:hAnsi="Times New Roman" w:cs="Times New Roman"/>
          <w:sz w:val="24"/>
          <w:szCs w:val="24"/>
          <w:lang w:val="en-GB"/>
        </w:rPr>
        <w:t xml:space="preserve"> investigated</w:t>
      </w:r>
      <w:r w:rsidR="00103499" w:rsidRPr="00F21D0A">
        <w:rPr>
          <w:rFonts w:ascii="Times New Roman" w:hAnsi="Times New Roman" w:cs="Times New Roman"/>
          <w:sz w:val="24"/>
          <w:szCs w:val="24"/>
          <w:lang w:val="en-GB"/>
        </w:rPr>
        <w:t xml:space="preserve">. </w:t>
      </w:r>
      <w:r w:rsidR="00315FE5" w:rsidRPr="00F21D0A">
        <w:rPr>
          <w:rFonts w:ascii="Times New Roman" w:hAnsi="Times New Roman" w:cs="Times New Roman"/>
          <w:sz w:val="24"/>
          <w:szCs w:val="24"/>
        </w:rPr>
        <w:t>Upon</w:t>
      </w:r>
      <w:r w:rsidR="00FF7B5E" w:rsidRPr="00F21D0A">
        <w:rPr>
          <w:rFonts w:ascii="Times New Roman" w:hAnsi="Times New Roman" w:cs="Times New Roman"/>
          <w:sz w:val="24"/>
          <w:szCs w:val="24"/>
        </w:rPr>
        <w:t xml:space="preserve"> extraction </w:t>
      </w:r>
      <w:r w:rsidR="00315FE5" w:rsidRPr="00F21D0A">
        <w:rPr>
          <w:rFonts w:ascii="Times New Roman" w:hAnsi="Times New Roman" w:cs="Times New Roman"/>
          <w:sz w:val="24"/>
          <w:szCs w:val="24"/>
        </w:rPr>
        <w:t xml:space="preserve">from an aqueous feed solution containing </w:t>
      </w:r>
      <w:r w:rsidR="00FF7B5E" w:rsidRPr="00F21D0A">
        <w:rPr>
          <w:rFonts w:ascii="Times New Roman" w:hAnsi="Times New Roman" w:cs="Times New Roman"/>
          <w:sz w:val="24"/>
          <w:szCs w:val="24"/>
        </w:rPr>
        <w:t>3.6</w:t>
      </w:r>
      <w:r w:rsidR="002C5C65" w:rsidRPr="00F21D0A">
        <w:rPr>
          <w:rFonts w:ascii="Times New Roman" w:hAnsi="Times New Roman" w:cs="Times New Roman"/>
          <w:sz w:val="24"/>
          <w:szCs w:val="24"/>
        </w:rPr>
        <w:t> </w:t>
      </w:r>
      <w:r w:rsidR="00FF7B5E" w:rsidRPr="00F21D0A">
        <w:rPr>
          <w:rFonts w:ascii="Times New Roman" w:hAnsi="Times New Roman" w:cs="Times New Roman"/>
          <w:sz w:val="24"/>
          <w:szCs w:val="24"/>
        </w:rPr>
        <w:t>mol·L</w:t>
      </w:r>
      <w:r w:rsidR="002C5C65" w:rsidRPr="00F21D0A">
        <w:rPr>
          <w:rFonts w:ascii="Times New Roman" w:hAnsi="Times New Roman" w:cs="Times New Roman"/>
          <w:sz w:val="24"/>
          <w:szCs w:val="24"/>
          <w:vertAlign w:val="superscript"/>
        </w:rPr>
        <w:noBreakHyphen/>
      </w:r>
      <w:r w:rsidR="00FF7B5E" w:rsidRPr="00F21D0A">
        <w:rPr>
          <w:rFonts w:ascii="Times New Roman" w:hAnsi="Times New Roman" w:cs="Times New Roman"/>
          <w:sz w:val="24"/>
          <w:szCs w:val="24"/>
          <w:vertAlign w:val="superscript"/>
        </w:rPr>
        <w:t>1</w:t>
      </w:r>
      <w:r w:rsidR="00FF7B5E" w:rsidRPr="00F21D0A">
        <w:rPr>
          <w:rFonts w:ascii="Times New Roman" w:hAnsi="Times New Roman" w:cs="Times New Roman"/>
          <w:sz w:val="24"/>
          <w:szCs w:val="24"/>
        </w:rPr>
        <w:t xml:space="preserve"> CaCl</w:t>
      </w:r>
      <w:r w:rsidR="00FF7B5E" w:rsidRPr="00F21D0A">
        <w:rPr>
          <w:rFonts w:ascii="Times New Roman" w:hAnsi="Times New Roman" w:cs="Times New Roman"/>
          <w:sz w:val="24"/>
          <w:szCs w:val="24"/>
          <w:vertAlign w:val="subscript"/>
        </w:rPr>
        <w:t>2</w:t>
      </w:r>
      <w:r w:rsidR="00FF7B5E" w:rsidRPr="00F21D0A">
        <w:rPr>
          <w:rFonts w:ascii="Times New Roman" w:hAnsi="Times New Roman" w:cs="Times New Roman"/>
          <w:sz w:val="24"/>
          <w:szCs w:val="24"/>
        </w:rPr>
        <w:t xml:space="preserve"> and O/A</w:t>
      </w:r>
      <w:r w:rsidR="002C5C65" w:rsidRPr="00F21D0A">
        <w:rPr>
          <w:rFonts w:ascii="Times New Roman" w:hAnsi="Times New Roman" w:cs="Times New Roman"/>
          <w:sz w:val="24"/>
          <w:szCs w:val="24"/>
        </w:rPr>
        <w:t> </w:t>
      </w:r>
      <w:r w:rsidR="00FF7B5E" w:rsidRPr="00F21D0A">
        <w:rPr>
          <w:rFonts w:ascii="Times New Roman" w:hAnsi="Times New Roman" w:cs="Times New Roman"/>
          <w:sz w:val="24"/>
          <w:szCs w:val="24"/>
        </w:rPr>
        <w:t>=</w:t>
      </w:r>
      <w:r w:rsidR="002C5C65" w:rsidRPr="00F21D0A">
        <w:rPr>
          <w:rFonts w:ascii="Times New Roman" w:hAnsi="Times New Roman" w:cs="Times New Roman"/>
          <w:sz w:val="24"/>
          <w:szCs w:val="24"/>
        </w:rPr>
        <w:t> </w:t>
      </w:r>
      <w:r w:rsidR="00FF7B5E" w:rsidRPr="00F21D0A">
        <w:rPr>
          <w:rFonts w:ascii="Times New Roman" w:hAnsi="Times New Roman" w:cs="Times New Roman"/>
          <w:sz w:val="24"/>
          <w:szCs w:val="24"/>
        </w:rPr>
        <w:t xml:space="preserve">1, </w:t>
      </w:r>
      <w:r w:rsidR="00CB76B3" w:rsidRPr="00F21D0A">
        <w:rPr>
          <w:rFonts w:ascii="Times New Roman" w:hAnsi="Times New Roman" w:cs="Times New Roman"/>
          <w:sz w:val="24"/>
          <w:szCs w:val="24"/>
        </w:rPr>
        <w:t xml:space="preserve">about </w:t>
      </w:r>
      <w:r w:rsidR="00FF7B5E" w:rsidRPr="00F21D0A">
        <w:rPr>
          <w:rFonts w:ascii="Times New Roman" w:hAnsi="Times New Roman" w:cs="Times New Roman"/>
          <w:sz w:val="24"/>
          <w:szCs w:val="24"/>
        </w:rPr>
        <w:t xml:space="preserve">60% Sm(III) was </w:t>
      </w:r>
      <w:r w:rsidR="006038B3" w:rsidRPr="00F21D0A">
        <w:rPr>
          <w:rFonts w:ascii="Times New Roman" w:hAnsi="Times New Roman" w:cs="Times New Roman"/>
          <w:sz w:val="24"/>
          <w:szCs w:val="24"/>
        </w:rPr>
        <w:t>co</w:t>
      </w:r>
      <w:r w:rsidR="002C5C65" w:rsidRPr="00F21D0A">
        <w:rPr>
          <w:rFonts w:ascii="Times New Roman" w:hAnsi="Times New Roman" w:cs="Times New Roman"/>
          <w:sz w:val="24"/>
          <w:szCs w:val="24"/>
        </w:rPr>
        <w:noBreakHyphen/>
      </w:r>
      <w:r w:rsidR="00FF7B5E" w:rsidRPr="00F21D0A">
        <w:rPr>
          <w:rFonts w:ascii="Times New Roman" w:hAnsi="Times New Roman" w:cs="Times New Roman"/>
          <w:sz w:val="24"/>
          <w:szCs w:val="24"/>
        </w:rPr>
        <w:t xml:space="preserve">extracted to </w:t>
      </w:r>
      <w:r w:rsidR="00CB76B3" w:rsidRPr="00F21D0A">
        <w:rPr>
          <w:rFonts w:ascii="Times New Roman" w:hAnsi="Times New Roman" w:cs="Times New Roman"/>
          <w:sz w:val="24"/>
          <w:szCs w:val="24"/>
        </w:rPr>
        <w:t xml:space="preserve">the </w:t>
      </w:r>
      <w:r w:rsidR="00FF7B5E" w:rsidRPr="00F21D0A">
        <w:rPr>
          <w:rFonts w:ascii="Times New Roman" w:hAnsi="Times New Roman" w:cs="Times New Roman"/>
          <w:sz w:val="24"/>
          <w:szCs w:val="24"/>
        </w:rPr>
        <w:t xml:space="preserve">ionic liquid phase </w:t>
      </w:r>
      <w:r w:rsidR="006038B3" w:rsidRPr="00F21D0A">
        <w:rPr>
          <w:rFonts w:ascii="Times New Roman" w:hAnsi="Times New Roman" w:cs="Times New Roman"/>
          <w:sz w:val="24"/>
          <w:szCs w:val="24"/>
        </w:rPr>
        <w:t xml:space="preserve">with transition metals </w:t>
      </w:r>
      <w:r w:rsidR="00FF7B5E" w:rsidRPr="00F21D0A">
        <w:rPr>
          <w:rFonts w:ascii="Times New Roman" w:hAnsi="Times New Roman" w:cs="Times New Roman"/>
          <w:sz w:val="24"/>
          <w:szCs w:val="24"/>
        </w:rPr>
        <w:t>(Figure</w:t>
      </w:r>
      <w:r w:rsidR="002C5C65" w:rsidRPr="00F21D0A">
        <w:rPr>
          <w:rFonts w:ascii="Times New Roman" w:hAnsi="Times New Roman" w:cs="Times New Roman"/>
          <w:sz w:val="24"/>
          <w:szCs w:val="24"/>
        </w:rPr>
        <w:t> </w:t>
      </w:r>
      <w:r w:rsidR="001E3B60" w:rsidRPr="00F21D0A">
        <w:rPr>
          <w:rFonts w:ascii="Times New Roman" w:hAnsi="Times New Roman" w:cs="Times New Roman"/>
          <w:sz w:val="24"/>
          <w:szCs w:val="24"/>
        </w:rPr>
        <w:t>7</w:t>
      </w:r>
      <w:r w:rsidR="00FF7B5E" w:rsidRPr="00F21D0A">
        <w:rPr>
          <w:rFonts w:ascii="Times New Roman" w:hAnsi="Times New Roman" w:cs="Times New Roman"/>
          <w:sz w:val="24"/>
          <w:szCs w:val="24"/>
        </w:rPr>
        <w:t>)</w:t>
      </w:r>
      <w:r w:rsidR="006038B3" w:rsidRPr="00F21D0A">
        <w:rPr>
          <w:rFonts w:ascii="Times New Roman" w:hAnsi="Times New Roman" w:cs="Times New Roman"/>
          <w:sz w:val="24"/>
          <w:szCs w:val="24"/>
        </w:rPr>
        <w:t xml:space="preserve">. This </w:t>
      </w:r>
      <w:r w:rsidR="00FF7B5E" w:rsidRPr="00F21D0A">
        <w:rPr>
          <w:rFonts w:ascii="Times New Roman" w:hAnsi="Times New Roman" w:cs="Times New Roman"/>
          <w:sz w:val="24"/>
          <w:szCs w:val="24"/>
        </w:rPr>
        <w:t xml:space="preserve">is </w:t>
      </w:r>
      <w:r w:rsidR="00CB76B3" w:rsidRPr="00F21D0A">
        <w:rPr>
          <w:rFonts w:ascii="Times New Roman" w:hAnsi="Times New Roman" w:cs="Times New Roman"/>
          <w:sz w:val="24"/>
          <w:szCs w:val="24"/>
        </w:rPr>
        <w:t xml:space="preserve">three </w:t>
      </w:r>
      <w:r w:rsidR="00FF7B5E" w:rsidRPr="00F21D0A">
        <w:rPr>
          <w:rFonts w:ascii="Times New Roman" w:hAnsi="Times New Roman" w:cs="Times New Roman"/>
          <w:sz w:val="24"/>
          <w:szCs w:val="24"/>
        </w:rPr>
        <w:t xml:space="preserve">times more than </w:t>
      </w:r>
      <w:r w:rsidR="006038B3" w:rsidRPr="00F21D0A">
        <w:rPr>
          <w:rFonts w:ascii="Times New Roman" w:hAnsi="Times New Roman" w:cs="Times New Roman"/>
          <w:sz w:val="24"/>
          <w:szCs w:val="24"/>
        </w:rPr>
        <w:t xml:space="preserve">was </w:t>
      </w:r>
      <w:r w:rsidR="00CB76B3" w:rsidRPr="00F21D0A">
        <w:rPr>
          <w:rFonts w:ascii="Times New Roman" w:hAnsi="Times New Roman" w:cs="Times New Roman"/>
          <w:sz w:val="24"/>
          <w:szCs w:val="24"/>
        </w:rPr>
        <w:t xml:space="preserve">observed for the </w:t>
      </w:r>
      <w:r w:rsidR="00FF7B5E" w:rsidRPr="00F21D0A">
        <w:rPr>
          <w:rFonts w:ascii="Times New Roman" w:hAnsi="Times New Roman" w:cs="Times New Roman"/>
          <w:sz w:val="24"/>
          <w:szCs w:val="24"/>
        </w:rPr>
        <w:t>Cl</w:t>
      </w:r>
      <w:r w:rsidR="002C5C65" w:rsidRPr="00F21D0A">
        <w:rPr>
          <w:rFonts w:ascii="Times New Roman" w:hAnsi="Times New Roman" w:cs="Times New Roman"/>
          <w:sz w:val="24"/>
          <w:szCs w:val="24"/>
          <w:vertAlign w:val="superscript"/>
        </w:rPr>
        <w:noBreakHyphen/>
      </w:r>
      <w:r w:rsidR="00FF7B5E" w:rsidRPr="00F21D0A">
        <w:rPr>
          <w:rFonts w:ascii="Times New Roman" w:hAnsi="Times New Roman" w:cs="Times New Roman"/>
          <w:i/>
          <w:sz w:val="24"/>
          <w:szCs w:val="24"/>
          <w:vertAlign w:val="subscript"/>
        </w:rPr>
        <w:t>aq</w:t>
      </w:r>
      <w:r w:rsidR="00FF7B5E" w:rsidRPr="00F21D0A">
        <w:rPr>
          <w:rFonts w:ascii="Times New Roman" w:hAnsi="Times New Roman" w:cs="Times New Roman"/>
          <w:sz w:val="24"/>
          <w:szCs w:val="24"/>
        </w:rPr>
        <w:t>/Cl</w:t>
      </w:r>
      <w:r w:rsidR="002C5C65" w:rsidRPr="00F21D0A">
        <w:rPr>
          <w:rFonts w:ascii="Times New Roman" w:hAnsi="Times New Roman" w:cs="Times New Roman"/>
          <w:sz w:val="24"/>
          <w:szCs w:val="24"/>
          <w:vertAlign w:val="superscript"/>
        </w:rPr>
        <w:noBreakHyphen/>
      </w:r>
      <w:r w:rsidR="00FF7B5E" w:rsidRPr="00F21D0A">
        <w:rPr>
          <w:rFonts w:ascii="Times New Roman" w:hAnsi="Times New Roman" w:cs="Times New Roman"/>
          <w:i/>
          <w:sz w:val="24"/>
          <w:szCs w:val="24"/>
          <w:vertAlign w:val="subscript"/>
        </w:rPr>
        <w:t>org</w:t>
      </w:r>
      <w:r w:rsidR="00CB76B3" w:rsidRPr="00F21D0A">
        <w:rPr>
          <w:rFonts w:ascii="Times New Roman" w:hAnsi="Times New Roman" w:cs="Times New Roman"/>
          <w:sz w:val="24"/>
          <w:szCs w:val="24"/>
        </w:rPr>
        <w:t xml:space="preserve"> system</w:t>
      </w:r>
      <w:r w:rsidR="00985478" w:rsidRPr="00F21D0A">
        <w:rPr>
          <w:rFonts w:ascii="Times New Roman" w:hAnsi="Times New Roman" w:cs="Times New Roman"/>
          <w:sz w:val="24"/>
          <w:szCs w:val="24"/>
        </w:rPr>
        <w:t>.</w:t>
      </w:r>
      <w:r w:rsidR="000A323F" w:rsidRPr="00F21D0A">
        <w:rPr>
          <w:rFonts w:ascii="Times New Roman" w:hAnsi="Times New Roman" w:cs="Times New Roman"/>
          <w:sz w:val="24"/>
          <w:szCs w:val="24"/>
        </w:rPr>
        <w:t xml:space="preserve"> </w:t>
      </w:r>
      <w:r w:rsidR="00103499" w:rsidRPr="00F21D0A">
        <w:rPr>
          <w:rFonts w:ascii="Times New Roman" w:hAnsi="Times New Roman" w:cs="Times New Roman"/>
          <w:sz w:val="24"/>
          <w:szCs w:val="24"/>
        </w:rPr>
        <w:t xml:space="preserve">In agreement with the data </w:t>
      </w:r>
      <w:r w:rsidR="00606BB4" w:rsidRPr="00F21D0A">
        <w:rPr>
          <w:rFonts w:ascii="Times New Roman" w:hAnsi="Times New Roman" w:cs="Times New Roman"/>
          <w:sz w:val="24"/>
          <w:szCs w:val="24"/>
        </w:rPr>
        <w:t xml:space="preserve">presented </w:t>
      </w:r>
      <w:r w:rsidR="00103499" w:rsidRPr="00F21D0A">
        <w:rPr>
          <w:rFonts w:ascii="Times New Roman" w:hAnsi="Times New Roman" w:cs="Times New Roman"/>
          <w:sz w:val="24"/>
          <w:szCs w:val="24"/>
        </w:rPr>
        <w:t>by</w:t>
      </w:r>
      <w:r w:rsidR="002C5C65" w:rsidRPr="00F21D0A">
        <w:rPr>
          <w:rFonts w:ascii="Times New Roman" w:hAnsi="Times New Roman" w:cs="Times New Roman"/>
          <w:sz w:val="24"/>
          <w:szCs w:val="24"/>
        </w:rPr>
        <w:t> </w:t>
      </w:r>
      <w:r w:rsidR="00103499" w:rsidRPr="00F21D0A">
        <w:rPr>
          <w:rFonts w:ascii="Times New Roman" w:hAnsi="Times New Roman" w:cs="Times New Roman"/>
          <w:sz w:val="24"/>
          <w:szCs w:val="24"/>
        </w:rPr>
        <w:t xml:space="preserve">Larsson and Binnemans on </w:t>
      </w:r>
      <w:r w:rsidR="00606BB4" w:rsidRPr="00F21D0A">
        <w:rPr>
          <w:rFonts w:ascii="Times New Roman" w:hAnsi="Times New Roman" w:cs="Times New Roman"/>
          <w:sz w:val="24"/>
          <w:szCs w:val="24"/>
        </w:rPr>
        <w:t xml:space="preserve">the </w:t>
      </w:r>
      <w:r w:rsidR="00103499" w:rsidRPr="00F21D0A">
        <w:rPr>
          <w:rFonts w:ascii="Times New Roman" w:hAnsi="Times New Roman" w:cs="Times New Roman"/>
          <w:sz w:val="24"/>
          <w:szCs w:val="24"/>
        </w:rPr>
        <w:t>split</w:t>
      </w:r>
      <w:r w:rsidR="002C5C65" w:rsidRPr="00F21D0A">
        <w:rPr>
          <w:rFonts w:ascii="Times New Roman" w:hAnsi="Times New Roman" w:cs="Times New Roman"/>
          <w:sz w:val="24"/>
          <w:szCs w:val="24"/>
        </w:rPr>
        <w:noBreakHyphen/>
      </w:r>
      <w:r w:rsidR="00103499" w:rsidRPr="00F21D0A">
        <w:rPr>
          <w:rFonts w:ascii="Times New Roman" w:hAnsi="Times New Roman" w:cs="Times New Roman"/>
          <w:sz w:val="24"/>
          <w:szCs w:val="24"/>
        </w:rPr>
        <w:t xml:space="preserve">anion extraction, </w:t>
      </w:r>
      <w:r w:rsidR="00606BB4" w:rsidRPr="00F21D0A">
        <w:rPr>
          <w:rFonts w:ascii="Times New Roman" w:hAnsi="Times New Roman" w:cs="Times New Roman"/>
          <w:sz w:val="24"/>
          <w:szCs w:val="24"/>
        </w:rPr>
        <w:t>the</w:t>
      </w:r>
      <w:r w:rsidR="002C5C65" w:rsidRPr="00F21D0A">
        <w:rPr>
          <w:rFonts w:ascii="Times New Roman" w:hAnsi="Times New Roman" w:cs="Times New Roman"/>
          <w:sz w:val="24"/>
          <w:szCs w:val="24"/>
        </w:rPr>
        <w:t> </w:t>
      </w:r>
      <w:r w:rsidR="00103499" w:rsidRPr="00F21D0A">
        <w:rPr>
          <w:rFonts w:ascii="Times New Roman" w:hAnsi="Times New Roman" w:cs="Times New Roman"/>
          <w:sz w:val="24"/>
          <w:szCs w:val="24"/>
        </w:rPr>
        <w:t>Cl</w:t>
      </w:r>
      <w:r w:rsidR="002C5C65" w:rsidRPr="00F21D0A">
        <w:rPr>
          <w:rFonts w:ascii="Times New Roman" w:hAnsi="Times New Roman" w:cs="Times New Roman"/>
          <w:sz w:val="24"/>
          <w:szCs w:val="24"/>
          <w:vertAlign w:val="superscript"/>
        </w:rPr>
        <w:noBreakHyphen/>
      </w:r>
      <w:r w:rsidR="00103499" w:rsidRPr="00F21D0A">
        <w:rPr>
          <w:rFonts w:ascii="Times New Roman" w:hAnsi="Times New Roman" w:cs="Times New Roman"/>
          <w:i/>
          <w:sz w:val="24"/>
          <w:szCs w:val="24"/>
          <w:vertAlign w:val="subscript"/>
        </w:rPr>
        <w:t>aq</w:t>
      </w:r>
      <w:r w:rsidR="00103499" w:rsidRPr="00F21D0A">
        <w:rPr>
          <w:rFonts w:ascii="Times New Roman" w:hAnsi="Times New Roman" w:cs="Times New Roman"/>
          <w:sz w:val="24"/>
          <w:szCs w:val="24"/>
        </w:rPr>
        <w:t>/NO</w:t>
      </w:r>
      <w:r w:rsidR="00522968" w:rsidRPr="00F21D0A">
        <w:rPr>
          <w:rFonts w:ascii="Times New Roman" w:hAnsi="Times New Roman" w:cs="Times New Roman"/>
          <w:sz w:val="24"/>
          <w:szCs w:val="24"/>
          <w:vertAlign w:val="subscript"/>
        </w:rPr>
        <w:t>3</w:t>
      </w:r>
      <w:r w:rsidR="002C5C65" w:rsidRPr="00F21D0A">
        <w:rPr>
          <w:rFonts w:ascii="Times New Roman" w:hAnsi="Times New Roman" w:cs="Times New Roman"/>
          <w:sz w:val="24"/>
          <w:szCs w:val="24"/>
          <w:vertAlign w:val="superscript"/>
        </w:rPr>
        <w:noBreakHyphen/>
      </w:r>
      <w:r w:rsidR="00103499" w:rsidRPr="00F21D0A">
        <w:rPr>
          <w:rFonts w:ascii="Times New Roman" w:hAnsi="Times New Roman" w:cs="Times New Roman"/>
          <w:i/>
          <w:sz w:val="24"/>
          <w:szCs w:val="24"/>
          <w:vertAlign w:val="subscript"/>
        </w:rPr>
        <w:t>org</w:t>
      </w:r>
      <w:r w:rsidR="00103499" w:rsidRPr="00F21D0A">
        <w:rPr>
          <w:rFonts w:ascii="Times New Roman" w:hAnsi="Times New Roman" w:cs="Times New Roman"/>
          <w:sz w:val="24"/>
          <w:szCs w:val="24"/>
        </w:rPr>
        <w:t xml:space="preserve"> system (Table</w:t>
      </w:r>
      <w:r w:rsidR="002C5C65" w:rsidRPr="00F21D0A">
        <w:rPr>
          <w:rFonts w:ascii="Times New Roman" w:hAnsi="Times New Roman" w:cs="Times New Roman"/>
          <w:sz w:val="24"/>
          <w:szCs w:val="24"/>
        </w:rPr>
        <w:t> </w:t>
      </w:r>
      <w:r w:rsidR="00217C93" w:rsidRPr="00F21D0A">
        <w:rPr>
          <w:rFonts w:ascii="Times New Roman" w:hAnsi="Times New Roman" w:cs="Times New Roman"/>
          <w:sz w:val="24"/>
          <w:szCs w:val="24"/>
        </w:rPr>
        <w:t>4</w:t>
      </w:r>
      <w:r w:rsidR="00103499" w:rsidRPr="00F21D0A">
        <w:rPr>
          <w:rFonts w:ascii="Times New Roman" w:hAnsi="Times New Roman" w:cs="Times New Roman"/>
          <w:sz w:val="24"/>
          <w:szCs w:val="24"/>
        </w:rPr>
        <w:t xml:space="preserve">) showed larger distribution ratios of Sm(III) than </w:t>
      </w:r>
      <w:r w:rsidR="00606BB4" w:rsidRPr="00F21D0A">
        <w:rPr>
          <w:rFonts w:ascii="Times New Roman" w:hAnsi="Times New Roman" w:cs="Times New Roman"/>
          <w:sz w:val="24"/>
          <w:szCs w:val="24"/>
        </w:rPr>
        <w:t>the</w:t>
      </w:r>
      <w:r w:rsidR="002C5C65" w:rsidRPr="00F21D0A">
        <w:rPr>
          <w:rFonts w:ascii="Times New Roman" w:hAnsi="Times New Roman" w:cs="Times New Roman"/>
          <w:sz w:val="24"/>
          <w:szCs w:val="24"/>
        </w:rPr>
        <w:t> </w:t>
      </w:r>
      <w:r w:rsidR="00103499" w:rsidRPr="00F21D0A">
        <w:rPr>
          <w:rFonts w:ascii="Times New Roman" w:hAnsi="Times New Roman" w:cs="Times New Roman"/>
          <w:sz w:val="24"/>
          <w:szCs w:val="24"/>
        </w:rPr>
        <w:t>Cl</w:t>
      </w:r>
      <w:r w:rsidR="002C5C65" w:rsidRPr="00F21D0A">
        <w:rPr>
          <w:rFonts w:ascii="Times New Roman" w:hAnsi="Times New Roman" w:cs="Times New Roman"/>
          <w:sz w:val="24"/>
          <w:szCs w:val="24"/>
          <w:vertAlign w:val="superscript"/>
        </w:rPr>
        <w:noBreakHyphen/>
      </w:r>
      <w:r w:rsidR="00103499" w:rsidRPr="00F21D0A">
        <w:rPr>
          <w:rFonts w:ascii="Times New Roman" w:hAnsi="Times New Roman" w:cs="Times New Roman"/>
          <w:i/>
          <w:sz w:val="24"/>
          <w:szCs w:val="24"/>
          <w:vertAlign w:val="subscript"/>
        </w:rPr>
        <w:t>aq</w:t>
      </w:r>
      <w:r w:rsidR="00103499" w:rsidRPr="00F21D0A">
        <w:rPr>
          <w:rFonts w:ascii="Times New Roman" w:hAnsi="Times New Roman" w:cs="Times New Roman"/>
          <w:sz w:val="24"/>
          <w:szCs w:val="24"/>
        </w:rPr>
        <w:t>/SCN</w:t>
      </w:r>
      <w:r w:rsidR="002C5C65" w:rsidRPr="00F21D0A">
        <w:rPr>
          <w:rFonts w:ascii="Times New Roman" w:hAnsi="Times New Roman" w:cs="Times New Roman"/>
          <w:sz w:val="24"/>
          <w:szCs w:val="24"/>
          <w:vertAlign w:val="superscript"/>
        </w:rPr>
        <w:noBreakHyphen/>
      </w:r>
      <w:r w:rsidR="00103499" w:rsidRPr="00F21D0A">
        <w:rPr>
          <w:rFonts w:ascii="Times New Roman" w:hAnsi="Times New Roman" w:cs="Times New Roman"/>
          <w:i/>
          <w:sz w:val="24"/>
          <w:szCs w:val="24"/>
          <w:vertAlign w:val="subscript"/>
        </w:rPr>
        <w:t>org</w:t>
      </w:r>
      <w:r w:rsidR="00103499" w:rsidRPr="00F21D0A">
        <w:rPr>
          <w:rFonts w:ascii="Times New Roman" w:hAnsi="Times New Roman" w:cs="Times New Roman"/>
          <w:sz w:val="24"/>
          <w:szCs w:val="24"/>
        </w:rPr>
        <w:t xml:space="preserve"> </w:t>
      </w:r>
      <w:r w:rsidR="00606BB4" w:rsidRPr="00F21D0A">
        <w:rPr>
          <w:rFonts w:ascii="Times New Roman" w:hAnsi="Times New Roman" w:cs="Times New Roman"/>
          <w:sz w:val="24"/>
          <w:szCs w:val="24"/>
        </w:rPr>
        <w:t xml:space="preserve">system </w:t>
      </w:r>
      <w:r w:rsidR="00103499" w:rsidRPr="00F21D0A">
        <w:rPr>
          <w:rFonts w:ascii="Times New Roman" w:hAnsi="Times New Roman" w:cs="Times New Roman"/>
          <w:sz w:val="24"/>
          <w:szCs w:val="24"/>
        </w:rPr>
        <w:t>(Table</w:t>
      </w:r>
      <w:r w:rsidR="002C5C65" w:rsidRPr="00F21D0A">
        <w:rPr>
          <w:rFonts w:ascii="Times New Roman" w:hAnsi="Times New Roman" w:cs="Times New Roman"/>
          <w:sz w:val="24"/>
          <w:szCs w:val="24"/>
        </w:rPr>
        <w:t> </w:t>
      </w:r>
      <w:r w:rsidR="00217C93" w:rsidRPr="00F21D0A">
        <w:rPr>
          <w:rFonts w:ascii="Times New Roman" w:hAnsi="Times New Roman" w:cs="Times New Roman"/>
          <w:sz w:val="24"/>
          <w:szCs w:val="24"/>
        </w:rPr>
        <w:t>1</w:t>
      </w:r>
      <w:r w:rsidR="00103499" w:rsidRPr="00F21D0A">
        <w:rPr>
          <w:rFonts w:ascii="Times New Roman" w:hAnsi="Times New Roman" w:cs="Times New Roman"/>
          <w:sz w:val="24"/>
          <w:szCs w:val="24"/>
        </w:rPr>
        <w:t>)</w:t>
      </w:r>
      <w:r w:rsidR="00025553" w:rsidRPr="00F21D0A">
        <w:rPr>
          <w:rFonts w:ascii="Times New Roman" w:hAnsi="Times New Roman" w:cs="Times New Roman"/>
          <w:sz w:val="24"/>
          <w:szCs w:val="24"/>
        </w:rPr>
        <w:t xml:space="preserve"> </w:t>
      </w:r>
      <w:r w:rsidR="00025553" w:rsidRPr="00F21D0A">
        <w:rPr>
          <w:rFonts w:ascii="Times New Roman" w:hAnsi="Times New Roman" w:cs="Times New Roman"/>
          <w:sz w:val="24"/>
          <w:szCs w:val="24"/>
        </w:rPr>
        <w:fldChar w:fldCharType="begin"/>
      </w:r>
      <w:r w:rsidR="00BF5D6B" w:rsidRPr="00F21D0A">
        <w:rPr>
          <w:rFonts w:ascii="Times New Roman" w:hAnsi="Times New Roman" w:cs="Times New Roman"/>
          <w:sz w:val="24"/>
          <w:szCs w:val="24"/>
        </w:rPr>
        <w:instrText xml:space="preserve"> ADDIN ZOTERO_ITEM CSL_CITATION {"citationID":"oPrWRcgd","properties":{"formattedCitation":"[33]","plainCitation":"[33]"},"citationItems":[{"id":696,"uris":["http://zotero.org/users/4635740/items/PAVJKP5D"],"uri":["http://zotero.org/users/4635740/items/PAVJKP5D"],"itemData":{"id":696,"type":"article-journal","title":"Separation of rare earths by split-anion extraction","container-title":"Hydrometallurgy","page":"206–214","volume":"156","DOI":"10.1016/j.hydromet.2015.04.020","ISSN":"0304-386X","language":"eng","author":[{"family":"Larsson","given":"Kristian"},{"family":"Binnemans","given":"Koen"}],"issued":{"date-parts":[["2015"]]}}}],"schema":"https://github.com/citation-style-language/schema/raw/master/csl-citation.json"} </w:instrText>
      </w:r>
      <w:r w:rsidR="00025553"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[33]</w:t>
      </w:r>
      <w:r w:rsidR="00025553" w:rsidRPr="00F21D0A">
        <w:rPr>
          <w:rFonts w:ascii="Times New Roman" w:hAnsi="Times New Roman" w:cs="Times New Roman"/>
          <w:sz w:val="24"/>
          <w:szCs w:val="24"/>
        </w:rPr>
        <w:fldChar w:fldCharType="end"/>
      </w:r>
      <w:r w:rsidR="00103499" w:rsidRPr="00F21D0A">
        <w:rPr>
          <w:rFonts w:ascii="Times New Roman" w:hAnsi="Times New Roman" w:cs="Times New Roman"/>
          <w:sz w:val="24"/>
          <w:szCs w:val="24"/>
        </w:rPr>
        <w:t xml:space="preserve">. The authors compared the distribution ratios across the lanthanide series </w:t>
      </w:r>
      <w:r w:rsidR="00605004" w:rsidRPr="00F21D0A">
        <w:rPr>
          <w:rFonts w:ascii="Times New Roman" w:hAnsi="Times New Roman" w:cs="Times New Roman"/>
          <w:sz w:val="24"/>
          <w:szCs w:val="24"/>
        </w:rPr>
        <w:t xml:space="preserve">(including Sm) </w:t>
      </w:r>
      <w:r w:rsidR="00103499" w:rsidRPr="00F21D0A">
        <w:rPr>
          <w:rFonts w:ascii="Times New Roman" w:hAnsi="Times New Roman" w:cs="Times New Roman"/>
          <w:sz w:val="24"/>
          <w:szCs w:val="24"/>
        </w:rPr>
        <w:t>using</w:t>
      </w:r>
      <w:r w:rsidR="00950423" w:rsidRPr="00F21D0A">
        <w:rPr>
          <w:rFonts w:ascii="Times New Roman" w:hAnsi="Times New Roman" w:cs="Times New Roman"/>
          <w:sz w:val="24"/>
          <w:szCs w:val="24"/>
        </w:rPr>
        <w:t xml:space="preserve"> the ionic liquids</w:t>
      </w:r>
      <w:r w:rsidR="00103499" w:rsidRPr="00F21D0A">
        <w:rPr>
          <w:rFonts w:ascii="Times New Roman" w:hAnsi="Times New Roman" w:cs="Times New Roman"/>
          <w:sz w:val="24"/>
          <w:szCs w:val="24"/>
        </w:rPr>
        <w:t xml:space="preserve"> [A336][SCN] and [A336][NO</w:t>
      </w:r>
      <w:r w:rsidR="00103499" w:rsidRPr="00F21D0A">
        <w:rPr>
          <w:rFonts w:ascii="Times New Roman" w:hAnsi="Times New Roman" w:cs="Times New Roman"/>
          <w:sz w:val="24"/>
          <w:szCs w:val="24"/>
          <w:vertAlign w:val="subscript"/>
        </w:rPr>
        <w:t>3</w:t>
      </w:r>
      <w:r w:rsidR="00103499" w:rsidRPr="00F21D0A">
        <w:rPr>
          <w:rFonts w:ascii="Times New Roman" w:hAnsi="Times New Roman" w:cs="Times New Roman"/>
          <w:sz w:val="24"/>
          <w:szCs w:val="24"/>
        </w:rPr>
        <w:t xml:space="preserve">] from </w:t>
      </w:r>
      <w:r w:rsidR="00605004" w:rsidRPr="00F21D0A">
        <w:rPr>
          <w:rFonts w:ascii="Times New Roman" w:hAnsi="Times New Roman" w:cs="Times New Roman"/>
          <w:sz w:val="24"/>
          <w:szCs w:val="24"/>
        </w:rPr>
        <w:t>single-element</w:t>
      </w:r>
      <w:r w:rsidR="001334D7" w:rsidRPr="00F21D0A">
        <w:rPr>
          <w:rFonts w:ascii="Times New Roman" w:hAnsi="Times New Roman" w:cs="Times New Roman"/>
          <w:sz w:val="24"/>
          <w:szCs w:val="24"/>
        </w:rPr>
        <w:t xml:space="preserve"> </w:t>
      </w:r>
      <w:r w:rsidR="00103499" w:rsidRPr="00F21D0A">
        <w:rPr>
          <w:rFonts w:ascii="Times New Roman" w:hAnsi="Times New Roman" w:cs="Times New Roman"/>
          <w:sz w:val="24"/>
          <w:szCs w:val="24"/>
        </w:rPr>
        <w:t>chloride solution</w:t>
      </w:r>
      <w:r w:rsidR="00605004" w:rsidRPr="00F21D0A">
        <w:rPr>
          <w:rFonts w:ascii="Times New Roman" w:hAnsi="Times New Roman" w:cs="Times New Roman"/>
          <w:sz w:val="24"/>
          <w:szCs w:val="24"/>
        </w:rPr>
        <w:t>s</w:t>
      </w:r>
      <w:r w:rsidR="00103499" w:rsidRPr="00F21D0A">
        <w:rPr>
          <w:rFonts w:ascii="Times New Roman" w:hAnsi="Times New Roman" w:cs="Times New Roman"/>
          <w:sz w:val="24"/>
          <w:szCs w:val="24"/>
        </w:rPr>
        <w:t xml:space="preserve"> with </w:t>
      </w:r>
      <w:r w:rsidR="00950423" w:rsidRPr="00F21D0A">
        <w:rPr>
          <w:rFonts w:ascii="Times New Roman" w:hAnsi="Times New Roman" w:cs="Times New Roman"/>
          <w:sz w:val="24"/>
          <w:szCs w:val="24"/>
        </w:rPr>
        <w:t>a</w:t>
      </w:r>
      <w:r w:rsidR="002C5C65" w:rsidRPr="00F21D0A">
        <w:rPr>
          <w:rFonts w:ascii="Times New Roman" w:hAnsi="Times New Roman" w:cs="Times New Roman"/>
          <w:sz w:val="24"/>
          <w:szCs w:val="24"/>
        </w:rPr>
        <w:t> </w:t>
      </w:r>
      <w:r w:rsidR="00950423" w:rsidRPr="00F21D0A">
        <w:rPr>
          <w:rFonts w:ascii="Times New Roman" w:hAnsi="Times New Roman" w:cs="Times New Roman"/>
          <w:sz w:val="24"/>
          <w:szCs w:val="24"/>
        </w:rPr>
        <w:t xml:space="preserve">matrix of </w:t>
      </w:r>
      <w:r w:rsidR="00103499" w:rsidRPr="00F21D0A">
        <w:rPr>
          <w:rFonts w:ascii="Times New Roman" w:hAnsi="Times New Roman" w:cs="Times New Roman"/>
          <w:sz w:val="24"/>
          <w:szCs w:val="24"/>
        </w:rPr>
        <w:t>4</w:t>
      </w:r>
      <w:r w:rsidR="002C5C65" w:rsidRPr="00F21D0A">
        <w:rPr>
          <w:rFonts w:ascii="Times New Roman" w:hAnsi="Times New Roman" w:cs="Times New Roman"/>
          <w:sz w:val="24"/>
          <w:szCs w:val="24"/>
        </w:rPr>
        <w:t> </w:t>
      </w:r>
      <w:r w:rsidR="00103499" w:rsidRPr="00F21D0A">
        <w:rPr>
          <w:rFonts w:ascii="Times New Roman" w:hAnsi="Times New Roman" w:cs="Times New Roman"/>
          <w:sz w:val="24"/>
          <w:szCs w:val="24"/>
        </w:rPr>
        <w:t>mol·L</w:t>
      </w:r>
      <w:r w:rsidR="002C5C65" w:rsidRPr="00F21D0A">
        <w:rPr>
          <w:rFonts w:ascii="Times New Roman" w:hAnsi="Times New Roman" w:cs="Times New Roman"/>
          <w:sz w:val="24"/>
          <w:szCs w:val="24"/>
          <w:vertAlign w:val="superscript"/>
        </w:rPr>
        <w:noBreakHyphen/>
      </w:r>
      <w:r w:rsidR="00103499" w:rsidRPr="00F21D0A">
        <w:rPr>
          <w:rFonts w:ascii="Times New Roman" w:hAnsi="Times New Roman" w:cs="Times New Roman"/>
          <w:sz w:val="24"/>
          <w:szCs w:val="24"/>
          <w:vertAlign w:val="superscript"/>
        </w:rPr>
        <w:t>1</w:t>
      </w:r>
      <w:r w:rsidR="002C5C65" w:rsidRPr="00F21D0A">
        <w:rPr>
          <w:rFonts w:ascii="Times New Roman" w:hAnsi="Times New Roman" w:cs="Times New Roman"/>
          <w:sz w:val="24"/>
          <w:szCs w:val="24"/>
        </w:rPr>
        <w:t> </w:t>
      </w:r>
      <w:r w:rsidR="00103499" w:rsidRPr="00F21D0A">
        <w:rPr>
          <w:rFonts w:ascii="Times New Roman" w:hAnsi="Times New Roman" w:cs="Times New Roman"/>
          <w:sz w:val="24"/>
          <w:szCs w:val="24"/>
        </w:rPr>
        <w:t>MgCl</w:t>
      </w:r>
      <w:r w:rsidR="00103499" w:rsidRPr="00F21D0A">
        <w:rPr>
          <w:rFonts w:ascii="Times New Roman" w:hAnsi="Times New Roman" w:cs="Times New Roman"/>
          <w:sz w:val="24"/>
          <w:szCs w:val="24"/>
          <w:vertAlign w:val="subscript"/>
        </w:rPr>
        <w:t>2</w:t>
      </w:r>
      <w:r w:rsidR="00103499" w:rsidRPr="00F21D0A">
        <w:rPr>
          <w:rFonts w:ascii="Times New Roman" w:hAnsi="Times New Roman" w:cs="Times New Roman"/>
          <w:sz w:val="24"/>
          <w:szCs w:val="24"/>
        </w:rPr>
        <w:t xml:space="preserve">. The thiocyanate ions </w:t>
      </w:r>
      <w:r w:rsidR="00103499" w:rsidRPr="00F21D0A">
        <w:rPr>
          <w:rFonts w:ascii="Times New Roman" w:hAnsi="Times New Roman" w:cs="Times New Roman"/>
          <w:sz w:val="24"/>
          <w:szCs w:val="24"/>
        </w:rPr>
        <w:lastRenderedPageBreak/>
        <w:t xml:space="preserve">have a stronger affinity </w:t>
      </w:r>
      <w:r w:rsidR="00C26E58" w:rsidRPr="00F21D0A">
        <w:rPr>
          <w:rFonts w:ascii="Times New Roman" w:hAnsi="Times New Roman" w:cs="Times New Roman"/>
          <w:sz w:val="24"/>
          <w:szCs w:val="24"/>
        </w:rPr>
        <w:t>for</w:t>
      </w:r>
      <w:r w:rsidR="00103499" w:rsidRPr="00F21D0A">
        <w:rPr>
          <w:rFonts w:ascii="Times New Roman" w:hAnsi="Times New Roman" w:cs="Times New Roman"/>
          <w:sz w:val="24"/>
          <w:szCs w:val="24"/>
        </w:rPr>
        <w:t xml:space="preserve"> the ionic liquid phase</w:t>
      </w:r>
      <w:r w:rsidR="001465B6" w:rsidRPr="00F21D0A">
        <w:rPr>
          <w:rFonts w:ascii="Times New Roman" w:hAnsi="Times New Roman" w:cs="Times New Roman"/>
          <w:sz w:val="24"/>
          <w:szCs w:val="24"/>
        </w:rPr>
        <w:t xml:space="preserve"> </w:t>
      </w:r>
      <w:r w:rsidR="00103499" w:rsidRPr="00F21D0A">
        <w:rPr>
          <w:rFonts w:ascii="Times New Roman" w:hAnsi="Times New Roman" w:cs="Times New Roman"/>
          <w:sz w:val="24"/>
          <w:szCs w:val="24"/>
        </w:rPr>
        <w:t>than nitrate ions</w:t>
      </w:r>
      <w:r w:rsidR="00950423" w:rsidRPr="00F21D0A">
        <w:rPr>
          <w:rFonts w:ascii="Times New Roman" w:hAnsi="Times New Roman" w:cs="Times New Roman"/>
          <w:sz w:val="24"/>
          <w:szCs w:val="24"/>
        </w:rPr>
        <w:t xml:space="preserve"> as can be derived from their </w:t>
      </w:r>
      <w:r w:rsidR="00B6584A" w:rsidRPr="00F21D0A">
        <w:rPr>
          <w:rFonts w:ascii="Times New Roman" w:hAnsi="Times New Roman" w:cs="Times New Roman"/>
          <w:sz w:val="24"/>
          <w:szCs w:val="24"/>
        </w:rPr>
        <w:t>stability constants</w:t>
      </w:r>
      <w:r w:rsidR="00485B99" w:rsidRPr="00F21D0A">
        <w:rPr>
          <w:rFonts w:ascii="Times New Roman" w:hAnsi="Times New Roman" w:cs="Times New Roman"/>
          <w:sz w:val="24"/>
          <w:szCs w:val="24"/>
        </w:rPr>
        <w:t xml:space="preserve"> </w:t>
      </w:r>
      <w:r w:rsidR="00485B99" w:rsidRPr="00F21D0A">
        <w:rPr>
          <w:rFonts w:ascii="Times New Roman" w:hAnsi="Times New Roman" w:cs="Times New Roman"/>
          <w:sz w:val="24"/>
          <w:szCs w:val="24"/>
        </w:rPr>
        <w:fldChar w:fldCharType="begin"/>
      </w:r>
      <w:r w:rsidR="00DA6A10" w:rsidRPr="00F21D0A">
        <w:rPr>
          <w:rFonts w:ascii="Times New Roman" w:hAnsi="Times New Roman" w:cs="Times New Roman"/>
          <w:sz w:val="24"/>
          <w:szCs w:val="24"/>
        </w:rPr>
        <w:instrText xml:space="preserve"> ADDIN ZOTERO_ITEM CSL_CITATION {"citationID":"lx0yygzS","properties":{"formattedCitation":"[46]","plainCitation":"[46]"},"citationItems":[{"id":290,"uris":["http://zotero.org/users/4635740/items/X2BSQPBU"],"uri":["http://zotero.org/users/4635740/items/X2BSQPBU"],"itemData":{"id":290,"type":"article-journal","title":"Coordinating ability of anions and solvents towards transition metals and lanthanides","container-title":"Dalton Transactions","page":"10742–10750","volume":"40","issue":"40","source":"limo.libis.be","abstract":"A scale that attempts to quantify the weakly coordinating character of a variety of solvents and anions is presented. For each group (solvent or anion), a coordinating ability index has been calculated, based on the probability of it being coordinated in the presence of a transition metal atom, compared to the probability of finding it as a solvation molecule or as non-coordinating counterion in a crystal structure. The corresponding index is also defined for the same groups in the presence of lanthanides, and the similarities and differences are discussed.","DOI":"10.1039/c1dt11000d","ISSN":"1477-9226","journalAbbreviation":"Dalton Trans.","author":[{"family":"Diaz Torres","given":"Raul"},{"family":"Alvarez","given":"Santiago"}],"issued":{"date-parts":[["2011"]]}}}],"schema":"https://github.com/citation-style-language/schema/raw/master/csl-citation.json"} </w:instrText>
      </w:r>
      <w:r w:rsidR="00485B99" w:rsidRPr="00F21D0A">
        <w:rPr>
          <w:rFonts w:ascii="Times New Roman" w:hAnsi="Times New Roman" w:cs="Times New Roman"/>
          <w:sz w:val="24"/>
          <w:szCs w:val="24"/>
        </w:rPr>
        <w:fldChar w:fldCharType="separate"/>
      </w:r>
      <w:r w:rsidR="00DA6A10" w:rsidRPr="00F21D0A">
        <w:rPr>
          <w:rFonts w:ascii="Times New Roman" w:hAnsi="Times New Roman" w:cs="Times New Roman"/>
          <w:sz w:val="24"/>
        </w:rPr>
        <w:t>[46]</w:t>
      </w:r>
      <w:r w:rsidR="00485B99" w:rsidRPr="00F21D0A">
        <w:rPr>
          <w:rFonts w:ascii="Times New Roman" w:hAnsi="Times New Roman" w:cs="Times New Roman"/>
          <w:sz w:val="24"/>
          <w:szCs w:val="24"/>
        </w:rPr>
        <w:fldChar w:fldCharType="end"/>
      </w:r>
      <w:r w:rsidR="00485B99" w:rsidRPr="00F21D0A">
        <w:rPr>
          <w:rFonts w:ascii="Times New Roman" w:hAnsi="Times New Roman" w:cs="Times New Roman"/>
          <w:sz w:val="24"/>
          <w:szCs w:val="24"/>
        </w:rPr>
        <w:t>.</w:t>
      </w:r>
      <w:r w:rsidR="00103499" w:rsidRPr="00F21D0A">
        <w:rPr>
          <w:rFonts w:ascii="Times New Roman" w:hAnsi="Times New Roman" w:cs="Times New Roman"/>
          <w:sz w:val="24"/>
          <w:szCs w:val="24"/>
        </w:rPr>
        <w:t xml:space="preserve"> </w:t>
      </w:r>
      <w:r w:rsidR="00C26E58" w:rsidRPr="00F21D0A">
        <w:rPr>
          <w:rFonts w:ascii="Times New Roman" w:hAnsi="Times New Roman" w:cs="Times New Roman"/>
          <w:sz w:val="24"/>
          <w:szCs w:val="24"/>
        </w:rPr>
        <w:t>A</w:t>
      </w:r>
      <w:r w:rsidR="007C064D" w:rsidRPr="00F21D0A">
        <w:rPr>
          <w:rFonts w:ascii="Times New Roman" w:hAnsi="Times New Roman" w:cs="Times New Roman"/>
          <w:sz w:val="24"/>
          <w:szCs w:val="24"/>
        </w:rPr>
        <w:t xml:space="preserve"> </w:t>
      </w:r>
      <w:r w:rsidR="00C26E58" w:rsidRPr="00F21D0A">
        <w:rPr>
          <w:rFonts w:ascii="Times New Roman" w:hAnsi="Times New Roman" w:cs="Times New Roman"/>
          <w:sz w:val="24"/>
          <w:szCs w:val="24"/>
        </w:rPr>
        <w:t xml:space="preserve">higher </w:t>
      </w:r>
      <w:r w:rsidR="001465B6" w:rsidRPr="00F21D0A">
        <w:rPr>
          <w:rFonts w:ascii="Times New Roman" w:hAnsi="Times New Roman" w:cs="Times New Roman"/>
          <w:sz w:val="24"/>
          <w:szCs w:val="24"/>
        </w:rPr>
        <w:t xml:space="preserve">miscibility of the phases </w:t>
      </w:r>
      <w:r w:rsidR="00C26E58" w:rsidRPr="00F21D0A">
        <w:rPr>
          <w:rFonts w:ascii="Times New Roman" w:hAnsi="Times New Roman" w:cs="Times New Roman"/>
          <w:sz w:val="24"/>
          <w:szCs w:val="24"/>
        </w:rPr>
        <w:t xml:space="preserve">was also expected </w:t>
      </w:r>
      <w:r w:rsidR="001465B6" w:rsidRPr="00F21D0A">
        <w:rPr>
          <w:rFonts w:ascii="Times New Roman" w:hAnsi="Times New Roman" w:cs="Times New Roman"/>
          <w:sz w:val="24"/>
          <w:szCs w:val="24"/>
        </w:rPr>
        <w:t>in</w:t>
      </w:r>
      <w:r w:rsidR="002C5C65" w:rsidRPr="00F21D0A">
        <w:rPr>
          <w:rFonts w:ascii="Times New Roman" w:hAnsi="Times New Roman" w:cs="Times New Roman"/>
          <w:sz w:val="24"/>
          <w:szCs w:val="24"/>
        </w:rPr>
        <w:t> </w:t>
      </w:r>
      <w:r w:rsidR="00950423" w:rsidRPr="00F21D0A">
        <w:rPr>
          <w:rFonts w:ascii="Times New Roman" w:hAnsi="Times New Roman" w:cs="Times New Roman"/>
          <w:sz w:val="24"/>
          <w:szCs w:val="24"/>
        </w:rPr>
        <w:t>the</w:t>
      </w:r>
      <w:r w:rsidR="002C5C65" w:rsidRPr="00F21D0A">
        <w:rPr>
          <w:rFonts w:ascii="Times New Roman" w:hAnsi="Times New Roman" w:cs="Times New Roman"/>
          <w:sz w:val="24"/>
          <w:szCs w:val="24"/>
        </w:rPr>
        <w:t> </w:t>
      </w:r>
      <w:r w:rsidR="001465B6" w:rsidRPr="00F21D0A">
        <w:rPr>
          <w:rFonts w:ascii="Times New Roman" w:hAnsi="Times New Roman" w:cs="Times New Roman"/>
          <w:sz w:val="24"/>
          <w:szCs w:val="24"/>
        </w:rPr>
        <w:t>Cl</w:t>
      </w:r>
      <w:r w:rsidR="002C5C65" w:rsidRPr="00F21D0A">
        <w:rPr>
          <w:rFonts w:ascii="Times New Roman" w:hAnsi="Times New Roman" w:cs="Times New Roman"/>
          <w:sz w:val="24"/>
          <w:szCs w:val="24"/>
          <w:vertAlign w:val="superscript"/>
        </w:rPr>
        <w:noBreakHyphen/>
      </w:r>
      <w:r w:rsidR="001465B6" w:rsidRPr="00F21D0A">
        <w:rPr>
          <w:rFonts w:ascii="Times New Roman" w:hAnsi="Times New Roman" w:cs="Times New Roman"/>
          <w:i/>
          <w:sz w:val="24"/>
          <w:szCs w:val="24"/>
          <w:vertAlign w:val="subscript"/>
        </w:rPr>
        <w:t>aq</w:t>
      </w:r>
      <w:r w:rsidR="001465B6" w:rsidRPr="00F21D0A">
        <w:rPr>
          <w:rFonts w:ascii="Times New Roman" w:hAnsi="Times New Roman" w:cs="Times New Roman"/>
          <w:sz w:val="24"/>
          <w:szCs w:val="24"/>
        </w:rPr>
        <w:t>/NO</w:t>
      </w:r>
      <w:r w:rsidR="001465B6" w:rsidRPr="00F21D0A">
        <w:rPr>
          <w:rFonts w:ascii="Times New Roman" w:hAnsi="Times New Roman" w:cs="Times New Roman"/>
          <w:sz w:val="24"/>
          <w:szCs w:val="24"/>
          <w:vertAlign w:val="subscript"/>
        </w:rPr>
        <w:t>3</w:t>
      </w:r>
      <w:r w:rsidR="002C5C65" w:rsidRPr="00F21D0A">
        <w:rPr>
          <w:rFonts w:ascii="Times New Roman" w:hAnsi="Times New Roman" w:cs="Times New Roman"/>
          <w:sz w:val="24"/>
          <w:szCs w:val="24"/>
          <w:vertAlign w:val="superscript"/>
        </w:rPr>
        <w:noBreakHyphen/>
      </w:r>
      <w:r w:rsidR="001465B6" w:rsidRPr="00F21D0A">
        <w:rPr>
          <w:rFonts w:ascii="Times New Roman" w:hAnsi="Times New Roman" w:cs="Times New Roman"/>
          <w:i/>
          <w:sz w:val="24"/>
          <w:szCs w:val="24"/>
          <w:vertAlign w:val="subscript"/>
        </w:rPr>
        <w:t>org</w:t>
      </w:r>
      <w:r w:rsidR="001465B6" w:rsidRPr="00F21D0A">
        <w:rPr>
          <w:rFonts w:ascii="Times New Roman" w:hAnsi="Times New Roman" w:cs="Times New Roman"/>
          <w:sz w:val="24"/>
          <w:szCs w:val="24"/>
        </w:rPr>
        <w:t xml:space="preserve"> system</w:t>
      </w:r>
      <w:r w:rsidR="007C064D" w:rsidRPr="00F21D0A">
        <w:rPr>
          <w:rFonts w:ascii="Times New Roman" w:hAnsi="Times New Roman" w:cs="Times New Roman"/>
          <w:sz w:val="24"/>
          <w:szCs w:val="24"/>
        </w:rPr>
        <w:t xml:space="preserve"> </w:t>
      </w:r>
      <w:r w:rsidR="007C064D" w:rsidRPr="00F21D0A">
        <w:rPr>
          <w:rFonts w:ascii="Times New Roman" w:hAnsi="Times New Roman" w:cs="Times New Roman"/>
          <w:sz w:val="24"/>
          <w:szCs w:val="24"/>
        </w:rPr>
        <w:fldChar w:fldCharType="begin"/>
      </w:r>
      <w:r w:rsidR="00D359B0" w:rsidRPr="00F21D0A">
        <w:rPr>
          <w:rFonts w:ascii="Times New Roman" w:hAnsi="Times New Roman" w:cs="Times New Roman"/>
          <w:sz w:val="24"/>
          <w:szCs w:val="24"/>
        </w:rPr>
        <w:instrText xml:space="preserve"> ADDIN ZOTERO_ITEM CSL_CITATION {"citationID":"k5NFpWzN","properties":{"formattedCitation":"[34]","plainCitation":"[34]"},"citationItems":[{"id":790,"uris":["http://zotero.org/users/4635740/items/SVNGWU3P"],"uri":["http://zotero.org/users/4635740/items/SVNGWU3P"],"itemData":{"id":790,"type":"article-journal","title":"‘Zur Lehre von der Wirkung der Salze’ (about the science of the effect of salts): Franz Hofmeister's historical papers","container-title":"Current Opinion in Colloid &amp; Interface Science","page":"19–37","volume":"9","issue":"1","source":"limo.libis.be","abstract":"Specific ion effects are universal in biology, biochemistry, chemistry and chemical engineering. In a seminal series of papers, Franz Hofmeister, Professor of Pharmacology at the University of Prague was the first to study these effects systematically. His work stands in the scheme of things in importance much as did the work of Mendel to genetics. For over a hundred years Hofmeister effects have not been encompassed by theories of solution or colloid chemistry. It is only recently, the subject of this special issue, that some progress has been made. Hofmeister's work is much quoted. But practically no one has ever actually read his papers (originals in archaic German). They are model scientific works for their, and indeed for our time. This article gives translations of two of his most important contributions.","DOI":"10.1016/j.cocis.2004.05.005","ISSN":"1359-0294","shortTitle":"‘Zur Lehre von der Wirkung der Salze’ (about the science of the effect of salts)","language":"eng","author":[{"family":"Kunz","given":"W."},{"family":"Henle","given":"J."},{"family":"Ninham","given":"B. W."}],"issued":{"date-parts":[["2004"]]}}}],"schema":"https://github.com/citation-style-language/schema/raw/master/csl-citation.json"} </w:instrText>
      </w:r>
      <w:r w:rsidR="007C064D" w:rsidRPr="00F21D0A">
        <w:rPr>
          <w:rFonts w:ascii="Times New Roman" w:hAnsi="Times New Roman" w:cs="Times New Roman"/>
          <w:sz w:val="24"/>
          <w:szCs w:val="24"/>
        </w:rPr>
        <w:fldChar w:fldCharType="separate"/>
      </w:r>
      <w:r w:rsidR="007C064D" w:rsidRPr="00F21D0A">
        <w:rPr>
          <w:rFonts w:ascii="Times New Roman" w:hAnsi="Times New Roman" w:cs="Times New Roman"/>
          <w:sz w:val="24"/>
        </w:rPr>
        <w:t>[34]</w:t>
      </w:r>
      <w:r w:rsidR="007C064D" w:rsidRPr="00F21D0A">
        <w:rPr>
          <w:rFonts w:ascii="Times New Roman" w:hAnsi="Times New Roman" w:cs="Times New Roman"/>
          <w:sz w:val="24"/>
          <w:szCs w:val="24"/>
        </w:rPr>
        <w:fldChar w:fldCharType="end"/>
      </w:r>
      <w:r w:rsidR="001465B6" w:rsidRPr="00F21D0A">
        <w:rPr>
          <w:rFonts w:ascii="Times New Roman" w:hAnsi="Times New Roman" w:cs="Times New Roman"/>
          <w:sz w:val="24"/>
          <w:szCs w:val="24"/>
        </w:rPr>
        <w:t xml:space="preserve">. </w:t>
      </w:r>
      <w:r w:rsidR="00CA11FC" w:rsidRPr="00F21D0A">
        <w:rPr>
          <w:rFonts w:ascii="Times New Roman" w:hAnsi="Times New Roman" w:cs="Times New Roman"/>
          <w:sz w:val="24"/>
          <w:szCs w:val="24"/>
          <w:lang w:val="en-GB"/>
        </w:rPr>
        <w:t xml:space="preserve">The </w:t>
      </w:r>
      <w:r w:rsidR="00C95D17" w:rsidRPr="00F21D0A">
        <w:rPr>
          <w:rFonts w:ascii="Times New Roman" w:hAnsi="Times New Roman" w:cs="Times New Roman"/>
          <w:sz w:val="24"/>
          <w:szCs w:val="24"/>
          <w:lang w:val="en-GB"/>
        </w:rPr>
        <w:t xml:space="preserve">optimization with respect to loading </w:t>
      </w:r>
      <w:r w:rsidR="00CB6B93" w:rsidRPr="00F21D0A">
        <w:rPr>
          <w:rFonts w:ascii="Times New Roman" w:hAnsi="Times New Roman" w:cs="Times New Roman"/>
          <w:sz w:val="24"/>
          <w:szCs w:val="24"/>
          <w:lang w:val="en-GB"/>
        </w:rPr>
        <w:t xml:space="preserve">was found to be </w:t>
      </w:r>
      <w:r w:rsidR="00C95D17" w:rsidRPr="00F21D0A">
        <w:rPr>
          <w:rFonts w:ascii="Times New Roman" w:hAnsi="Times New Roman" w:cs="Times New Roman"/>
          <w:sz w:val="24"/>
          <w:szCs w:val="24"/>
          <w:lang w:val="en-GB"/>
        </w:rPr>
        <w:t xml:space="preserve">very important for process development. </w:t>
      </w:r>
      <w:r w:rsidR="00C95D17" w:rsidRPr="00F21D0A">
        <w:rPr>
          <w:rFonts w:ascii="Times New Roman" w:hAnsi="Times New Roman" w:cs="Times New Roman"/>
          <w:sz w:val="24"/>
          <w:szCs w:val="24"/>
        </w:rPr>
        <w:t xml:space="preserve">The authors </w:t>
      </w:r>
      <w:r w:rsidR="00103499" w:rsidRPr="00F21D0A">
        <w:rPr>
          <w:rFonts w:ascii="Times New Roman" w:hAnsi="Times New Roman" w:cs="Times New Roman"/>
          <w:sz w:val="24"/>
          <w:szCs w:val="24"/>
        </w:rPr>
        <w:t>applied the volume</w:t>
      </w:r>
      <w:r w:rsidR="00C26E58" w:rsidRPr="00F21D0A">
        <w:rPr>
          <w:rFonts w:ascii="Times New Roman" w:hAnsi="Times New Roman" w:cs="Times New Roman"/>
          <w:sz w:val="24"/>
          <w:szCs w:val="24"/>
        </w:rPr>
        <w:t xml:space="preserve"> phase</w:t>
      </w:r>
      <w:r w:rsidR="00103499" w:rsidRPr="00F21D0A">
        <w:rPr>
          <w:rFonts w:ascii="Times New Roman" w:hAnsi="Times New Roman" w:cs="Times New Roman"/>
          <w:sz w:val="24"/>
          <w:szCs w:val="24"/>
        </w:rPr>
        <w:t xml:space="preserve"> ratio O/A</w:t>
      </w:r>
      <w:r w:rsidR="002C5C65" w:rsidRPr="00F21D0A">
        <w:rPr>
          <w:rFonts w:ascii="Times New Roman" w:hAnsi="Times New Roman" w:cs="Times New Roman"/>
          <w:sz w:val="24"/>
          <w:szCs w:val="24"/>
        </w:rPr>
        <w:t> </w:t>
      </w:r>
      <w:r w:rsidR="00103499" w:rsidRPr="00F21D0A">
        <w:rPr>
          <w:rFonts w:ascii="Times New Roman" w:hAnsi="Times New Roman" w:cs="Times New Roman"/>
          <w:sz w:val="24"/>
          <w:szCs w:val="24"/>
        </w:rPr>
        <w:t>=</w:t>
      </w:r>
      <w:r w:rsidR="002C5C65" w:rsidRPr="00F21D0A">
        <w:rPr>
          <w:rFonts w:ascii="Times New Roman" w:hAnsi="Times New Roman" w:cs="Times New Roman"/>
          <w:sz w:val="24"/>
          <w:szCs w:val="24"/>
        </w:rPr>
        <w:t> </w:t>
      </w:r>
      <w:r w:rsidR="00103499" w:rsidRPr="00F21D0A">
        <w:rPr>
          <w:rFonts w:ascii="Times New Roman" w:hAnsi="Times New Roman" w:cs="Times New Roman"/>
          <w:sz w:val="24"/>
          <w:szCs w:val="24"/>
        </w:rPr>
        <w:t>1. As shown in Table</w:t>
      </w:r>
      <w:r w:rsidR="002C5C65" w:rsidRPr="00F21D0A">
        <w:rPr>
          <w:rFonts w:ascii="Times New Roman" w:hAnsi="Times New Roman" w:cs="Times New Roman"/>
          <w:sz w:val="24"/>
          <w:szCs w:val="24"/>
        </w:rPr>
        <w:t> </w:t>
      </w:r>
      <w:r w:rsidR="00217C93" w:rsidRPr="00F21D0A">
        <w:rPr>
          <w:rFonts w:ascii="Times New Roman" w:hAnsi="Times New Roman" w:cs="Times New Roman"/>
          <w:sz w:val="24"/>
          <w:szCs w:val="24"/>
        </w:rPr>
        <w:t>4</w:t>
      </w:r>
      <w:r w:rsidR="00103499" w:rsidRPr="00F21D0A">
        <w:rPr>
          <w:rFonts w:ascii="Times New Roman" w:hAnsi="Times New Roman" w:cs="Times New Roman"/>
          <w:sz w:val="24"/>
          <w:szCs w:val="24"/>
        </w:rPr>
        <w:t xml:space="preserve">, the distribution ratio of Sm(III) for </w:t>
      </w:r>
      <w:r w:rsidR="00CA11FC" w:rsidRPr="00F21D0A">
        <w:rPr>
          <w:rFonts w:ascii="Times New Roman" w:hAnsi="Times New Roman" w:cs="Times New Roman"/>
          <w:sz w:val="24"/>
          <w:szCs w:val="24"/>
        </w:rPr>
        <w:t>the</w:t>
      </w:r>
      <w:r w:rsidR="002C5C65" w:rsidRPr="00F21D0A">
        <w:rPr>
          <w:rFonts w:ascii="Times New Roman" w:hAnsi="Times New Roman" w:cs="Times New Roman"/>
          <w:sz w:val="24"/>
          <w:szCs w:val="24"/>
        </w:rPr>
        <w:t> </w:t>
      </w:r>
      <w:r w:rsidR="00103499" w:rsidRPr="00F21D0A">
        <w:rPr>
          <w:rFonts w:ascii="Times New Roman" w:hAnsi="Times New Roman" w:cs="Times New Roman"/>
          <w:sz w:val="24"/>
          <w:szCs w:val="24"/>
        </w:rPr>
        <w:t>Cl</w:t>
      </w:r>
      <w:r w:rsidR="002C5C65" w:rsidRPr="00F21D0A">
        <w:rPr>
          <w:rFonts w:ascii="Times New Roman" w:hAnsi="Times New Roman" w:cs="Times New Roman"/>
          <w:sz w:val="24"/>
          <w:szCs w:val="24"/>
          <w:vertAlign w:val="superscript"/>
        </w:rPr>
        <w:noBreakHyphen/>
      </w:r>
      <w:r w:rsidR="00103499" w:rsidRPr="00F21D0A">
        <w:rPr>
          <w:rFonts w:ascii="Times New Roman" w:hAnsi="Times New Roman" w:cs="Times New Roman"/>
          <w:i/>
          <w:sz w:val="24"/>
          <w:szCs w:val="24"/>
          <w:vertAlign w:val="subscript"/>
        </w:rPr>
        <w:t>aq</w:t>
      </w:r>
      <w:r w:rsidR="00103499" w:rsidRPr="00F21D0A">
        <w:rPr>
          <w:rFonts w:ascii="Times New Roman" w:hAnsi="Times New Roman" w:cs="Times New Roman"/>
          <w:sz w:val="24"/>
          <w:szCs w:val="24"/>
        </w:rPr>
        <w:t>/NO</w:t>
      </w:r>
      <w:r w:rsidR="00103499" w:rsidRPr="00F21D0A">
        <w:rPr>
          <w:rFonts w:ascii="Times New Roman" w:hAnsi="Times New Roman" w:cs="Times New Roman"/>
          <w:sz w:val="24"/>
          <w:szCs w:val="24"/>
          <w:vertAlign w:val="subscript"/>
        </w:rPr>
        <w:t>3</w:t>
      </w:r>
      <w:r w:rsidR="002C5C65" w:rsidRPr="00F21D0A">
        <w:rPr>
          <w:rFonts w:ascii="Times New Roman" w:hAnsi="Times New Roman" w:cs="Times New Roman"/>
          <w:sz w:val="24"/>
          <w:szCs w:val="24"/>
          <w:vertAlign w:val="superscript"/>
        </w:rPr>
        <w:noBreakHyphen/>
      </w:r>
      <w:r w:rsidR="00103499" w:rsidRPr="00F21D0A">
        <w:rPr>
          <w:rFonts w:ascii="Times New Roman" w:hAnsi="Times New Roman" w:cs="Times New Roman"/>
          <w:i/>
          <w:sz w:val="24"/>
          <w:szCs w:val="24"/>
          <w:vertAlign w:val="subscript"/>
        </w:rPr>
        <w:t>org</w:t>
      </w:r>
      <w:r w:rsidR="00103499" w:rsidRPr="00F21D0A">
        <w:rPr>
          <w:rFonts w:ascii="Times New Roman" w:hAnsi="Times New Roman" w:cs="Times New Roman"/>
          <w:sz w:val="24"/>
          <w:szCs w:val="24"/>
        </w:rPr>
        <w:t xml:space="preserve"> </w:t>
      </w:r>
      <w:r w:rsidR="00CA11FC" w:rsidRPr="00F21D0A">
        <w:rPr>
          <w:rFonts w:ascii="Times New Roman" w:hAnsi="Times New Roman" w:cs="Times New Roman"/>
          <w:sz w:val="24"/>
          <w:szCs w:val="24"/>
        </w:rPr>
        <w:t xml:space="preserve">system </w:t>
      </w:r>
      <w:r w:rsidR="00103499" w:rsidRPr="00F21D0A">
        <w:rPr>
          <w:rFonts w:ascii="Times New Roman" w:hAnsi="Times New Roman" w:cs="Times New Roman"/>
          <w:sz w:val="24"/>
          <w:szCs w:val="24"/>
        </w:rPr>
        <w:t xml:space="preserve">(as well as for </w:t>
      </w:r>
      <w:r w:rsidR="00CA11FC" w:rsidRPr="00F21D0A">
        <w:rPr>
          <w:rFonts w:ascii="Times New Roman" w:hAnsi="Times New Roman" w:cs="Times New Roman"/>
          <w:sz w:val="24"/>
          <w:szCs w:val="24"/>
        </w:rPr>
        <w:t>the</w:t>
      </w:r>
      <w:r w:rsidR="00FA03DD" w:rsidRPr="00F21D0A">
        <w:rPr>
          <w:rFonts w:ascii="Times New Roman" w:hAnsi="Times New Roman" w:cs="Times New Roman"/>
          <w:sz w:val="24"/>
          <w:szCs w:val="24"/>
        </w:rPr>
        <w:t> </w:t>
      </w:r>
      <w:r w:rsidR="00103499" w:rsidRPr="00F21D0A">
        <w:rPr>
          <w:rFonts w:ascii="Times New Roman" w:hAnsi="Times New Roman" w:cs="Times New Roman"/>
          <w:sz w:val="24"/>
          <w:szCs w:val="24"/>
        </w:rPr>
        <w:t>Cl</w:t>
      </w:r>
      <w:r w:rsidR="00FA03DD" w:rsidRPr="00F21D0A">
        <w:rPr>
          <w:rFonts w:ascii="Times New Roman" w:hAnsi="Times New Roman" w:cs="Times New Roman"/>
          <w:sz w:val="24"/>
          <w:szCs w:val="24"/>
          <w:vertAlign w:val="superscript"/>
        </w:rPr>
        <w:noBreakHyphen/>
      </w:r>
      <w:r w:rsidR="00103499" w:rsidRPr="00F21D0A">
        <w:rPr>
          <w:rFonts w:ascii="Times New Roman" w:hAnsi="Times New Roman" w:cs="Times New Roman"/>
          <w:i/>
          <w:sz w:val="24"/>
          <w:szCs w:val="24"/>
          <w:vertAlign w:val="subscript"/>
        </w:rPr>
        <w:t>aq</w:t>
      </w:r>
      <w:r w:rsidR="00103499" w:rsidRPr="00F21D0A">
        <w:rPr>
          <w:rFonts w:ascii="Times New Roman" w:hAnsi="Times New Roman" w:cs="Times New Roman"/>
          <w:sz w:val="24"/>
          <w:szCs w:val="24"/>
        </w:rPr>
        <w:t>/Cl</w:t>
      </w:r>
      <w:r w:rsidR="00FA03DD" w:rsidRPr="00F21D0A">
        <w:rPr>
          <w:rFonts w:ascii="Times New Roman" w:hAnsi="Times New Roman" w:cs="Times New Roman"/>
          <w:sz w:val="24"/>
          <w:szCs w:val="24"/>
          <w:vertAlign w:val="superscript"/>
        </w:rPr>
        <w:noBreakHyphen/>
      </w:r>
      <w:r w:rsidR="00103499" w:rsidRPr="00F21D0A">
        <w:rPr>
          <w:rFonts w:ascii="Times New Roman" w:hAnsi="Times New Roman" w:cs="Times New Roman"/>
          <w:i/>
          <w:sz w:val="24"/>
          <w:szCs w:val="24"/>
          <w:vertAlign w:val="subscript"/>
        </w:rPr>
        <w:t>org</w:t>
      </w:r>
      <w:r w:rsidR="00CA11FC" w:rsidRPr="00F21D0A">
        <w:rPr>
          <w:rFonts w:ascii="Times New Roman" w:hAnsi="Times New Roman" w:cs="Times New Roman"/>
          <w:sz w:val="24"/>
          <w:szCs w:val="24"/>
        </w:rPr>
        <w:t xml:space="preserve"> system</w:t>
      </w:r>
      <w:r w:rsidR="00103499" w:rsidRPr="00F21D0A">
        <w:rPr>
          <w:rFonts w:ascii="Times New Roman" w:hAnsi="Times New Roman" w:cs="Times New Roman"/>
          <w:sz w:val="24"/>
          <w:szCs w:val="24"/>
        </w:rPr>
        <w:t>) can decrease when applying O/A</w:t>
      </w:r>
      <w:r w:rsidR="00FA03DD" w:rsidRPr="00F21D0A">
        <w:rPr>
          <w:rFonts w:ascii="Times New Roman" w:hAnsi="Times New Roman" w:cs="Times New Roman"/>
          <w:sz w:val="24"/>
          <w:szCs w:val="24"/>
        </w:rPr>
        <w:t> </w:t>
      </w:r>
      <w:r w:rsidR="00103499" w:rsidRPr="00F21D0A">
        <w:rPr>
          <w:rFonts w:ascii="Times New Roman" w:hAnsi="Times New Roman" w:cs="Times New Roman"/>
          <w:sz w:val="24"/>
          <w:szCs w:val="24"/>
        </w:rPr>
        <w:t>=</w:t>
      </w:r>
      <w:r w:rsidR="00FA03DD" w:rsidRPr="00F21D0A">
        <w:rPr>
          <w:rFonts w:ascii="Times New Roman" w:hAnsi="Times New Roman" w:cs="Times New Roman"/>
          <w:sz w:val="24"/>
          <w:szCs w:val="24"/>
        </w:rPr>
        <w:t> </w:t>
      </w:r>
      <w:r w:rsidR="00103499" w:rsidRPr="00F21D0A">
        <w:rPr>
          <w:rFonts w:ascii="Times New Roman" w:hAnsi="Times New Roman" w:cs="Times New Roman"/>
          <w:sz w:val="24"/>
          <w:szCs w:val="24"/>
        </w:rPr>
        <w:t>0.25</w:t>
      </w:r>
      <w:r w:rsidR="00A6382C" w:rsidRPr="00F21D0A">
        <w:rPr>
          <w:rFonts w:ascii="Times New Roman" w:hAnsi="Times New Roman" w:cs="Times New Roman"/>
          <w:sz w:val="24"/>
          <w:szCs w:val="24"/>
          <w:lang w:val="en-GB"/>
        </w:rPr>
        <w:t xml:space="preserve"> (Figure</w:t>
      </w:r>
      <w:r w:rsidR="00FA03DD" w:rsidRPr="00F21D0A">
        <w:rPr>
          <w:rFonts w:ascii="Times New Roman" w:hAnsi="Times New Roman" w:cs="Times New Roman"/>
          <w:sz w:val="24"/>
          <w:szCs w:val="24"/>
          <w:lang w:val="en-GB"/>
        </w:rPr>
        <w:t> </w:t>
      </w:r>
      <w:r w:rsidR="001E3B60" w:rsidRPr="00F21D0A">
        <w:rPr>
          <w:rFonts w:ascii="Times New Roman" w:hAnsi="Times New Roman" w:cs="Times New Roman"/>
          <w:sz w:val="24"/>
          <w:szCs w:val="24"/>
          <w:lang w:val="en-GB"/>
        </w:rPr>
        <w:t>8</w:t>
      </w:r>
      <w:r w:rsidR="00A6382C" w:rsidRPr="00F21D0A">
        <w:rPr>
          <w:rFonts w:ascii="Times New Roman" w:hAnsi="Times New Roman" w:cs="Times New Roman"/>
          <w:sz w:val="24"/>
          <w:szCs w:val="24"/>
          <w:lang w:val="en-GB"/>
        </w:rPr>
        <w:t>)</w:t>
      </w:r>
      <w:r w:rsidR="00151CAB" w:rsidRPr="00F21D0A">
        <w:rPr>
          <w:rFonts w:ascii="Times New Roman" w:hAnsi="Times New Roman" w:cs="Times New Roman"/>
          <w:sz w:val="24"/>
          <w:szCs w:val="24"/>
          <w:lang w:val="en-GB"/>
        </w:rPr>
        <w:t xml:space="preserve">. </w:t>
      </w:r>
    </w:p>
    <w:p w14:paraId="4AF35EE3" w14:textId="77777777" w:rsidR="00E005A4" w:rsidRPr="00F21D0A" w:rsidRDefault="00E005A4" w:rsidP="00E005A4">
      <w:pPr>
        <w:rPr>
          <w:rFonts w:ascii="Times New Roman" w:hAnsi="Times New Roman" w:cs="Times New Roman"/>
          <w:sz w:val="24"/>
          <w:szCs w:val="24"/>
        </w:rPr>
      </w:pPr>
    </w:p>
    <w:p w14:paraId="758C0CD8" w14:textId="08038711" w:rsidR="00E005A4" w:rsidRPr="00F21D0A" w:rsidRDefault="00A142A9" w:rsidP="009479F7">
      <w:pPr>
        <w:jc w:val="center"/>
        <w:rPr>
          <w:rFonts w:ascii="Times New Roman" w:hAnsi="Times New Roman" w:cs="Times New Roman"/>
          <w:sz w:val="24"/>
          <w:szCs w:val="24"/>
        </w:rPr>
      </w:pPr>
      <w:r w:rsidRPr="00F21D0A">
        <w:rPr>
          <w:sz w:val="24"/>
          <w:szCs w:val="24"/>
        </w:rPr>
        <w:object w:dxaOrig="7488" w:dyaOrig="4896" w14:anchorId="00691F08">
          <v:shape id="_x0000_i1031" type="#_x0000_t75" style="width:373.5pt;height:244.5pt" o:ole="">
            <v:imagedata r:id="rId21" o:title=""/>
          </v:shape>
          <o:OLEObject Type="Embed" ProgID="Origin50.Graph" ShapeID="_x0000_i1031" DrawAspect="Content" ObjectID="_1594625179" r:id="rId22"/>
        </w:object>
      </w:r>
    </w:p>
    <w:p w14:paraId="18D5A744" w14:textId="602B7D8F" w:rsidR="00E005A4" w:rsidRPr="00F21D0A" w:rsidRDefault="00E005A4" w:rsidP="009479F7">
      <w:pPr>
        <w:spacing w:after="0" w:line="480" w:lineRule="auto"/>
        <w:ind w:left="360"/>
        <w:jc w:val="center"/>
        <w:rPr>
          <w:rFonts w:ascii="Times New Roman" w:hAnsi="Times New Roman" w:cs="Times New Roman"/>
          <w:i/>
          <w:sz w:val="24"/>
          <w:szCs w:val="24"/>
        </w:rPr>
      </w:pPr>
      <w:r w:rsidRPr="00F21D0A">
        <w:rPr>
          <w:rFonts w:ascii="Times New Roman" w:hAnsi="Times New Roman" w:cs="Times New Roman"/>
          <w:i/>
          <w:sz w:val="24"/>
          <w:szCs w:val="24"/>
        </w:rPr>
        <w:t xml:space="preserve">Figure </w:t>
      </w:r>
      <w:r w:rsidR="001E3B60" w:rsidRPr="00F21D0A">
        <w:rPr>
          <w:rFonts w:ascii="Times New Roman" w:hAnsi="Times New Roman" w:cs="Times New Roman"/>
          <w:i/>
          <w:sz w:val="24"/>
          <w:szCs w:val="24"/>
        </w:rPr>
        <w:t>7</w:t>
      </w:r>
      <w:r w:rsidR="00CA11FC" w:rsidRPr="00F21D0A">
        <w:rPr>
          <w:rFonts w:ascii="Times New Roman" w:hAnsi="Times New Roman" w:cs="Times New Roman"/>
          <w:i/>
          <w:sz w:val="24"/>
          <w:szCs w:val="24"/>
        </w:rPr>
        <w:t>:</w:t>
      </w:r>
      <w:r w:rsidRPr="00F21D0A">
        <w:rPr>
          <w:rFonts w:ascii="Times New Roman" w:hAnsi="Times New Roman" w:cs="Times New Roman"/>
          <w:i/>
          <w:sz w:val="24"/>
          <w:szCs w:val="24"/>
        </w:rPr>
        <w:t xml:space="preserve"> Extraction </w:t>
      </w:r>
      <w:r w:rsidR="007A7972" w:rsidRPr="00F21D0A">
        <w:rPr>
          <w:rFonts w:ascii="Times New Roman" w:hAnsi="Times New Roman" w:cs="Times New Roman"/>
          <w:i/>
          <w:sz w:val="24"/>
          <w:szCs w:val="24"/>
        </w:rPr>
        <w:t xml:space="preserve">percentage </w:t>
      </w:r>
      <w:r w:rsidRPr="00F21D0A">
        <w:rPr>
          <w:rFonts w:ascii="Times New Roman" w:hAnsi="Times New Roman" w:cs="Times New Roman"/>
          <w:i/>
          <w:sz w:val="24"/>
          <w:szCs w:val="24"/>
        </w:rPr>
        <w:t>of Co(II), Cu(II) and Sm(III) as a</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 xml:space="preserve">function of the initial </w:t>
      </w:r>
      <w:r w:rsidR="00CA11FC" w:rsidRPr="00F21D0A">
        <w:rPr>
          <w:rFonts w:ascii="Times New Roman" w:hAnsi="Times New Roman" w:cs="Times New Roman"/>
          <w:i/>
          <w:sz w:val="24"/>
          <w:szCs w:val="24"/>
        </w:rPr>
        <w:t>CaCl</w:t>
      </w:r>
      <w:r w:rsidR="00CA11FC" w:rsidRPr="00F21D0A">
        <w:rPr>
          <w:rFonts w:ascii="Times New Roman" w:hAnsi="Times New Roman" w:cs="Times New Roman"/>
          <w:i/>
          <w:sz w:val="24"/>
          <w:szCs w:val="24"/>
          <w:vertAlign w:val="subscript"/>
        </w:rPr>
        <w:t>2</w:t>
      </w:r>
      <w:r w:rsidR="00CA11FC" w:rsidRPr="00F21D0A">
        <w:rPr>
          <w:rFonts w:ascii="Times New Roman" w:hAnsi="Times New Roman" w:cs="Times New Roman"/>
          <w:i/>
          <w:sz w:val="24"/>
          <w:szCs w:val="24"/>
        </w:rPr>
        <w:t xml:space="preserve"> </w:t>
      </w:r>
      <w:r w:rsidRPr="00F21D0A">
        <w:rPr>
          <w:rFonts w:ascii="Times New Roman" w:hAnsi="Times New Roman" w:cs="Times New Roman"/>
          <w:i/>
          <w:sz w:val="24"/>
          <w:szCs w:val="24"/>
        </w:rPr>
        <w:t>concentration in</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the</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 xml:space="preserve">aqueous phase for </w:t>
      </w:r>
      <w:r w:rsidR="00CA11FC" w:rsidRPr="00F21D0A">
        <w:rPr>
          <w:rFonts w:ascii="Times New Roman" w:hAnsi="Times New Roman" w:cs="Times New Roman"/>
          <w:i/>
          <w:sz w:val="24"/>
          <w:szCs w:val="24"/>
        </w:rPr>
        <w:t>the</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Cl</w:t>
      </w:r>
      <w:r w:rsidR="006325D5" w:rsidRPr="00F21D0A">
        <w:rPr>
          <w:rFonts w:ascii="Times New Roman" w:hAnsi="Times New Roman" w:cs="Times New Roman"/>
          <w:i/>
          <w:sz w:val="24"/>
          <w:szCs w:val="24"/>
          <w:vertAlign w:val="superscript"/>
        </w:rPr>
        <w:noBreakHyphen/>
      </w:r>
      <w:r w:rsidRPr="00F21D0A">
        <w:rPr>
          <w:rFonts w:ascii="Times New Roman" w:hAnsi="Times New Roman" w:cs="Times New Roman"/>
          <w:i/>
          <w:sz w:val="24"/>
          <w:szCs w:val="24"/>
          <w:vertAlign w:val="subscript"/>
        </w:rPr>
        <w:t>aq</w:t>
      </w:r>
      <w:r w:rsidRPr="00F21D0A">
        <w:rPr>
          <w:rFonts w:ascii="Times New Roman" w:hAnsi="Times New Roman" w:cs="Times New Roman"/>
          <w:i/>
          <w:sz w:val="24"/>
          <w:szCs w:val="24"/>
        </w:rPr>
        <w:t>/NO</w:t>
      </w:r>
      <w:r w:rsidRPr="00F21D0A">
        <w:rPr>
          <w:rFonts w:ascii="Times New Roman" w:hAnsi="Times New Roman" w:cs="Times New Roman"/>
          <w:i/>
          <w:sz w:val="24"/>
          <w:szCs w:val="24"/>
          <w:vertAlign w:val="subscript"/>
        </w:rPr>
        <w:t>3</w:t>
      </w:r>
      <w:r w:rsidR="006325D5" w:rsidRPr="00F21D0A">
        <w:rPr>
          <w:rFonts w:ascii="Times New Roman" w:hAnsi="Times New Roman" w:cs="Times New Roman"/>
          <w:i/>
          <w:sz w:val="24"/>
          <w:szCs w:val="24"/>
          <w:vertAlign w:val="superscript"/>
        </w:rPr>
        <w:noBreakHyphen/>
      </w:r>
      <w:r w:rsidRPr="00F21D0A">
        <w:rPr>
          <w:rFonts w:ascii="Times New Roman" w:hAnsi="Times New Roman" w:cs="Times New Roman"/>
          <w:i/>
          <w:sz w:val="24"/>
          <w:szCs w:val="24"/>
          <w:vertAlign w:val="subscript"/>
        </w:rPr>
        <w:t>org</w:t>
      </w:r>
      <w:r w:rsidR="00CA11FC" w:rsidRPr="00F21D0A">
        <w:rPr>
          <w:rFonts w:ascii="Times New Roman" w:hAnsi="Times New Roman" w:cs="Times New Roman"/>
          <w:i/>
          <w:sz w:val="24"/>
          <w:szCs w:val="24"/>
        </w:rPr>
        <w:t xml:space="preserve"> system.</w:t>
      </w:r>
      <w:r w:rsidRPr="00F21D0A">
        <w:rPr>
          <w:rFonts w:ascii="Times New Roman" w:hAnsi="Times New Roman" w:cs="Times New Roman"/>
          <w:i/>
          <w:sz w:val="24"/>
          <w:szCs w:val="24"/>
        </w:rPr>
        <w:t xml:space="preserve"> Conditions: O/A</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1, 40</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°C, 2000</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rpm</w:t>
      </w:r>
      <w:r w:rsidR="00CB6B93" w:rsidRPr="00F21D0A">
        <w:rPr>
          <w:rFonts w:ascii="Times New Roman" w:hAnsi="Times New Roman" w:cs="Times New Roman"/>
          <w:i/>
          <w:sz w:val="24"/>
          <w:szCs w:val="24"/>
        </w:rPr>
        <w:t>,</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2</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 xml:space="preserve">h. The results for the </w:t>
      </w:r>
      <w:r w:rsidR="0059243F" w:rsidRPr="00F21D0A">
        <w:rPr>
          <w:rFonts w:ascii="Times New Roman" w:hAnsi="Times New Roman" w:cs="Times New Roman"/>
          <w:i/>
          <w:sz w:val="24"/>
          <w:szCs w:val="24"/>
        </w:rPr>
        <w:t xml:space="preserve">volume </w:t>
      </w:r>
      <w:r w:rsidRPr="00F21D0A">
        <w:rPr>
          <w:rFonts w:ascii="Times New Roman" w:hAnsi="Times New Roman" w:cs="Times New Roman"/>
          <w:i/>
          <w:sz w:val="24"/>
          <w:szCs w:val="24"/>
        </w:rPr>
        <w:t>ratio O/A = 0.25 are marked as</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w:t>
      </w:r>
      <w:r w:rsidRPr="00F21D0A">
        <w:rPr>
          <w:rFonts w:ascii="Times New Roman" w:hAnsi="Times New Roman" w:cs="Times New Roman"/>
          <w:sz w:val="24"/>
          <w:szCs w:val="24"/>
        </w:rPr>
        <w:t>×</w:t>
      </w:r>
      <w:r w:rsidRPr="00F21D0A">
        <w:rPr>
          <w:rFonts w:ascii="Times New Roman" w:hAnsi="Times New Roman" w:cs="Times New Roman"/>
          <w:i/>
          <w:sz w:val="24"/>
          <w:szCs w:val="24"/>
        </w:rPr>
        <w:t>”.</w:t>
      </w:r>
    </w:p>
    <w:p w14:paraId="577EABA7" w14:textId="77777777" w:rsidR="002F0874" w:rsidRPr="00F21D0A" w:rsidRDefault="002F0874" w:rsidP="009479F7">
      <w:pPr>
        <w:spacing w:after="0" w:line="480" w:lineRule="auto"/>
        <w:ind w:left="360"/>
        <w:jc w:val="center"/>
        <w:rPr>
          <w:rFonts w:ascii="Times New Roman" w:hAnsi="Times New Roman" w:cs="Times New Roman"/>
          <w:i/>
          <w:sz w:val="24"/>
          <w:szCs w:val="24"/>
        </w:rPr>
      </w:pPr>
    </w:p>
    <w:p w14:paraId="7BB3048C" w14:textId="2C8140EC" w:rsidR="009479F7" w:rsidRPr="00F21D0A" w:rsidRDefault="00206A84" w:rsidP="005F7A99">
      <w:pPr>
        <w:spacing w:line="480" w:lineRule="auto"/>
        <w:ind w:left="360"/>
        <w:jc w:val="center"/>
        <w:rPr>
          <w:rFonts w:ascii="Times New Roman" w:hAnsi="Times New Roman" w:cs="Times New Roman"/>
          <w:i/>
        </w:rPr>
      </w:pPr>
      <w:r w:rsidRPr="00F21D0A">
        <w:object w:dxaOrig="6336" w:dyaOrig="4896" w14:anchorId="3995BED2">
          <v:shape id="_x0000_i1032" type="#_x0000_t75" style="width:279.75pt;height:3in" o:ole="">
            <v:imagedata r:id="rId23" o:title=""/>
          </v:shape>
          <o:OLEObject Type="Embed" ProgID="Origin50.Graph" ShapeID="_x0000_i1032" DrawAspect="Content" ObjectID="_1594625180" r:id="rId24"/>
        </w:object>
      </w:r>
    </w:p>
    <w:p w14:paraId="1DC26579" w14:textId="7C7EEC06" w:rsidR="009479F7" w:rsidRPr="00F21D0A" w:rsidRDefault="009479F7" w:rsidP="009479F7">
      <w:pPr>
        <w:spacing w:line="480" w:lineRule="auto"/>
        <w:jc w:val="center"/>
        <w:rPr>
          <w:rFonts w:ascii="Times New Roman" w:hAnsi="Times New Roman" w:cs="Times New Roman"/>
          <w:i/>
          <w:sz w:val="24"/>
          <w:szCs w:val="24"/>
        </w:rPr>
      </w:pPr>
      <w:r w:rsidRPr="00F21D0A">
        <w:rPr>
          <w:rFonts w:ascii="Times New Roman" w:hAnsi="Times New Roman" w:cs="Times New Roman"/>
          <w:i/>
          <w:sz w:val="24"/>
          <w:szCs w:val="24"/>
        </w:rPr>
        <w:t xml:space="preserve">Figure </w:t>
      </w:r>
      <w:r w:rsidR="003321EB" w:rsidRPr="00F21D0A">
        <w:rPr>
          <w:rFonts w:ascii="Times New Roman" w:hAnsi="Times New Roman" w:cs="Times New Roman"/>
          <w:i/>
          <w:sz w:val="24"/>
          <w:szCs w:val="24"/>
        </w:rPr>
        <w:t>8</w:t>
      </w:r>
      <w:r w:rsidR="00A36E00" w:rsidRPr="00F21D0A">
        <w:rPr>
          <w:rFonts w:ascii="Times New Roman" w:hAnsi="Times New Roman" w:cs="Times New Roman"/>
          <w:i/>
          <w:sz w:val="24"/>
          <w:szCs w:val="24"/>
        </w:rPr>
        <w:t>:</w:t>
      </w:r>
      <w:r w:rsidRPr="00F21D0A">
        <w:rPr>
          <w:rFonts w:ascii="Times New Roman" w:hAnsi="Times New Roman" w:cs="Times New Roman"/>
          <w:i/>
          <w:sz w:val="24"/>
          <w:szCs w:val="24"/>
        </w:rPr>
        <w:t xml:space="preserve"> </w:t>
      </w:r>
      <w:r w:rsidR="002732B7" w:rsidRPr="00F21D0A">
        <w:rPr>
          <w:rFonts w:ascii="Times New Roman" w:hAnsi="Times New Roman" w:cs="Times New Roman"/>
          <w:i/>
          <w:sz w:val="24"/>
          <w:szCs w:val="24"/>
        </w:rPr>
        <w:t>Extraction percentage of Cu(II), Co(II) and Sm(III) in the</w:t>
      </w:r>
      <w:r w:rsidR="006325D5" w:rsidRPr="00F21D0A">
        <w:rPr>
          <w:rFonts w:ascii="Times New Roman" w:hAnsi="Times New Roman" w:cs="Times New Roman"/>
          <w:i/>
          <w:sz w:val="24"/>
          <w:szCs w:val="24"/>
        </w:rPr>
        <w:t> </w:t>
      </w:r>
      <w:r w:rsidR="002732B7" w:rsidRPr="00F21D0A">
        <w:rPr>
          <w:rFonts w:ascii="Times New Roman" w:hAnsi="Times New Roman" w:cs="Times New Roman"/>
          <w:i/>
          <w:sz w:val="24"/>
          <w:szCs w:val="24"/>
        </w:rPr>
        <w:t>Cl</w:t>
      </w:r>
      <w:r w:rsidR="006325D5" w:rsidRPr="00F21D0A">
        <w:rPr>
          <w:rFonts w:ascii="Times New Roman" w:hAnsi="Times New Roman" w:cs="Times New Roman"/>
          <w:i/>
          <w:sz w:val="24"/>
          <w:szCs w:val="24"/>
          <w:vertAlign w:val="superscript"/>
        </w:rPr>
        <w:noBreakHyphen/>
      </w:r>
      <w:r w:rsidR="002732B7" w:rsidRPr="00F21D0A">
        <w:rPr>
          <w:rFonts w:ascii="Times New Roman" w:hAnsi="Times New Roman" w:cs="Times New Roman"/>
          <w:i/>
          <w:sz w:val="24"/>
          <w:szCs w:val="24"/>
          <w:vertAlign w:val="subscript"/>
        </w:rPr>
        <w:t>aq</w:t>
      </w:r>
      <w:r w:rsidR="002732B7" w:rsidRPr="00F21D0A">
        <w:rPr>
          <w:rFonts w:ascii="Times New Roman" w:hAnsi="Times New Roman" w:cs="Times New Roman"/>
          <w:i/>
          <w:sz w:val="24"/>
          <w:szCs w:val="24"/>
        </w:rPr>
        <w:t>/NO</w:t>
      </w:r>
      <w:r w:rsidR="002732B7" w:rsidRPr="00F21D0A">
        <w:rPr>
          <w:rFonts w:ascii="Times New Roman" w:hAnsi="Times New Roman" w:cs="Times New Roman"/>
          <w:i/>
          <w:sz w:val="24"/>
          <w:szCs w:val="24"/>
          <w:vertAlign w:val="subscript"/>
        </w:rPr>
        <w:t>3</w:t>
      </w:r>
      <w:r w:rsidR="006325D5" w:rsidRPr="00F21D0A">
        <w:rPr>
          <w:rFonts w:ascii="Times New Roman" w:hAnsi="Times New Roman" w:cs="Times New Roman"/>
          <w:i/>
          <w:sz w:val="24"/>
          <w:szCs w:val="24"/>
          <w:vertAlign w:val="superscript"/>
        </w:rPr>
        <w:noBreakHyphen/>
      </w:r>
      <w:r w:rsidR="002732B7" w:rsidRPr="00F21D0A">
        <w:rPr>
          <w:rFonts w:ascii="Times New Roman" w:hAnsi="Times New Roman" w:cs="Times New Roman"/>
          <w:i/>
          <w:sz w:val="24"/>
          <w:szCs w:val="24"/>
          <w:vertAlign w:val="subscript"/>
        </w:rPr>
        <w:t>org</w:t>
      </w:r>
      <w:r w:rsidR="002732B7" w:rsidRPr="00F21D0A">
        <w:rPr>
          <w:rFonts w:ascii="Times New Roman" w:hAnsi="Times New Roman" w:cs="Times New Roman"/>
          <w:i/>
          <w:sz w:val="24"/>
          <w:szCs w:val="24"/>
        </w:rPr>
        <w:t xml:space="preserve"> system as a</w:t>
      </w:r>
      <w:r w:rsidR="006325D5" w:rsidRPr="00F21D0A">
        <w:rPr>
          <w:rFonts w:ascii="Times New Roman" w:hAnsi="Times New Roman" w:cs="Times New Roman"/>
          <w:i/>
          <w:sz w:val="24"/>
          <w:szCs w:val="24"/>
        </w:rPr>
        <w:t> </w:t>
      </w:r>
      <w:r w:rsidR="002732B7" w:rsidRPr="00F21D0A">
        <w:rPr>
          <w:rFonts w:ascii="Times New Roman" w:hAnsi="Times New Roman" w:cs="Times New Roman"/>
          <w:i/>
          <w:sz w:val="24"/>
          <w:szCs w:val="24"/>
        </w:rPr>
        <w:t>function of the volume ratio (O/A).</w:t>
      </w:r>
      <w:r w:rsidRPr="00F21D0A">
        <w:rPr>
          <w:rFonts w:ascii="Times New Roman" w:hAnsi="Times New Roman" w:cs="Times New Roman"/>
          <w:i/>
          <w:sz w:val="24"/>
          <w:szCs w:val="24"/>
        </w:rPr>
        <w:t xml:space="preserve"> Conditions: 3.6</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mol·L</w:t>
      </w:r>
      <w:r w:rsidR="006325D5" w:rsidRPr="00F21D0A">
        <w:rPr>
          <w:rFonts w:ascii="Times New Roman" w:hAnsi="Times New Roman" w:cs="Times New Roman"/>
          <w:i/>
          <w:sz w:val="24"/>
          <w:szCs w:val="24"/>
          <w:vertAlign w:val="superscript"/>
        </w:rPr>
        <w:noBreakHyphen/>
      </w:r>
      <w:r w:rsidRPr="00F21D0A">
        <w:rPr>
          <w:rFonts w:ascii="Times New Roman" w:hAnsi="Times New Roman" w:cs="Times New Roman"/>
          <w:i/>
          <w:sz w:val="24"/>
          <w:szCs w:val="24"/>
          <w:vertAlign w:val="superscript"/>
        </w:rPr>
        <w:t>1</w:t>
      </w:r>
      <w:r w:rsidRPr="00F21D0A">
        <w:rPr>
          <w:rFonts w:ascii="Times New Roman" w:hAnsi="Times New Roman" w:cs="Times New Roman"/>
          <w:i/>
          <w:sz w:val="24"/>
          <w:szCs w:val="24"/>
        </w:rPr>
        <w:t xml:space="preserve"> CaCl</w:t>
      </w:r>
      <w:r w:rsidRPr="00F21D0A">
        <w:rPr>
          <w:rFonts w:ascii="Times New Roman" w:hAnsi="Times New Roman" w:cs="Times New Roman"/>
          <w:i/>
          <w:sz w:val="24"/>
          <w:szCs w:val="24"/>
          <w:vertAlign w:val="subscript"/>
        </w:rPr>
        <w:t>2</w:t>
      </w:r>
      <w:r w:rsidRPr="00F21D0A">
        <w:rPr>
          <w:rFonts w:ascii="Times New Roman" w:hAnsi="Times New Roman" w:cs="Times New Roman"/>
          <w:i/>
          <w:sz w:val="24"/>
          <w:szCs w:val="24"/>
        </w:rPr>
        <w:t>, 40</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°C, 2000</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rpm</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2 h.</w:t>
      </w:r>
    </w:p>
    <w:p w14:paraId="45BB9B1D" w14:textId="77777777" w:rsidR="00671DD0" w:rsidRPr="00F21D0A" w:rsidRDefault="00671DD0" w:rsidP="00671DD0">
      <w:pPr>
        <w:spacing w:line="480" w:lineRule="auto"/>
        <w:jc w:val="both"/>
        <w:rPr>
          <w:rFonts w:ascii="Times New Roman" w:hAnsi="Times New Roman" w:cs="Times New Roman"/>
          <w:sz w:val="24"/>
          <w:szCs w:val="24"/>
        </w:rPr>
      </w:pPr>
    </w:p>
    <w:p w14:paraId="493A7E4D" w14:textId="2DE5E232" w:rsidR="00671DD0" w:rsidRPr="00F21D0A" w:rsidRDefault="00671DD0" w:rsidP="00671DD0">
      <w:pPr>
        <w:spacing w:line="480" w:lineRule="auto"/>
        <w:jc w:val="center"/>
        <w:rPr>
          <w:rFonts w:ascii="Times New Roman" w:hAnsi="Times New Roman" w:cs="Times New Roman"/>
          <w:i/>
          <w:sz w:val="24"/>
          <w:szCs w:val="24"/>
          <w:vertAlign w:val="subscript"/>
        </w:rPr>
      </w:pPr>
      <w:r w:rsidRPr="00F21D0A">
        <w:rPr>
          <w:rFonts w:ascii="Times New Roman" w:hAnsi="Times New Roman" w:cs="Times New Roman"/>
          <w:i/>
          <w:sz w:val="24"/>
          <w:szCs w:val="24"/>
        </w:rPr>
        <w:lastRenderedPageBreak/>
        <w:t xml:space="preserve">Table </w:t>
      </w:r>
      <w:r w:rsidR="007A2CFC" w:rsidRPr="00F21D0A">
        <w:rPr>
          <w:rFonts w:ascii="Times New Roman" w:hAnsi="Times New Roman" w:cs="Times New Roman"/>
          <w:i/>
          <w:sz w:val="24"/>
          <w:szCs w:val="24"/>
        </w:rPr>
        <w:t>4</w:t>
      </w:r>
      <w:r w:rsidR="00A36E00" w:rsidRPr="00F21D0A">
        <w:rPr>
          <w:rFonts w:ascii="Times New Roman" w:hAnsi="Times New Roman" w:cs="Times New Roman"/>
          <w:i/>
          <w:sz w:val="24"/>
          <w:szCs w:val="24"/>
        </w:rPr>
        <w:t>:</w:t>
      </w:r>
      <w:r w:rsidRPr="00F21D0A">
        <w:rPr>
          <w:rFonts w:ascii="Times New Roman" w:hAnsi="Times New Roman" w:cs="Times New Roman"/>
          <w:i/>
          <w:sz w:val="24"/>
          <w:szCs w:val="24"/>
        </w:rPr>
        <w:t xml:space="preserve"> Extraction </w:t>
      </w:r>
      <w:r w:rsidR="003A6675" w:rsidRPr="00F21D0A">
        <w:rPr>
          <w:rFonts w:ascii="Times New Roman" w:hAnsi="Times New Roman" w:cs="Times New Roman"/>
          <w:i/>
          <w:sz w:val="24"/>
          <w:szCs w:val="24"/>
        </w:rPr>
        <w:t>percentages</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(%E), distribution ratios</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(D) and separation factors</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(α) for</w:t>
      </w:r>
      <w:r w:rsidR="00A36E00" w:rsidRPr="00F21D0A">
        <w:rPr>
          <w:rFonts w:ascii="Times New Roman" w:hAnsi="Times New Roman" w:cs="Times New Roman"/>
          <w:i/>
          <w:sz w:val="24"/>
          <w:szCs w:val="24"/>
        </w:rPr>
        <w:t xml:space="preserve"> the</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Cl</w:t>
      </w:r>
      <w:r w:rsidR="006325D5" w:rsidRPr="00F21D0A">
        <w:rPr>
          <w:rFonts w:ascii="Times New Roman" w:hAnsi="Times New Roman" w:cs="Times New Roman"/>
          <w:i/>
          <w:sz w:val="24"/>
          <w:szCs w:val="24"/>
          <w:vertAlign w:val="superscript"/>
        </w:rPr>
        <w:noBreakHyphen/>
      </w:r>
      <w:r w:rsidRPr="00F21D0A">
        <w:rPr>
          <w:rFonts w:ascii="Times New Roman" w:hAnsi="Times New Roman" w:cs="Times New Roman"/>
          <w:i/>
          <w:sz w:val="24"/>
          <w:szCs w:val="24"/>
          <w:vertAlign w:val="subscript"/>
        </w:rPr>
        <w:t>aq</w:t>
      </w:r>
      <w:r w:rsidRPr="00F21D0A">
        <w:rPr>
          <w:rFonts w:ascii="Times New Roman" w:hAnsi="Times New Roman" w:cs="Times New Roman"/>
          <w:i/>
          <w:sz w:val="24"/>
          <w:szCs w:val="24"/>
        </w:rPr>
        <w:t>/NO</w:t>
      </w:r>
      <w:r w:rsidRPr="00F21D0A">
        <w:rPr>
          <w:rFonts w:ascii="Times New Roman" w:hAnsi="Times New Roman" w:cs="Times New Roman"/>
          <w:i/>
          <w:sz w:val="24"/>
          <w:szCs w:val="24"/>
          <w:vertAlign w:val="subscript"/>
        </w:rPr>
        <w:t>3</w:t>
      </w:r>
      <w:r w:rsidR="006325D5" w:rsidRPr="00F21D0A">
        <w:rPr>
          <w:rFonts w:ascii="Times New Roman" w:hAnsi="Times New Roman" w:cs="Times New Roman"/>
          <w:i/>
          <w:sz w:val="24"/>
          <w:szCs w:val="24"/>
          <w:vertAlign w:val="superscript"/>
        </w:rPr>
        <w:noBreakHyphen/>
      </w:r>
      <w:r w:rsidRPr="00F21D0A">
        <w:rPr>
          <w:rFonts w:ascii="Times New Roman" w:hAnsi="Times New Roman" w:cs="Times New Roman"/>
          <w:i/>
          <w:sz w:val="24"/>
          <w:szCs w:val="24"/>
          <w:vertAlign w:val="subscript"/>
        </w:rPr>
        <w:t>org</w:t>
      </w:r>
      <w:r w:rsidRPr="00F21D0A">
        <w:rPr>
          <w:rFonts w:ascii="Times New Roman" w:hAnsi="Times New Roman" w:cs="Times New Roman"/>
          <w:i/>
          <w:sz w:val="24"/>
          <w:szCs w:val="24"/>
        </w:rPr>
        <w:t xml:space="preserve"> </w:t>
      </w:r>
      <w:r w:rsidR="00A36E00" w:rsidRPr="00F21D0A">
        <w:rPr>
          <w:rFonts w:ascii="Times New Roman" w:hAnsi="Times New Roman" w:cs="Times New Roman"/>
          <w:i/>
          <w:sz w:val="24"/>
          <w:szCs w:val="24"/>
        </w:rPr>
        <w:t xml:space="preserve">system </w:t>
      </w:r>
      <w:r w:rsidRPr="00F21D0A">
        <w:rPr>
          <w:rFonts w:ascii="Times New Roman" w:hAnsi="Times New Roman" w:cs="Times New Roman"/>
          <w:i/>
          <w:sz w:val="24"/>
          <w:szCs w:val="24"/>
        </w:rPr>
        <w:t>at the conditions 3.6</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mol·L</w:t>
      </w:r>
      <w:r w:rsidR="006325D5" w:rsidRPr="00F21D0A">
        <w:rPr>
          <w:rFonts w:ascii="Times New Roman" w:hAnsi="Times New Roman" w:cs="Times New Roman"/>
          <w:i/>
          <w:sz w:val="24"/>
          <w:szCs w:val="24"/>
          <w:vertAlign w:val="superscript"/>
        </w:rPr>
        <w:noBreakHyphen/>
      </w:r>
      <w:r w:rsidRPr="00F21D0A">
        <w:rPr>
          <w:rFonts w:ascii="Times New Roman" w:hAnsi="Times New Roman" w:cs="Times New Roman"/>
          <w:i/>
          <w:sz w:val="24"/>
          <w:szCs w:val="24"/>
          <w:vertAlign w:val="superscript"/>
        </w:rPr>
        <w:t>1</w:t>
      </w:r>
      <w:r w:rsidRPr="00F21D0A">
        <w:rPr>
          <w:rFonts w:ascii="Times New Roman" w:hAnsi="Times New Roman" w:cs="Times New Roman"/>
          <w:i/>
          <w:sz w:val="24"/>
          <w:szCs w:val="24"/>
        </w:rPr>
        <w:t xml:space="preserve"> CaCl</w:t>
      </w:r>
      <w:r w:rsidRPr="00F21D0A">
        <w:rPr>
          <w:rFonts w:ascii="Times New Roman" w:hAnsi="Times New Roman" w:cs="Times New Roman"/>
          <w:i/>
          <w:sz w:val="24"/>
          <w:szCs w:val="24"/>
          <w:vertAlign w:val="subscript"/>
        </w:rPr>
        <w:t>2</w:t>
      </w:r>
      <w:r w:rsidRPr="00F21D0A">
        <w:rPr>
          <w:rFonts w:ascii="Times New Roman" w:hAnsi="Times New Roman" w:cs="Times New Roman"/>
          <w:i/>
          <w:sz w:val="24"/>
          <w:szCs w:val="24"/>
        </w:rPr>
        <w:t>, 40</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°C, 2000</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rpm</w:t>
      </w:r>
      <w:r w:rsidR="003A6675" w:rsidRPr="00F21D0A">
        <w:rPr>
          <w:rFonts w:ascii="Times New Roman" w:hAnsi="Times New Roman" w:cs="Times New Roman"/>
          <w:i/>
          <w:sz w:val="24"/>
          <w:szCs w:val="24"/>
        </w:rPr>
        <w:t>,</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2</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h.</w:t>
      </w:r>
    </w:p>
    <w:tbl>
      <w:tblPr>
        <w:tblStyle w:val="Tabelacomgrade1"/>
        <w:tblW w:w="4979"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61"/>
        <w:gridCol w:w="850"/>
        <w:gridCol w:w="993"/>
        <w:gridCol w:w="1081"/>
        <w:gridCol w:w="903"/>
        <w:gridCol w:w="287"/>
        <w:gridCol w:w="1171"/>
        <w:gridCol w:w="185"/>
        <w:gridCol w:w="922"/>
      </w:tblGrid>
      <w:tr w:rsidR="00E5249D" w:rsidRPr="00F21D0A" w14:paraId="4A045C58" w14:textId="77777777" w:rsidTr="00E5249D">
        <w:trPr>
          <w:trHeight w:val="27"/>
        </w:trPr>
        <w:tc>
          <w:tcPr>
            <w:tcW w:w="808" w:type="pct"/>
            <w:tcBorders>
              <w:top w:val="single" w:sz="4" w:space="0" w:color="auto"/>
              <w:bottom w:val="nil"/>
            </w:tcBorders>
          </w:tcPr>
          <w:p w14:paraId="29BA2C99" w14:textId="77777777" w:rsidR="00E5249D" w:rsidRPr="00F21D0A" w:rsidRDefault="00E5249D" w:rsidP="00E5249D">
            <w:pPr>
              <w:pStyle w:val="AuthName"/>
              <w:tabs>
                <w:tab w:val="clear" w:pos="360"/>
              </w:tabs>
              <w:spacing w:before="0" w:line="360" w:lineRule="auto"/>
              <w:ind w:left="0" w:firstLine="0"/>
              <w:rPr>
                <w:szCs w:val="24"/>
                <w:lang w:val="en-US"/>
              </w:rPr>
            </w:pPr>
          </w:p>
        </w:tc>
        <w:tc>
          <w:tcPr>
            <w:tcW w:w="780" w:type="pct"/>
            <w:tcBorders>
              <w:top w:val="single" w:sz="4" w:space="0" w:color="auto"/>
              <w:bottom w:val="nil"/>
            </w:tcBorders>
            <w:vAlign w:val="center"/>
          </w:tcPr>
          <w:p w14:paraId="664DAF1D" w14:textId="77777777" w:rsidR="00E5249D" w:rsidRPr="00F21D0A" w:rsidRDefault="00E5249D" w:rsidP="00E5249D">
            <w:pPr>
              <w:pStyle w:val="AuthName"/>
              <w:tabs>
                <w:tab w:val="clear" w:pos="360"/>
              </w:tabs>
              <w:spacing w:before="0" w:line="360" w:lineRule="auto"/>
              <w:ind w:left="0" w:firstLine="0"/>
              <w:rPr>
                <w:szCs w:val="24"/>
                <w:lang w:val="en-US"/>
              </w:rPr>
            </w:pPr>
            <w:r w:rsidRPr="00F21D0A">
              <w:rPr>
                <w:szCs w:val="24"/>
                <w:lang w:val="en-US"/>
              </w:rPr>
              <w:t>Metal</w:t>
            </w:r>
          </w:p>
        </w:tc>
        <w:tc>
          <w:tcPr>
            <w:tcW w:w="1561" w:type="pct"/>
            <w:gridSpan w:val="3"/>
            <w:tcBorders>
              <w:top w:val="single" w:sz="4" w:space="0" w:color="auto"/>
              <w:bottom w:val="nil"/>
            </w:tcBorders>
            <w:vAlign w:val="center"/>
          </w:tcPr>
          <w:p w14:paraId="4D43DAF4" w14:textId="77777777" w:rsidR="00E5249D" w:rsidRPr="00F21D0A" w:rsidRDefault="00E5249D" w:rsidP="00E5249D">
            <w:pPr>
              <w:pStyle w:val="AuthName"/>
              <w:tabs>
                <w:tab w:val="clear" w:pos="360"/>
              </w:tabs>
              <w:spacing w:before="0" w:line="360" w:lineRule="auto"/>
              <w:ind w:left="0" w:firstLine="0"/>
              <w:rPr>
                <w:i/>
                <w:szCs w:val="24"/>
                <w:lang w:val="en-US"/>
              </w:rPr>
            </w:pPr>
            <w:r w:rsidRPr="00F21D0A">
              <w:rPr>
                <w:i/>
                <w:szCs w:val="24"/>
              </w:rPr>
              <w:t xml:space="preserve">α </w:t>
            </w:r>
          </w:p>
        </w:tc>
        <w:tc>
          <w:tcPr>
            <w:tcW w:w="482" w:type="pct"/>
            <w:tcBorders>
              <w:top w:val="single" w:sz="4" w:space="0" w:color="auto"/>
              <w:bottom w:val="nil"/>
            </w:tcBorders>
          </w:tcPr>
          <w:p w14:paraId="3F33A04D" w14:textId="77777777" w:rsidR="00E5249D" w:rsidRPr="00F21D0A" w:rsidRDefault="00E5249D" w:rsidP="00E5249D">
            <w:pPr>
              <w:pStyle w:val="AuthName"/>
              <w:tabs>
                <w:tab w:val="clear" w:pos="360"/>
              </w:tabs>
              <w:spacing w:before="0" w:line="360" w:lineRule="auto"/>
              <w:ind w:left="0" w:firstLine="0"/>
              <w:rPr>
                <w:i/>
                <w:szCs w:val="24"/>
                <w:lang w:val="en-US"/>
              </w:rPr>
            </w:pPr>
          </w:p>
        </w:tc>
        <w:tc>
          <w:tcPr>
            <w:tcW w:w="778" w:type="pct"/>
            <w:gridSpan w:val="2"/>
            <w:tcBorders>
              <w:top w:val="single" w:sz="4" w:space="0" w:color="auto"/>
              <w:bottom w:val="nil"/>
            </w:tcBorders>
          </w:tcPr>
          <w:p w14:paraId="3A9985C3" w14:textId="77777777" w:rsidR="00E5249D" w:rsidRPr="00F21D0A" w:rsidRDefault="00E5249D" w:rsidP="00E5249D">
            <w:pPr>
              <w:pStyle w:val="AuthName"/>
              <w:tabs>
                <w:tab w:val="clear" w:pos="360"/>
              </w:tabs>
              <w:spacing w:before="0" w:line="360" w:lineRule="auto"/>
              <w:ind w:left="0" w:firstLine="0"/>
              <w:rPr>
                <w:i/>
                <w:szCs w:val="24"/>
                <w:lang w:val="en-US"/>
              </w:rPr>
            </w:pPr>
            <w:r w:rsidRPr="00F21D0A">
              <w:rPr>
                <w:i/>
                <w:szCs w:val="24"/>
                <w:lang w:val="en-US"/>
              </w:rPr>
              <w:t>%E</w:t>
            </w:r>
          </w:p>
        </w:tc>
        <w:tc>
          <w:tcPr>
            <w:tcW w:w="591" w:type="pct"/>
            <w:gridSpan w:val="2"/>
            <w:tcBorders>
              <w:top w:val="single" w:sz="4" w:space="0" w:color="auto"/>
              <w:bottom w:val="nil"/>
            </w:tcBorders>
            <w:vAlign w:val="center"/>
          </w:tcPr>
          <w:p w14:paraId="2EAD50E0" w14:textId="77777777" w:rsidR="00E5249D" w:rsidRPr="00F21D0A" w:rsidRDefault="00E5249D" w:rsidP="00E5249D">
            <w:pPr>
              <w:pStyle w:val="AuthName"/>
              <w:tabs>
                <w:tab w:val="clear" w:pos="360"/>
              </w:tabs>
              <w:spacing w:before="0" w:line="360" w:lineRule="auto"/>
              <w:ind w:left="0" w:firstLine="0"/>
              <w:rPr>
                <w:i/>
                <w:szCs w:val="24"/>
                <w:lang w:val="en-US"/>
              </w:rPr>
            </w:pPr>
            <w:r w:rsidRPr="00F21D0A">
              <w:rPr>
                <w:i/>
                <w:szCs w:val="24"/>
                <w:lang w:val="en-US"/>
              </w:rPr>
              <w:t>D</w:t>
            </w:r>
          </w:p>
        </w:tc>
      </w:tr>
      <w:tr w:rsidR="00E5249D" w:rsidRPr="00F21D0A" w14:paraId="0C6FD550" w14:textId="77777777" w:rsidTr="00E5249D">
        <w:trPr>
          <w:trHeight w:val="98"/>
        </w:trPr>
        <w:tc>
          <w:tcPr>
            <w:tcW w:w="808" w:type="pct"/>
            <w:tcBorders>
              <w:top w:val="nil"/>
              <w:bottom w:val="nil"/>
              <w:right w:val="nil"/>
            </w:tcBorders>
          </w:tcPr>
          <w:p w14:paraId="245773F0" w14:textId="77777777" w:rsidR="00E5249D" w:rsidRPr="00F21D0A" w:rsidRDefault="00E5249D" w:rsidP="00E5249D">
            <w:pPr>
              <w:pStyle w:val="AuthName"/>
              <w:tabs>
                <w:tab w:val="clear" w:pos="360"/>
              </w:tabs>
              <w:spacing w:before="0" w:line="360" w:lineRule="auto"/>
              <w:ind w:left="0" w:firstLine="0"/>
              <w:rPr>
                <w:szCs w:val="24"/>
                <w:lang w:val="en-US"/>
              </w:rPr>
            </w:pPr>
          </w:p>
        </w:tc>
        <w:tc>
          <w:tcPr>
            <w:tcW w:w="780" w:type="pct"/>
            <w:tcBorders>
              <w:top w:val="nil"/>
              <w:bottom w:val="single" w:sz="4" w:space="0" w:color="auto"/>
              <w:right w:val="nil"/>
            </w:tcBorders>
            <w:vAlign w:val="center"/>
          </w:tcPr>
          <w:p w14:paraId="4A077B1B" w14:textId="77777777" w:rsidR="00E5249D" w:rsidRPr="00F21D0A" w:rsidRDefault="00E5249D" w:rsidP="00E5249D">
            <w:pPr>
              <w:pStyle w:val="AuthName"/>
              <w:tabs>
                <w:tab w:val="clear" w:pos="360"/>
              </w:tabs>
              <w:spacing w:before="0" w:line="360" w:lineRule="auto"/>
              <w:ind w:left="0" w:firstLine="0"/>
              <w:rPr>
                <w:szCs w:val="24"/>
                <w:lang w:val="en-US"/>
              </w:rPr>
            </w:pPr>
          </w:p>
        </w:tc>
        <w:tc>
          <w:tcPr>
            <w:tcW w:w="454" w:type="pct"/>
            <w:tcBorders>
              <w:top w:val="nil"/>
              <w:bottom w:val="single" w:sz="4" w:space="0" w:color="auto"/>
            </w:tcBorders>
            <w:vAlign w:val="center"/>
          </w:tcPr>
          <w:p w14:paraId="1C0A8823" w14:textId="77777777" w:rsidR="00E5249D" w:rsidRPr="00F21D0A" w:rsidRDefault="00E5249D" w:rsidP="00E5249D">
            <w:pPr>
              <w:pStyle w:val="AuthName"/>
              <w:tabs>
                <w:tab w:val="clear" w:pos="360"/>
              </w:tabs>
              <w:spacing w:before="0" w:line="360" w:lineRule="auto"/>
              <w:ind w:left="0" w:firstLine="0"/>
              <w:rPr>
                <w:szCs w:val="24"/>
                <w:lang w:val="en-US"/>
              </w:rPr>
            </w:pPr>
            <w:r w:rsidRPr="00F21D0A">
              <w:rPr>
                <w:szCs w:val="24"/>
                <w:lang w:val="en-US"/>
              </w:rPr>
              <w:t>Cu(II)</w:t>
            </w:r>
          </w:p>
        </w:tc>
        <w:tc>
          <w:tcPr>
            <w:tcW w:w="530" w:type="pct"/>
            <w:tcBorders>
              <w:top w:val="nil"/>
              <w:bottom w:val="single" w:sz="4" w:space="0" w:color="auto"/>
              <w:right w:val="nil"/>
            </w:tcBorders>
            <w:vAlign w:val="center"/>
          </w:tcPr>
          <w:p w14:paraId="5B156B93" w14:textId="77777777" w:rsidR="00E5249D" w:rsidRPr="00F21D0A" w:rsidRDefault="00E5249D" w:rsidP="00E5249D">
            <w:pPr>
              <w:pStyle w:val="AuthName"/>
              <w:tabs>
                <w:tab w:val="clear" w:pos="360"/>
              </w:tabs>
              <w:spacing w:before="0" w:line="360" w:lineRule="auto"/>
              <w:ind w:left="0" w:firstLine="0"/>
              <w:rPr>
                <w:szCs w:val="24"/>
                <w:lang w:val="en-US"/>
              </w:rPr>
            </w:pPr>
            <w:r w:rsidRPr="00F21D0A">
              <w:rPr>
                <w:szCs w:val="24"/>
                <w:lang w:val="en-US"/>
              </w:rPr>
              <w:t>Sm(III)</w:t>
            </w:r>
          </w:p>
        </w:tc>
        <w:tc>
          <w:tcPr>
            <w:tcW w:w="1212" w:type="pct"/>
            <w:gridSpan w:val="3"/>
            <w:tcBorders>
              <w:top w:val="nil"/>
              <w:bottom w:val="single" w:sz="4" w:space="0" w:color="auto"/>
              <w:right w:val="nil"/>
            </w:tcBorders>
            <w:vAlign w:val="center"/>
          </w:tcPr>
          <w:p w14:paraId="5FCCBD78" w14:textId="77777777" w:rsidR="00E5249D" w:rsidRPr="00F21D0A" w:rsidRDefault="00E5249D" w:rsidP="00E5249D">
            <w:pPr>
              <w:pStyle w:val="AuthName"/>
              <w:tabs>
                <w:tab w:val="clear" w:pos="360"/>
              </w:tabs>
              <w:spacing w:before="0" w:line="360" w:lineRule="auto"/>
              <w:ind w:left="0" w:firstLine="0"/>
              <w:rPr>
                <w:szCs w:val="24"/>
                <w:lang w:val="en-US"/>
              </w:rPr>
            </w:pPr>
            <w:r w:rsidRPr="00F21D0A">
              <w:rPr>
                <w:szCs w:val="24"/>
                <w:lang w:val="en-US"/>
              </w:rPr>
              <w:t>Co(II)</w:t>
            </w:r>
          </w:p>
        </w:tc>
        <w:tc>
          <w:tcPr>
            <w:tcW w:w="724" w:type="pct"/>
            <w:gridSpan w:val="2"/>
            <w:tcBorders>
              <w:top w:val="nil"/>
              <w:bottom w:val="single" w:sz="4" w:space="0" w:color="auto"/>
              <w:right w:val="nil"/>
            </w:tcBorders>
          </w:tcPr>
          <w:p w14:paraId="4C8D80FB" w14:textId="77777777" w:rsidR="00E5249D" w:rsidRPr="00F21D0A" w:rsidRDefault="00E5249D" w:rsidP="00E5249D">
            <w:pPr>
              <w:pStyle w:val="AuthName"/>
              <w:tabs>
                <w:tab w:val="clear" w:pos="360"/>
              </w:tabs>
              <w:spacing w:before="0" w:line="360" w:lineRule="auto"/>
              <w:ind w:left="0" w:firstLine="0"/>
              <w:rPr>
                <w:szCs w:val="24"/>
                <w:lang w:val="en-US"/>
              </w:rPr>
            </w:pPr>
          </w:p>
        </w:tc>
        <w:tc>
          <w:tcPr>
            <w:tcW w:w="492" w:type="pct"/>
            <w:tcBorders>
              <w:top w:val="nil"/>
              <w:left w:val="nil"/>
              <w:bottom w:val="single" w:sz="4" w:space="0" w:color="auto"/>
              <w:right w:val="nil"/>
            </w:tcBorders>
            <w:vAlign w:val="center"/>
          </w:tcPr>
          <w:p w14:paraId="6B99F599" w14:textId="77777777" w:rsidR="00E5249D" w:rsidRPr="00F21D0A" w:rsidRDefault="00E5249D" w:rsidP="00E5249D">
            <w:pPr>
              <w:pStyle w:val="AuthName"/>
              <w:tabs>
                <w:tab w:val="clear" w:pos="360"/>
              </w:tabs>
              <w:spacing w:before="0" w:line="360" w:lineRule="auto"/>
              <w:ind w:left="0" w:firstLine="0"/>
              <w:rPr>
                <w:szCs w:val="24"/>
                <w:lang w:val="en-US"/>
              </w:rPr>
            </w:pPr>
          </w:p>
        </w:tc>
      </w:tr>
      <w:tr w:rsidR="00E5249D" w:rsidRPr="00F21D0A" w14:paraId="7C79027E" w14:textId="77777777" w:rsidTr="00E5249D">
        <w:trPr>
          <w:trHeight w:val="27"/>
        </w:trPr>
        <w:tc>
          <w:tcPr>
            <w:tcW w:w="808" w:type="pct"/>
            <w:tcBorders>
              <w:top w:val="nil"/>
              <w:bottom w:val="nil"/>
              <w:right w:val="nil"/>
            </w:tcBorders>
          </w:tcPr>
          <w:p w14:paraId="395712BD" w14:textId="77777777" w:rsidR="00E5249D" w:rsidRPr="00F21D0A" w:rsidRDefault="00E5249D" w:rsidP="00E5249D">
            <w:pPr>
              <w:pStyle w:val="AuthName"/>
              <w:tabs>
                <w:tab w:val="clear" w:pos="360"/>
              </w:tabs>
              <w:spacing w:before="0" w:line="360" w:lineRule="auto"/>
              <w:ind w:left="0" w:firstLine="0"/>
              <w:rPr>
                <w:szCs w:val="24"/>
                <w:lang w:val="en-US"/>
              </w:rPr>
            </w:pPr>
            <w:r w:rsidRPr="00F21D0A">
              <w:rPr>
                <w:szCs w:val="24"/>
                <w:lang w:val="en-US"/>
              </w:rPr>
              <w:t>O/A = 1</w:t>
            </w:r>
          </w:p>
        </w:tc>
        <w:tc>
          <w:tcPr>
            <w:tcW w:w="780" w:type="pct"/>
            <w:tcBorders>
              <w:top w:val="single" w:sz="4" w:space="0" w:color="auto"/>
              <w:left w:val="nil"/>
              <w:bottom w:val="nil"/>
            </w:tcBorders>
            <w:vAlign w:val="center"/>
          </w:tcPr>
          <w:p w14:paraId="5C76AABC" w14:textId="77777777" w:rsidR="00E5249D" w:rsidRPr="00F21D0A" w:rsidRDefault="00E5249D" w:rsidP="00E5249D">
            <w:pPr>
              <w:pStyle w:val="AuthName"/>
              <w:tabs>
                <w:tab w:val="clear" w:pos="360"/>
              </w:tabs>
              <w:spacing w:before="0" w:line="360" w:lineRule="auto"/>
              <w:ind w:left="0" w:firstLine="0"/>
              <w:rPr>
                <w:szCs w:val="24"/>
                <w:lang w:val="en-US"/>
              </w:rPr>
            </w:pPr>
            <w:r w:rsidRPr="00F21D0A">
              <w:rPr>
                <w:szCs w:val="24"/>
                <w:lang w:val="en-US"/>
              </w:rPr>
              <w:t>Co(II)</w:t>
            </w:r>
          </w:p>
        </w:tc>
        <w:tc>
          <w:tcPr>
            <w:tcW w:w="454" w:type="pct"/>
            <w:tcBorders>
              <w:top w:val="single" w:sz="4" w:space="0" w:color="auto"/>
              <w:bottom w:val="nil"/>
            </w:tcBorders>
            <w:vAlign w:val="center"/>
          </w:tcPr>
          <w:p w14:paraId="4F80D27A" w14:textId="24C9DB3A" w:rsidR="00E5249D" w:rsidRPr="00F21D0A" w:rsidRDefault="00E5249D" w:rsidP="00E5249D">
            <w:pPr>
              <w:spacing w:line="360" w:lineRule="auto"/>
              <w:rPr>
                <w:rFonts w:ascii="Times New Roman" w:hAnsi="Times New Roman"/>
                <w:sz w:val="24"/>
                <w:szCs w:val="24"/>
              </w:rPr>
            </w:pPr>
            <w:r w:rsidRPr="00F21D0A">
              <w:rPr>
                <w:rFonts w:ascii="Times New Roman" w:hAnsi="Times New Roman"/>
                <w:sz w:val="24"/>
                <w:szCs w:val="24"/>
              </w:rPr>
              <w:t>4</w:t>
            </w:r>
          </w:p>
        </w:tc>
        <w:tc>
          <w:tcPr>
            <w:tcW w:w="530" w:type="pct"/>
            <w:tcBorders>
              <w:top w:val="single" w:sz="4" w:space="0" w:color="auto"/>
              <w:bottom w:val="nil"/>
            </w:tcBorders>
            <w:vAlign w:val="center"/>
          </w:tcPr>
          <w:p w14:paraId="1C17668B" w14:textId="77777777" w:rsidR="00E5249D" w:rsidRPr="00F21D0A" w:rsidRDefault="00E5249D" w:rsidP="00E5249D">
            <w:pPr>
              <w:spacing w:line="360" w:lineRule="auto"/>
              <w:rPr>
                <w:rFonts w:ascii="Times New Roman" w:hAnsi="Times New Roman"/>
                <w:sz w:val="24"/>
                <w:szCs w:val="24"/>
              </w:rPr>
            </w:pPr>
          </w:p>
        </w:tc>
        <w:tc>
          <w:tcPr>
            <w:tcW w:w="1059" w:type="pct"/>
            <w:gridSpan w:val="2"/>
            <w:tcBorders>
              <w:top w:val="single" w:sz="4" w:space="0" w:color="auto"/>
              <w:bottom w:val="nil"/>
            </w:tcBorders>
            <w:vAlign w:val="center"/>
          </w:tcPr>
          <w:p w14:paraId="48C59C44" w14:textId="77777777" w:rsidR="00E5249D" w:rsidRPr="00F21D0A" w:rsidRDefault="00E5249D" w:rsidP="00E5249D">
            <w:pPr>
              <w:spacing w:line="360" w:lineRule="auto"/>
              <w:rPr>
                <w:rFonts w:ascii="Times New Roman" w:hAnsi="Times New Roman"/>
                <w:sz w:val="24"/>
                <w:szCs w:val="24"/>
              </w:rPr>
            </w:pPr>
          </w:p>
        </w:tc>
        <w:tc>
          <w:tcPr>
            <w:tcW w:w="778" w:type="pct"/>
            <w:gridSpan w:val="2"/>
            <w:tcBorders>
              <w:top w:val="single" w:sz="4" w:space="0" w:color="auto"/>
              <w:bottom w:val="nil"/>
            </w:tcBorders>
          </w:tcPr>
          <w:p w14:paraId="6008B844" w14:textId="0D028AC7" w:rsidR="00E5249D" w:rsidRPr="00F21D0A" w:rsidRDefault="00E5249D" w:rsidP="00CB5FF2">
            <w:pPr>
              <w:spacing w:line="360" w:lineRule="auto"/>
              <w:rPr>
                <w:rFonts w:ascii="Times New Roman" w:hAnsi="Times New Roman"/>
                <w:sz w:val="24"/>
                <w:szCs w:val="24"/>
              </w:rPr>
            </w:pPr>
            <w:r w:rsidRPr="00F21D0A">
              <w:rPr>
                <w:rFonts w:ascii="Times New Roman" w:hAnsi="Times New Roman"/>
                <w:sz w:val="24"/>
                <w:szCs w:val="24"/>
              </w:rPr>
              <w:t>99.</w:t>
            </w:r>
            <w:r w:rsidR="00CB5FF2" w:rsidRPr="00F21D0A">
              <w:rPr>
                <w:rFonts w:ascii="Times New Roman" w:hAnsi="Times New Roman"/>
                <w:sz w:val="24"/>
                <w:szCs w:val="24"/>
              </w:rPr>
              <w:t>8</w:t>
            </w:r>
          </w:p>
        </w:tc>
        <w:tc>
          <w:tcPr>
            <w:tcW w:w="591" w:type="pct"/>
            <w:gridSpan w:val="2"/>
            <w:tcBorders>
              <w:top w:val="single" w:sz="4" w:space="0" w:color="auto"/>
              <w:bottom w:val="nil"/>
            </w:tcBorders>
            <w:vAlign w:val="center"/>
          </w:tcPr>
          <w:p w14:paraId="4991E131" w14:textId="57917C77" w:rsidR="00E5249D" w:rsidRPr="00F21D0A" w:rsidRDefault="00E5249D" w:rsidP="00182818">
            <w:pPr>
              <w:spacing w:line="360" w:lineRule="auto"/>
              <w:rPr>
                <w:rFonts w:ascii="Times New Roman" w:hAnsi="Times New Roman"/>
                <w:sz w:val="24"/>
                <w:szCs w:val="24"/>
              </w:rPr>
            </w:pPr>
            <w:r w:rsidRPr="00F21D0A">
              <w:rPr>
                <w:rFonts w:ascii="Times New Roman" w:hAnsi="Times New Roman"/>
                <w:sz w:val="24"/>
                <w:szCs w:val="24"/>
              </w:rPr>
              <w:t>400</w:t>
            </w:r>
          </w:p>
        </w:tc>
      </w:tr>
      <w:tr w:rsidR="00E5249D" w:rsidRPr="00F21D0A" w14:paraId="45B5DA25" w14:textId="77777777" w:rsidTr="00E5249D">
        <w:trPr>
          <w:trHeight w:val="27"/>
        </w:trPr>
        <w:tc>
          <w:tcPr>
            <w:tcW w:w="808" w:type="pct"/>
            <w:tcBorders>
              <w:top w:val="nil"/>
              <w:bottom w:val="nil"/>
              <w:right w:val="nil"/>
            </w:tcBorders>
          </w:tcPr>
          <w:p w14:paraId="496198FA" w14:textId="77777777" w:rsidR="00E5249D" w:rsidRPr="00F21D0A" w:rsidRDefault="00E5249D" w:rsidP="00E5249D">
            <w:pPr>
              <w:pStyle w:val="AuthName"/>
              <w:tabs>
                <w:tab w:val="clear" w:pos="360"/>
              </w:tabs>
              <w:spacing w:before="0" w:line="360" w:lineRule="auto"/>
              <w:ind w:left="0" w:firstLine="0"/>
              <w:rPr>
                <w:szCs w:val="24"/>
                <w:lang w:val="en-US"/>
              </w:rPr>
            </w:pPr>
          </w:p>
        </w:tc>
        <w:tc>
          <w:tcPr>
            <w:tcW w:w="780" w:type="pct"/>
            <w:tcBorders>
              <w:top w:val="nil"/>
              <w:left w:val="nil"/>
              <w:bottom w:val="nil"/>
            </w:tcBorders>
            <w:vAlign w:val="center"/>
          </w:tcPr>
          <w:p w14:paraId="40369CBE" w14:textId="77777777" w:rsidR="00E5249D" w:rsidRPr="00F21D0A" w:rsidRDefault="00E5249D" w:rsidP="00E5249D">
            <w:pPr>
              <w:pStyle w:val="AuthName"/>
              <w:tabs>
                <w:tab w:val="clear" w:pos="360"/>
              </w:tabs>
              <w:spacing w:before="0" w:line="360" w:lineRule="auto"/>
              <w:ind w:left="0" w:firstLine="0"/>
              <w:rPr>
                <w:szCs w:val="24"/>
                <w:lang w:val="en-US"/>
              </w:rPr>
            </w:pPr>
            <w:r w:rsidRPr="00F21D0A">
              <w:rPr>
                <w:szCs w:val="24"/>
                <w:lang w:val="en-US"/>
              </w:rPr>
              <w:t>Cu(II)</w:t>
            </w:r>
          </w:p>
        </w:tc>
        <w:tc>
          <w:tcPr>
            <w:tcW w:w="454" w:type="pct"/>
            <w:tcBorders>
              <w:top w:val="nil"/>
              <w:bottom w:val="nil"/>
            </w:tcBorders>
            <w:vAlign w:val="center"/>
          </w:tcPr>
          <w:p w14:paraId="0A27EA69" w14:textId="77777777" w:rsidR="00E5249D" w:rsidRPr="00F21D0A" w:rsidRDefault="00E5249D" w:rsidP="00E5249D">
            <w:pPr>
              <w:spacing w:line="360" w:lineRule="auto"/>
              <w:rPr>
                <w:rFonts w:ascii="Times New Roman" w:hAnsi="Times New Roman"/>
                <w:sz w:val="24"/>
                <w:szCs w:val="24"/>
              </w:rPr>
            </w:pPr>
          </w:p>
        </w:tc>
        <w:tc>
          <w:tcPr>
            <w:tcW w:w="530" w:type="pct"/>
            <w:tcBorders>
              <w:top w:val="nil"/>
              <w:bottom w:val="nil"/>
            </w:tcBorders>
            <w:vAlign w:val="center"/>
          </w:tcPr>
          <w:p w14:paraId="38587944" w14:textId="4F026D33" w:rsidR="00E5249D" w:rsidRPr="00F21D0A" w:rsidRDefault="00A203BC" w:rsidP="00A203BC">
            <w:pPr>
              <w:spacing w:line="360" w:lineRule="auto"/>
              <w:rPr>
                <w:rFonts w:ascii="Times New Roman" w:hAnsi="Times New Roman"/>
                <w:sz w:val="24"/>
                <w:szCs w:val="24"/>
              </w:rPr>
            </w:pPr>
            <w:r w:rsidRPr="00F21D0A">
              <w:rPr>
                <w:rFonts w:ascii="Times New Roman" w:hAnsi="Times New Roman"/>
                <w:sz w:val="24"/>
                <w:szCs w:val="24"/>
              </w:rPr>
              <w:t>60</w:t>
            </w:r>
          </w:p>
        </w:tc>
        <w:tc>
          <w:tcPr>
            <w:tcW w:w="1059" w:type="pct"/>
            <w:gridSpan w:val="2"/>
            <w:tcBorders>
              <w:top w:val="nil"/>
              <w:bottom w:val="nil"/>
            </w:tcBorders>
            <w:vAlign w:val="center"/>
          </w:tcPr>
          <w:p w14:paraId="3530E53E" w14:textId="77777777" w:rsidR="00E5249D" w:rsidRPr="00F21D0A" w:rsidRDefault="00E5249D" w:rsidP="00E5249D">
            <w:pPr>
              <w:spacing w:line="360" w:lineRule="auto"/>
              <w:rPr>
                <w:rFonts w:ascii="Times New Roman" w:hAnsi="Times New Roman"/>
                <w:sz w:val="24"/>
                <w:szCs w:val="24"/>
              </w:rPr>
            </w:pPr>
          </w:p>
        </w:tc>
        <w:tc>
          <w:tcPr>
            <w:tcW w:w="778" w:type="pct"/>
            <w:gridSpan w:val="2"/>
            <w:tcBorders>
              <w:top w:val="nil"/>
              <w:bottom w:val="nil"/>
            </w:tcBorders>
          </w:tcPr>
          <w:p w14:paraId="2FD75690" w14:textId="6345B158" w:rsidR="00E5249D" w:rsidRPr="00F21D0A" w:rsidRDefault="00E5249D" w:rsidP="00CB5FF2">
            <w:pPr>
              <w:spacing w:line="360" w:lineRule="auto"/>
              <w:rPr>
                <w:rFonts w:ascii="Times New Roman" w:hAnsi="Times New Roman"/>
                <w:sz w:val="24"/>
                <w:szCs w:val="24"/>
              </w:rPr>
            </w:pPr>
            <w:r w:rsidRPr="00F21D0A">
              <w:rPr>
                <w:rFonts w:ascii="Times New Roman" w:hAnsi="Times New Roman"/>
                <w:sz w:val="24"/>
                <w:szCs w:val="24"/>
              </w:rPr>
              <w:t>99.3</w:t>
            </w:r>
          </w:p>
        </w:tc>
        <w:tc>
          <w:tcPr>
            <w:tcW w:w="591" w:type="pct"/>
            <w:gridSpan w:val="2"/>
            <w:tcBorders>
              <w:top w:val="nil"/>
              <w:bottom w:val="nil"/>
            </w:tcBorders>
            <w:vAlign w:val="center"/>
          </w:tcPr>
          <w:p w14:paraId="7320A063" w14:textId="77777777" w:rsidR="00E5249D" w:rsidRPr="00F21D0A" w:rsidRDefault="00E5249D" w:rsidP="00E5249D">
            <w:pPr>
              <w:spacing w:line="360" w:lineRule="auto"/>
              <w:rPr>
                <w:rFonts w:ascii="Times New Roman" w:hAnsi="Times New Roman"/>
                <w:sz w:val="24"/>
                <w:szCs w:val="24"/>
              </w:rPr>
            </w:pPr>
            <w:r w:rsidRPr="00F21D0A">
              <w:rPr>
                <w:rFonts w:ascii="Times New Roman" w:hAnsi="Times New Roman"/>
                <w:sz w:val="24"/>
                <w:szCs w:val="24"/>
              </w:rPr>
              <w:t>&gt; 100</w:t>
            </w:r>
          </w:p>
        </w:tc>
      </w:tr>
      <w:tr w:rsidR="00E5249D" w:rsidRPr="00F21D0A" w14:paraId="38C03BE5" w14:textId="77777777" w:rsidTr="00E5249D">
        <w:trPr>
          <w:trHeight w:val="27"/>
        </w:trPr>
        <w:tc>
          <w:tcPr>
            <w:tcW w:w="808" w:type="pct"/>
            <w:tcBorders>
              <w:top w:val="nil"/>
              <w:bottom w:val="nil"/>
              <w:right w:val="nil"/>
            </w:tcBorders>
          </w:tcPr>
          <w:p w14:paraId="6C7E91BC" w14:textId="77777777" w:rsidR="00E5249D" w:rsidRPr="00F21D0A" w:rsidRDefault="00E5249D" w:rsidP="00E5249D">
            <w:pPr>
              <w:pStyle w:val="AuthName"/>
              <w:tabs>
                <w:tab w:val="clear" w:pos="360"/>
              </w:tabs>
              <w:spacing w:before="0" w:line="360" w:lineRule="auto"/>
              <w:ind w:left="0" w:firstLine="0"/>
              <w:rPr>
                <w:szCs w:val="24"/>
                <w:lang w:val="en-US"/>
              </w:rPr>
            </w:pPr>
          </w:p>
        </w:tc>
        <w:tc>
          <w:tcPr>
            <w:tcW w:w="780" w:type="pct"/>
            <w:tcBorders>
              <w:top w:val="nil"/>
              <w:left w:val="nil"/>
              <w:bottom w:val="single" w:sz="4" w:space="0" w:color="auto"/>
            </w:tcBorders>
            <w:vAlign w:val="center"/>
          </w:tcPr>
          <w:p w14:paraId="4EA9C066" w14:textId="77777777" w:rsidR="00E5249D" w:rsidRPr="00F21D0A" w:rsidRDefault="00E5249D" w:rsidP="00E5249D">
            <w:pPr>
              <w:pStyle w:val="AuthName"/>
              <w:tabs>
                <w:tab w:val="clear" w:pos="360"/>
              </w:tabs>
              <w:spacing w:before="0" w:line="360" w:lineRule="auto"/>
              <w:ind w:left="0" w:firstLine="0"/>
              <w:rPr>
                <w:szCs w:val="24"/>
                <w:lang w:val="en-US"/>
              </w:rPr>
            </w:pPr>
            <w:r w:rsidRPr="00F21D0A">
              <w:rPr>
                <w:szCs w:val="24"/>
                <w:lang w:val="en-US"/>
              </w:rPr>
              <w:t>Sm(III)</w:t>
            </w:r>
          </w:p>
        </w:tc>
        <w:tc>
          <w:tcPr>
            <w:tcW w:w="454" w:type="pct"/>
            <w:tcBorders>
              <w:top w:val="nil"/>
              <w:bottom w:val="single" w:sz="4" w:space="0" w:color="auto"/>
            </w:tcBorders>
            <w:vAlign w:val="center"/>
          </w:tcPr>
          <w:p w14:paraId="6146E07F" w14:textId="77777777" w:rsidR="00E5249D" w:rsidRPr="00F21D0A" w:rsidRDefault="00E5249D" w:rsidP="00E5249D">
            <w:pPr>
              <w:spacing w:line="360" w:lineRule="auto"/>
              <w:rPr>
                <w:rFonts w:ascii="Times New Roman" w:hAnsi="Times New Roman"/>
                <w:sz w:val="24"/>
                <w:szCs w:val="24"/>
              </w:rPr>
            </w:pPr>
          </w:p>
        </w:tc>
        <w:tc>
          <w:tcPr>
            <w:tcW w:w="530" w:type="pct"/>
            <w:tcBorders>
              <w:top w:val="nil"/>
              <w:bottom w:val="single" w:sz="4" w:space="0" w:color="auto"/>
            </w:tcBorders>
            <w:vAlign w:val="center"/>
          </w:tcPr>
          <w:p w14:paraId="771F4100" w14:textId="77777777" w:rsidR="00E5249D" w:rsidRPr="00F21D0A" w:rsidRDefault="00E5249D" w:rsidP="00E5249D">
            <w:pPr>
              <w:spacing w:line="360" w:lineRule="auto"/>
              <w:rPr>
                <w:rFonts w:ascii="Times New Roman" w:hAnsi="Times New Roman"/>
                <w:sz w:val="24"/>
                <w:szCs w:val="24"/>
              </w:rPr>
            </w:pPr>
          </w:p>
        </w:tc>
        <w:tc>
          <w:tcPr>
            <w:tcW w:w="1059" w:type="pct"/>
            <w:gridSpan w:val="2"/>
            <w:tcBorders>
              <w:top w:val="nil"/>
              <w:bottom w:val="single" w:sz="4" w:space="0" w:color="auto"/>
            </w:tcBorders>
            <w:vAlign w:val="center"/>
          </w:tcPr>
          <w:p w14:paraId="050D872D" w14:textId="3D7E4370" w:rsidR="00E5249D" w:rsidRPr="00F21D0A" w:rsidRDefault="00A203BC" w:rsidP="00182818">
            <w:pPr>
              <w:spacing w:line="360" w:lineRule="auto"/>
              <w:rPr>
                <w:rFonts w:ascii="Times New Roman" w:hAnsi="Times New Roman"/>
                <w:sz w:val="24"/>
                <w:szCs w:val="24"/>
              </w:rPr>
            </w:pPr>
            <w:r w:rsidRPr="00F21D0A">
              <w:rPr>
                <w:rFonts w:ascii="Times New Roman" w:hAnsi="Times New Roman"/>
                <w:sz w:val="24"/>
                <w:szCs w:val="24"/>
              </w:rPr>
              <w:t>&gt; 2</w:t>
            </w:r>
            <w:r w:rsidR="00182818" w:rsidRPr="00F21D0A">
              <w:rPr>
                <w:rFonts w:ascii="Times New Roman" w:hAnsi="Times New Roman"/>
                <w:sz w:val="24"/>
                <w:szCs w:val="24"/>
              </w:rPr>
              <w:t>5</w:t>
            </w:r>
            <w:r w:rsidR="00E5249D" w:rsidRPr="00F21D0A">
              <w:rPr>
                <w:rFonts w:ascii="Times New Roman" w:hAnsi="Times New Roman"/>
                <w:sz w:val="24"/>
                <w:szCs w:val="24"/>
              </w:rPr>
              <w:t>0</w:t>
            </w:r>
          </w:p>
        </w:tc>
        <w:tc>
          <w:tcPr>
            <w:tcW w:w="778" w:type="pct"/>
            <w:gridSpan w:val="2"/>
            <w:tcBorders>
              <w:top w:val="nil"/>
              <w:bottom w:val="single" w:sz="4" w:space="0" w:color="auto"/>
            </w:tcBorders>
          </w:tcPr>
          <w:p w14:paraId="73078BA8" w14:textId="77C07801" w:rsidR="00E5249D" w:rsidRPr="00F21D0A" w:rsidRDefault="00E5249D" w:rsidP="00CB5FF2">
            <w:pPr>
              <w:spacing w:line="360" w:lineRule="auto"/>
              <w:rPr>
                <w:rFonts w:ascii="Times New Roman" w:hAnsi="Times New Roman"/>
                <w:sz w:val="24"/>
                <w:szCs w:val="24"/>
              </w:rPr>
            </w:pPr>
            <w:r w:rsidRPr="00F21D0A">
              <w:rPr>
                <w:rFonts w:ascii="Times New Roman" w:hAnsi="Times New Roman"/>
                <w:sz w:val="24"/>
                <w:szCs w:val="24"/>
              </w:rPr>
              <w:t>60.8</w:t>
            </w:r>
          </w:p>
        </w:tc>
        <w:tc>
          <w:tcPr>
            <w:tcW w:w="591" w:type="pct"/>
            <w:gridSpan w:val="2"/>
            <w:tcBorders>
              <w:top w:val="nil"/>
              <w:bottom w:val="single" w:sz="4" w:space="0" w:color="auto"/>
            </w:tcBorders>
            <w:vAlign w:val="center"/>
          </w:tcPr>
          <w:p w14:paraId="0385A2B9" w14:textId="64B834D7" w:rsidR="00E5249D" w:rsidRPr="00F21D0A" w:rsidRDefault="00E5249D" w:rsidP="00E5249D">
            <w:pPr>
              <w:spacing w:line="360" w:lineRule="auto"/>
              <w:rPr>
                <w:rFonts w:ascii="Times New Roman" w:hAnsi="Times New Roman"/>
                <w:sz w:val="24"/>
                <w:szCs w:val="24"/>
              </w:rPr>
            </w:pPr>
            <w:r w:rsidRPr="00F21D0A">
              <w:rPr>
                <w:rFonts w:ascii="Times New Roman" w:hAnsi="Times New Roman"/>
                <w:sz w:val="24"/>
                <w:szCs w:val="24"/>
              </w:rPr>
              <w:t>1</w:t>
            </w:r>
            <w:r w:rsidR="00CB5FF2" w:rsidRPr="00F21D0A">
              <w:rPr>
                <w:rFonts w:ascii="Times New Roman" w:hAnsi="Times New Roman"/>
                <w:sz w:val="24"/>
                <w:szCs w:val="24"/>
              </w:rPr>
              <w:t>.55</w:t>
            </w:r>
          </w:p>
        </w:tc>
      </w:tr>
      <w:tr w:rsidR="00E5249D" w:rsidRPr="00F21D0A" w14:paraId="6A309D98" w14:textId="77777777" w:rsidTr="00E5249D">
        <w:trPr>
          <w:trHeight w:val="27"/>
        </w:trPr>
        <w:tc>
          <w:tcPr>
            <w:tcW w:w="808" w:type="pct"/>
            <w:tcBorders>
              <w:top w:val="nil"/>
              <w:bottom w:val="nil"/>
              <w:right w:val="nil"/>
            </w:tcBorders>
          </w:tcPr>
          <w:p w14:paraId="41C68BDF" w14:textId="77777777" w:rsidR="00E5249D" w:rsidRPr="00F21D0A" w:rsidRDefault="00E5249D" w:rsidP="00E5249D">
            <w:pPr>
              <w:pStyle w:val="AuthName"/>
              <w:tabs>
                <w:tab w:val="clear" w:pos="360"/>
              </w:tabs>
              <w:spacing w:before="0" w:line="360" w:lineRule="auto"/>
              <w:ind w:left="0" w:firstLine="0"/>
              <w:rPr>
                <w:szCs w:val="24"/>
                <w:lang w:val="en-US"/>
              </w:rPr>
            </w:pPr>
            <w:r w:rsidRPr="00F21D0A">
              <w:rPr>
                <w:szCs w:val="24"/>
                <w:lang w:val="en-US"/>
              </w:rPr>
              <w:t>O/A = 0.25</w:t>
            </w:r>
          </w:p>
        </w:tc>
        <w:tc>
          <w:tcPr>
            <w:tcW w:w="780" w:type="pct"/>
            <w:tcBorders>
              <w:top w:val="single" w:sz="4" w:space="0" w:color="auto"/>
              <w:left w:val="nil"/>
              <w:bottom w:val="nil"/>
            </w:tcBorders>
            <w:vAlign w:val="center"/>
          </w:tcPr>
          <w:p w14:paraId="78F0AF04" w14:textId="77777777" w:rsidR="00E5249D" w:rsidRPr="00F21D0A" w:rsidRDefault="00E5249D" w:rsidP="00E5249D">
            <w:pPr>
              <w:pStyle w:val="AuthName"/>
              <w:tabs>
                <w:tab w:val="clear" w:pos="360"/>
              </w:tabs>
              <w:spacing w:before="0" w:line="360" w:lineRule="auto"/>
              <w:ind w:left="0" w:firstLine="0"/>
              <w:rPr>
                <w:szCs w:val="24"/>
                <w:lang w:val="en-US"/>
              </w:rPr>
            </w:pPr>
            <w:r w:rsidRPr="00F21D0A">
              <w:rPr>
                <w:szCs w:val="24"/>
                <w:lang w:val="en-US"/>
              </w:rPr>
              <w:t>Co(II)</w:t>
            </w:r>
          </w:p>
        </w:tc>
        <w:tc>
          <w:tcPr>
            <w:tcW w:w="454" w:type="pct"/>
            <w:tcBorders>
              <w:top w:val="single" w:sz="4" w:space="0" w:color="auto"/>
              <w:bottom w:val="nil"/>
            </w:tcBorders>
            <w:vAlign w:val="center"/>
          </w:tcPr>
          <w:p w14:paraId="447737D2" w14:textId="262EFB31" w:rsidR="00E5249D" w:rsidRPr="00F21D0A" w:rsidRDefault="00E5249D" w:rsidP="00E5249D">
            <w:pPr>
              <w:spacing w:line="360" w:lineRule="auto"/>
              <w:rPr>
                <w:rFonts w:ascii="Times New Roman" w:hAnsi="Times New Roman"/>
                <w:sz w:val="24"/>
                <w:szCs w:val="24"/>
              </w:rPr>
            </w:pPr>
            <w:r w:rsidRPr="00F21D0A">
              <w:rPr>
                <w:rFonts w:ascii="Times New Roman" w:hAnsi="Times New Roman"/>
                <w:sz w:val="24"/>
                <w:szCs w:val="24"/>
              </w:rPr>
              <w:t>3</w:t>
            </w:r>
          </w:p>
        </w:tc>
        <w:tc>
          <w:tcPr>
            <w:tcW w:w="530" w:type="pct"/>
            <w:tcBorders>
              <w:top w:val="single" w:sz="4" w:space="0" w:color="auto"/>
              <w:bottom w:val="nil"/>
            </w:tcBorders>
            <w:vAlign w:val="center"/>
          </w:tcPr>
          <w:p w14:paraId="2CA5476F" w14:textId="77777777" w:rsidR="00E5249D" w:rsidRPr="00F21D0A" w:rsidRDefault="00E5249D" w:rsidP="00E5249D">
            <w:pPr>
              <w:spacing w:line="360" w:lineRule="auto"/>
              <w:rPr>
                <w:rFonts w:ascii="Times New Roman" w:hAnsi="Times New Roman"/>
                <w:sz w:val="24"/>
                <w:szCs w:val="24"/>
              </w:rPr>
            </w:pPr>
          </w:p>
        </w:tc>
        <w:tc>
          <w:tcPr>
            <w:tcW w:w="1059" w:type="pct"/>
            <w:gridSpan w:val="2"/>
            <w:tcBorders>
              <w:top w:val="single" w:sz="4" w:space="0" w:color="auto"/>
              <w:bottom w:val="nil"/>
            </w:tcBorders>
            <w:vAlign w:val="center"/>
          </w:tcPr>
          <w:p w14:paraId="5BB2467D" w14:textId="77777777" w:rsidR="00E5249D" w:rsidRPr="00F21D0A" w:rsidRDefault="00E5249D" w:rsidP="00E5249D">
            <w:pPr>
              <w:spacing w:line="360" w:lineRule="auto"/>
              <w:rPr>
                <w:rFonts w:ascii="Times New Roman" w:hAnsi="Times New Roman"/>
                <w:sz w:val="24"/>
                <w:szCs w:val="24"/>
              </w:rPr>
            </w:pPr>
          </w:p>
        </w:tc>
        <w:tc>
          <w:tcPr>
            <w:tcW w:w="778" w:type="pct"/>
            <w:gridSpan w:val="2"/>
            <w:tcBorders>
              <w:top w:val="single" w:sz="4" w:space="0" w:color="auto"/>
              <w:bottom w:val="nil"/>
            </w:tcBorders>
          </w:tcPr>
          <w:p w14:paraId="61470918" w14:textId="251BBF64" w:rsidR="00E5249D" w:rsidRPr="00F21D0A" w:rsidRDefault="00E5249D" w:rsidP="00CB5FF2">
            <w:pPr>
              <w:spacing w:line="360" w:lineRule="auto"/>
              <w:rPr>
                <w:rFonts w:ascii="Times New Roman" w:hAnsi="Times New Roman"/>
                <w:sz w:val="24"/>
                <w:szCs w:val="24"/>
              </w:rPr>
            </w:pPr>
            <w:r w:rsidRPr="00F21D0A">
              <w:rPr>
                <w:rFonts w:ascii="Times New Roman" w:hAnsi="Times New Roman"/>
                <w:sz w:val="24"/>
                <w:szCs w:val="24"/>
              </w:rPr>
              <w:t>99.3</w:t>
            </w:r>
          </w:p>
        </w:tc>
        <w:tc>
          <w:tcPr>
            <w:tcW w:w="591" w:type="pct"/>
            <w:gridSpan w:val="2"/>
            <w:tcBorders>
              <w:top w:val="single" w:sz="4" w:space="0" w:color="auto"/>
              <w:bottom w:val="nil"/>
            </w:tcBorders>
            <w:vAlign w:val="center"/>
          </w:tcPr>
          <w:p w14:paraId="7D34B5D5" w14:textId="7FFAB02A" w:rsidR="00E5249D" w:rsidRPr="00F21D0A" w:rsidRDefault="00E5249D" w:rsidP="00E5249D">
            <w:pPr>
              <w:spacing w:line="360" w:lineRule="auto"/>
              <w:rPr>
                <w:rFonts w:ascii="Times New Roman" w:hAnsi="Times New Roman"/>
                <w:sz w:val="24"/>
                <w:szCs w:val="24"/>
              </w:rPr>
            </w:pPr>
            <w:r w:rsidRPr="00F21D0A">
              <w:rPr>
                <w:rFonts w:ascii="Times New Roman" w:hAnsi="Times New Roman"/>
                <w:sz w:val="24"/>
                <w:szCs w:val="24"/>
              </w:rPr>
              <w:t>600</w:t>
            </w:r>
          </w:p>
        </w:tc>
      </w:tr>
      <w:tr w:rsidR="00E5249D" w:rsidRPr="00F21D0A" w14:paraId="158E2B7E" w14:textId="77777777" w:rsidTr="00E5249D">
        <w:trPr>
          <w:trHeight w:val="27"/>
        </w:trPr>
        <w:tc>
          <w:tcPr>
            <w:tcW w:w="808" w:type="pct"/>
            <w:tcBorders>
              <w:top w:val="nil"/>
              <w:bottom w:val="nil"/>
              <w:right w:val="nil"/>
            </w:tcBorders>
          </w:tcPr>
          <w:p w14:paraId="661ABBBD" w14:textId="77777777" w:rsidR="00E5249D" w:rsidRPr="00F21D0A" w:rsidRDefault="00E5249D" w:rsidP="00E5249D">
            <w:pPr>
              <w:pStyle w:val="AuthName"/>
              <w:tabs>
                <w:tab w:val="clear" w:pos="360"/>
              </w:tabs>
              <w:spacing w:before="0" w:line="360" w:lineRule="auto"/>
              <w:ind w:left="0" w:firstLine="0"/>
              <w:rPr>
                <w:szCs w:val="24"/>
                <w:lang w:val="en-US"/>
              </w:rPr>
            </w:pPr>
          </w:p>
        </w:tc>
        <w:tc>
          <w:tcPr>
            <w:tcW w:w="780" w:type="pct"/>
            <w:tcBorders>
              <w:top w:val="nil"/>
              <w:left w:val="nil"/>
              <w:bottom w:val="nil"/>
            </w:tcBorders>
            <w:vAlign w:val="center"/>
          </w:tcPr>
          <w:p w14:paraId="2AA1349A" w14:textId="77777777" w:rsidR="00E5249D" w:rsidRPr="00F21D0A" w:rsidRDefault="00E5249D" w:rsidP="00E5249D">
            <w:pPr>
              <w:pStyle w:val="AuthName"/>
              <w:tabs>
                <w:tab w:val="clear" w:pos="360"/>
              </w:tabs>
              <w:spacing w:before="0" w:line="360" w:lineRule="auto"/>
              <w:ind w:left="0" w:firstLine="0"/>
              <w:rPr>
                <w:szCs w:val="24"/>
                <w:lang w:val="en-US"/>
              </w:rPr>
            </w:pPr>
            <w:r w:rsidRPr="00F21D0A">
              <w:rPr>
                <w:szCs w:val="24"/>
                <w:lang w:val="en-US"/>
              </w:rPr>
              <w:t>Cu(II)</w:t>
            </w:r>
          </w:p>
        </w:tc>
        <w:tc>
          <w:tcPr>
            <w:tcW w:w="454" w:type="pct"/>
            <w:tcBorders>
              <w:top w:val="nil"/>
              <w:bottom w:val="nil"/>
            </w:tcBorders>
            <w:vAlign w:val="center"/>
          </w:tcPr>
          <w:p w14:paraId="056BC3DA" w14:textId="77777777" w:rsidR="00E5249D" w:rsidRPr="00F21D0A" w:rsidRDefault="00E5249D" w:rsidP="00E5249D">
            <w:pPr>
              <w:spacing w:line="360" w:lineRule="auto"/>
              <w:rPr>
                <w:rFonts w:ascii="Times New Roman" w:hAnsi="Times New Roman"/>
                <w:sz w:val="24"/>
                <w:szCs w:val="24"/>
              </w:rPr>
            </w:pPr>
          </w:p>
        </w:tc>
        <w:tc>
          <w:tcPr>
            <w:tcW w:w="530" w:type="pct"/>
            <w:tcBorders>
              <w:top w:val="nil"/>
              <w:bottom w:val="nil"/>
            </w:tcBorders>
            <w:vAlign w:val="center"/>
          </w:tcPr>
          <w:p w14:paraId="124535C0" w14:textId="2ED4F128" w:rsidR="00E5249D" w:rsidRPr="00F21D0A" w:rsidRDefault="00E5249D" w:rsidP="00E5249D">
            <w:pPr>
              <w:spacing w:line="360" w:lineRule="auto"/>
              <w:rPr>
                <w:rFonts w:ascii="Times New Roman" w:hAnsi="Times New Roman"/>
                <w:sz w:val="24"/>
                <w:szCs w:val="24"/>
              </w:rPr>
            </w:pPr>
            <w:r w:rsidRPr="00F21D0A">
              <w:rPr>
                <w:rFonts w:ascii="Times New Roman" w:hAnsi="Times New Roman"/>
                <w:sz w:val="24"/>
                <w:szCs w:val="24"/>
              </w:rPr>
              <w:t>2</w:t>
            </w:r>
            <w:r w:rsidR="00A203BC" w:rsidRPr="00F21D0A">
              <w:rPr>
                <w:rFonts w:ascii="Times New Roman" w:hAnsi="Times New Roman"/>
                <w:sz w:val="24"/>
                <w:szCs w:val="24"/>
              </w:rPr>
              <w:t>5</w:t>
            </w:r>
            <w:r w:rsidRPr="00F21D0A">
              <w:rPr>
                <w:rFonts w:ascii="Times New Roman" w:hAnsi="Times New Roman"/>
                <w:sz w:val="24"/>
                <w:szCs w:val="24"/>
              </w:rPr>
              <w:t>00</w:t>
            </w:r>
          </w:p>
        </w:tc>
        <w:tc>
          <w:tcPr>
            <w:tcW w:w="1059" w:type="pct"/>
            <w:gridSpan w:val="2"/>
            <w:tcBorders>
              <w:top w:val="nil"/>
              <w:bottom w:val="nil"/>
            </w:tcBorders>
            <w:vAlign w:val="center"/>
          </w:tcPr>
          <w:p w14:paraId="042BB908" w14:textId="77777777" w:rsidR="00E5249D" w:rsidRPr="00F21D0A" w:rsidRDefault="00E5249D" w:rsidP="00E5249D">
            <w:pPr>
              <w:spacing w:line="360" w:lineRule="auto"/>
              <w:rPr>
                <w:rFonts w:ascii="Times New Roman" w:hAnsi="Times New Roman"/>
                <w:sz w:val="24"/>
                <w:szCs w:val="24"/>
              </w:rPr>
            </w:pPr>
          </w:p>
        </w:tc>
        <w:tc>
          <w:tcPr>
            <w:tcW w:w="778" w:type="pct"/>
            <w:gridSpan w:val="2"/>
            <w:tcBorders>
              <w:top w:val="nil"/>
              <w:bottom w:val="nil"/>
            </w:tcBorders>
          </w:tcPr>
          <w:p w14:paraId="1C6616D0" w14:textId="23EBE5CD" w:rsidR="00E5249D" w:rsidRPr="00F21D0A" w:rsidRDefault="00E5249D" w:rsidP="00CB5FF2">
            <w:pPr>
              <w:spacing w:line="360" w:lineRule="auto"/>
              <w:rPr>
                <w:rFonts w:ascii="Times New Roman" w:hAnsi="Times New Roman"/>
                <w:sz w:val="24"/>
                <w:szCs w:val="24"/>
              </w:rPr>
            </w:pPr>
            <w:r w:rsidRPr="00F21D0A">
              <w:rPr>
                <w:rFonts w:ascii="Times New Roman" w:hAnsi="Times New Roman"/>
                <w:sz w:val="24"/>
                <w:szCs w:val="24"/>
              </w:rPr>
              <w:t>97.</w:t>
            </w:r>
            <w:r w:rsidR="00CB5FF2" w:rsidRPr="00F21D0A">
              <w:rPr>
                <w:rFonts w:ascii="Times New Roman" w:hAnsi="Times New Roman"/>
                <w:sz w:val="24"/>
                <w:szCs w:val="24"/>
              </w:rPr>
              <w:t>8</w:t>
            </w:r>
          </w:p>
        </w:tc>
        <w:tc>
          <w:tcPr>
            <w:tcW w:w="591" w:type="pct"/>
            <w:gridSpan w:val="2"/>
            <w:tcBorders>
              <w:top w:val="nil"/>
              <w:bottom w:val="nil"/>
            </w:tcBorders>
            <w:vAlign w:val="center"/>
          </w:tcPr>
          <w:p w14:paraId="1385F82A" w14:textId="4A1787E5" w:rsidR="00E5249D" w:rsidRPr="00F21D0A" w:rsidRDefault="00E5249D" w:rsidP="00E5249D">
            <w:pPr>
              <w:spacing w:line="360" w:lineRule="auto"/>
              <w:rPr>
                <w:rFonts w:ascii="Times New Roman" w:hAnsi="Times New Roman"/>
                <w:sz w:val="24"/>
                <w:szCs w:val="24"/>
              </w:rPr>
            </w:pPr>
            <w:r w:rsidRPr="00F21D0A">
              <w:rPr>
                <w:rFonts w:ascii="Times New Roman" w:hAnsi="Times New Roman"/>
                <w:sz w:val="24"/>
                <w:szCs w:val="24"/>
              </w:rPr>
              <w:t>200</w:t>
            </w:r>
          </w:p>
        </w:tc>
      </w:tr>
      <w:tr w:rsidR="00E5249D" w:rsidRPr="00F21D0A" w14:paraId="677656A8" w14:textId="77777777" w:rsidTr="00E5249D">
        <w:trPr>
          <w:trHeight w:val="27"/>
        </w:trPr>
        <w:tc>
          <w:tcPr>
            <w:tcW w:w="808" w:type="pct"/>
            <w:tcBorders>
              <w:top w:val="nil"/>
              <w:bottom w:val="single" w:sz="4" w:space="0" w:color="auto"/>
              <w:right w:val="nil"/>
            </w:tcBorders>
          </w:tcPr>
          <w:p w14:paraId="0A273826" w14:textId="77777777" w:rsidR="00E5249D" w:rsidRPr="00F21D0A" w:rsidRDefault="00E5249D" w:rsidP="00E5249D">
            <w:pPr>
              <w:pStyle w:val="AuthName"/>
              <w:tabs>
                <w:tab w:val="clear" w:pos="360"/>
              </w:tabs>
              <w:spacing w:before="0" w:line="360" w:lineRule="auto"/>
              <w:ind w:left="0" w:firstLine="0"/>
              <w:rPr>
                <w:szCs w:val="24"/>
                <w:lang w:val="en-US"/>
              </w:rPr>
            </w:pPr>
          </w:p>
        </w:tc>
        <w:tc>
          <w:tcPr>
            <w:tcW w:w="780" w:type="pct"/>
            <w:tcBorders>
              <w:top w:val="nil"/>
              <w:left w:val="nil"/>
              <w:bottom w:val="single" w:sz="4" w:space="0" w:color="auto"/>
            </w:tcBorders>
            <w:vAlign w:val="center"/>
          </w:tcPr>
          <w:p w14:paraId="1DA1C633" w14:textId="77777777" w:rsidR="00E5249D" w:rsidRPr="00F21D0A" w:rsidRDefault="00E5249D" w:rsidP="00E5249D">
            <w:pPr>
              <w:pStyle w:val="AuthName"/>
              <w:tabs>
                <w:tab w:val="clear" w:pos="360"/>
              </w:tabs>
              <w:spacing w:before="0" w:line="360" w:lineRule="auto"/>
              <w:ind w:left="0" w:firstLine="0"/>
              <w:rPr>
                <w:szCs w:val="24"/>
                <w:lang w:val="en-US"/>
              </w:rPr>
            </w:pPr>
            <w:r w:rsidRPr="00F21D0A">
              <w:rPr>
                <w:szCs w:val="24"/>
                <w:lang w:val="en-US"/>
              </w:rPr>
              <w:t>Sm(III)</w:t>
            </w:r>
          </w:p>
        </w:tc>
        <w:tc>
          <w:tcPr>
            <w:tcW w:w="454" w:type="pct"/>
            <w:tcBorders>
              <w:top w:val="nil"/>
              <w:bottom w:val="single" w:sz="4" w:space="0" w:color="auto"/>
            </w:tcBorders>
            <w:vAlign w:val="center"/>
          </w:tcPr>
          <w:p w14:paraId="623D5570" w14:textId="77777777" w:rsidR="00E5249D" w:rsidRPr="00F21D0A" w:rsidRDefault="00E5249D" w:rsidP="00E5249D">
            <w:pPr>
              <w:spacing w:line="360" w:lineRule="auto"/>
              <w:rPr>
                <w:rFonts w:ascii="Times New Roman" w:hAnsi="Times New Roman"/>
                <w:sz w:val="24"/>
                <w:szCs w:val="24"/>
              </w:rPr>
            </w:pPr>
          </w:p>
        </w:tc>
        <w:tc>
          <w:tcPr>
            <w:tcW w:w="530" w:type="pct"/>
            <w:tcBorders>
              <w:top w:val="nil"/>
              <w:bottom w:val="single" w:sz="4" w:space="0" w:color="auto"/>
            </w:tcBorders>
            <w:vAlign w:val="center"/>
          </w:tcPr>
          <w:p w14:paraId="66038B64" w14:textId="77777777" w:rsidR="00E5249D" w:rsidRPr="00F21D0A" w:rsidRDefault="00E5249D" w:rsidP="00E5249D">
            <w:pPr>
              <w:spacing w:line="360" w:lineRule="auto"/>
              <w:rPr>
                <w:rFonts w:ascii="Times New Roman" w:hAnsi="Times New Roman"/>
                <w:sz w:val="24"/>
                <w:szCs w:val="24"/>
              </w:rPr>
            </w:pPr>
          </w:p>
        </w:tc>
        <w:tc>
          <w:tcPr>
            <w:tcW w:w="1059" w:type="pct"/>
            <w:gridSpan w:val="2"/>
            <w:tcBorders>
              <w:top w:val="nil"/>
              <w:bottom w:val="single" w:sz="4" w:space="0" w:color="auto"/>
            </w:tcBorders>
            <w:vAlign w:val="center"/>
          </w:tcPr>
          <w:p w14:paraId="31077623" w14:textId="1B1BE8B2" w:rsidR="00E5249D" w:rsidRPr="00F21D0A" w:rsidRDefault="00A203BC" w:rsidP="00E5249D">
            <w:pPr>
              <w:spacing w:line="360" w:lineRule="auto"/>
              <w:rPr>
                <w:rFonts w:ascii="Times New Roman" w:hAnsi="Times New Roman"/>
                <w:sz w:val="24"/>
                <w:szCs w:val="24"/>
              </w:rPr>
            </w:pPr>
            <w:r w:rsidRPr="00F21D0A">
              <w:rPr>
                <w:rFonts w:ascii="Times New Roman" w:hAnsi="Times New Roman"/>
                <w:sz w:val="24"/>
                <w:szCs w:val="24"/>
              </w:rPr>
              <w:t>7500</w:t>
            </w:r>
          </w:p>
        </w:tc>
        <w:tc>
          <w:tcPr>
            <w:tcW w:w="778" w:type="pct"/>
            <w:gridSpan w:val="2"/>
            <w:tcBorders>
              <w:top w:val="nil"/>
              <w:bottom w:val="single" w:sz="4" w:space="0" w:color="auto"/>
            </w:tcBorders>
          </w:tcPr>
          <w:p w14:paraId="064BEB65" w14:textId="2D5706FC" w:rsidR="00E5249D" w:rsidRPr="00F21D0A" w:rsidRDefault="00E5249D" w:rsidP="00CB5FF2">
            <w:pPr>
              <w:spacing w:line="360" w:lineRule="auto"/>
              <w:rPr>
                <w:rFonts w:ascii="Times New Roman" w:hAnsi="Times New Roman"/>
                <w:sz w:val="24"/>
                <w:szCs w:val="24"/>
              </w:rPr>
            </w:pPr>
            <w:r w:rsidRPr="00F21D0A">
              <w:rPr>
                <w:rFonts w:ascii="Times New Roman" w:hAnsi="Times New Roman"/>
                <w:sz w:val="24"/>
                <w:szCs w:val="24"/>
              </w:rPr>
              <w:t>1.9</w:t>
            </w:r>
          </w:p>
        </w:tc>
        <w:tc>
          <w:tcPr>
            <w:tcW w:w="591" w:type="pct"/>
            <w:gridSpan w:val="2"/>
            <w:tcBorders>
              <w:top w:val="nil"/>
              <w:bottom w:val="single" w:sz="4" w:space="0" w:color="auto"/>
            </w:tcBorders>
            <w:vAlign w:val="center"/>
          </w:tcPr>
          <w:p w14:paraId="29922A87" w14:textId="62BACE6D" w:rsidR="00E5249D" w:rsidRPr="00F21D0A" w:rsidRDefault="00E5249D" w:rsidP="00E5249D">
            <w:pPr>
              <w:spacing w:line="360" w:lineRule="auto"/>
              <w:rPr>
                <w:rFonts w:ascii="Times New Roman" w:hAnsi="Times New Roman"/>
                <w:sz w:val="24"/>
                <w:szCs w:val="24"/>
              </w:rPr>
            </w:pPr>
            <w:r w:rsidRPr="00F21D0A">
              <w:rPr>
                <w:rFonts w:ascii="Times New Roman" w:hAnsi="Times New Roman"/>
                <w:sz w:val="24"/>
                <w:szCs w:val="24"/>
              </w:rPr>
              <w:t>0</w:t>
            </w:r>
            <w:r w:rsidR="007A1C6E" w:rsidRPr="00F21D0A">
              <w:rPr>
                <w:rFonts w:ascii="Times New Roman" w:hAnsi="Times New Roman"/>
                <w:sz w:val="24"/>
                <w:szCs w:val="24"/>
              </w:rPr>
              <w:t>.08</w:t>
            </w:r>
          </w:p>
        </w:tc>
      </w:tr>
    </w:tbl>
    <w:p w14:paraId="633BC425" w14:textId="77777777" w:rsidR="00E5249D" w:rsidRPr="00F21D0A" w:rsidRDefault="00E5249D" w:rsidP="003B5021">
      <w:pPr>
        <w:spacing w:line="480" w:lineRule="auto"/>
        <w:jc w:val="both"/>
        <w:rPr>
          <w:rFonts w:ascii="Times New Roman" w:hAnsi="Times New Roman" w:cs="Times New Roman"/>
          <w:sz w:val="24"/>
          <w:szCs w:val="24"/>
        </w:rPr>
      </w:pPr>
    </w:p>
    <w:p w14:paraId="7D63B570" w14:textId="188E3A6D" w:rsidR="003B5021" w:rsidRPr="00F21D0A" w:rsidRDefault="00925741" w:rsidP="003B5021">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 xml:space="preserve">Selective </w:t>
      </w:r>
      <w:r w:rsidR="00326383" w:rsidRPr="00F21D0A">
        <w:rPr>
          <w:rFonts w:ascii="Times New Roman" w:hAnsi="Times New Roman" w:cs="Times New Roman"/>
          <w:sz w:val="24"/>
          <w:szCs w:val="24"/>
        </w:rPr>
        <w:t xml:space="preserve">scrubbing </w:t>
      </w:r>
      <w:r w:rsidRPr="00F21D0A">
        <w:rPr>
          <w:rFonts w:ascii="Times New Roman" w:hAnsi="Times New Roman" w:cs="Times New Roman"/>
          <w:sz w:val="24"/>
          <w:szCs w:val="24"/>
        </w:rPr>
        <w:t xml:space="preserve">of Sm(III) </w:t>
      </w:r>
      <w:r w:rsidR="00D60EEA" w:rsidRPr="00F21D0A">
        <w:rPr>
          <w:rFonts w:ascii="Times New Roman" w:hAnsi="Times New Roman" w:cs="Times New Roman"/>
          <w:sz w:val="24"/>
          <w:szCs w:val="24"/>
        </w:rPr>
        <w:t xml:space="preserve">from </w:t>
      </w:r>
      <w:r w:rsidR="00326383" w:rsidRPr="00F21D0A">
        <w:rPr>
          <w:rFonts w:ascii="Times New Roman" w:hAnsi="Times New Roman" w:cs="Times New Roman"/>
          <w:sz w:val="24"/>
          <w:szCs w:val="24"/>
        </w:rPr>
        <w:t xml:space="preserve">the </w:t>
      </w:r>
      <w:r w:rsidR="00D60EEA" w:rsidRPr="00F21D0A">
        <w:rPr>
          <w:rFonts w:ascii="Times New Roman" w:hAnsi="Times New Roman" w:cs="Times New Roman"/>
          <w:sz w:val="24"/>
          <w:szCs w:val="24"/>
        </w:rPr>
        <w:t xml:space="preserve">ionic liquid </w:t>
      </w:r>
      <w:r w:rsidRPr="00F21D0A">
        <w:rPr>
          <w:rFonts w:ascii="Times New Roman" w:hAnsi="Times New Roman" w:cs="Times New Roman"/>
          <w:sz w:val="24"/>
          <w:szCs w:val="24"/>
        </w:rPr>
        <w:t xml:space="preserve">was done by contacting the loaded organic phase with </w:t>
      </w:r>
      <w:r w:rsidR="00076653" w:rsidRPr="00F21D0A">
        <w:rPr>
          <w:rFonts w:ascii="Times New Roman" w:hAnsi="Times New Roman" w:cs="Times New Roman"/>
          <w:sz w:val="24"/>
          <w:szCs w:val="24"/>
        </w:rPr>
        <w:t>3.6</w:t>
      </w:r>
      <w:r w:rsidR="006325D5" w:rsidRPr="00F21D0A">
        <w:rPr>
          <w:rFonts w:ascii="Times New Roman" w:hAnsi="Times New Roman" w:cs="Times New Roman"/>
          <w:sz w:val="24"/>
          <w:szCs w:val="24"/>
        </w:rPr>
        <w:t> </w:t>
      </w:r>
      <w:r w:rsidRPr="00F21D0A">
        <w:rPr>
          <w:rFonts w:ascii="Times New Roman" w:hAnsi="Times New Roman" w:cs="Times New Roman"/>
          <w:sz w:val="24"/>
          <w:szCs w:val="24"/>
        </w:rPr>
        <w:t>mol·L</w:t>
      </w:r>
      <w:r w:rsidR="006325D5" w:rsidRPr="00F21D0A">
        <w:rPr>
          <w:rFonts w:ascii="Times New Roman" w:hAnsi="Times New Roman" w:cs="Times New Roman"/>
          <w:sz w:val="24"/>
          <w:szCs w:val="24"/>
          <w:vertAlign w:val="superscript"/>
        </w:rPr>
        <w:noBreakHyphen/>
      </w:r>
      <w:r w:rsidRPr="00F21D0A">
        <w:rPr>
          <w:rFonts w:ascii="Times New Roman" w:hAnsi="Times New Roman" w:cs="Times New Roman"/>
          <w:sz w:val="24"/>
          <w:szCs w:val="24"/>
          <w:vertAlign w:val="superscript"/>
        </w:rPr>
        <w:t>1</w:t>
      </w:r>
      <w:r w:rsidRPr="00F21D0A">
        <w:rPr>
          <w:rFonts w:ascii="Times New Roman" w:hAnsi="Times New Roman" w:cs="Times New Roman"/>
          <w:sz w:val="24"/>
          <w:szCs w:val="24"/>
        </w:rPr>
        <w:t xml:space="preserve"> CaCl</w:t>
      </w:r>
      <w:r w:rsidRPr="00F21D0A">
        <w:rPr>
          <w:rFonts w:ascii="Times New Roman" w:hAnsi="Times New Roman" w:cs="Times New Roman"/>
          <w:sz w:val="24"/>
          <w:szCs w:val="24"/>
          <w:vertAlign w:val="subscript"/>
        </w:rPr>
        <w:t>2</w:t>
      </w:r>
      <w:r w:rsidRPr="00F21D0A">
        <w:rPr>
          <w:rFonts w:ascii="Times New Roman" w:hAnsi="Times New Roman" w:cs="Times New Roman"/>
          <w:sz w:val="24"/>
          <w:szCs w:val="24"/>
        </w:rPr>
        <w:t xml:space="preserve">. </w:t>
      </w:r>
      <w:r w:rsidR="003B5021" w:rsidRPr="00F21D0A">
        <w:rPr>
          <w:rFonts w:ascii="Times New Roman" w:hAnsi="Times New Roman" w:cs="Times New Roman"/>
          <w:sz w:val="24"/>
          <w:szCs w:val="24"/>
        </w:rPr>
        <w:t>Scrubbing was slightly better for the</w:t>
      </w:r>
      <w:r w:rsidR="006325D5" w:rsidRPr="00F21D0A">
        <w:rPr>
          <w:rFonts w:ascii="Times New Roman" w:hAnsi="Times New Roman" w:cs="Times New Roman"/>
          <w:sz w:val="24"/>
          <w:szCs w:val="24"/>
        </w:rPr>
        <w:t> </w:t>
      </w:r>
      <w:r w:rsidR="00F673C9" w:rsidRPr="00F21D0A">
        <w:rPr>
          <w:rFonts w:ascii="Times New Roman" w:hAnsi="Times New Roman" w:cs="Times New Roman"/>
          <w:sz w:val="24"/>
          <w:szCs w:val="24"/>
        </w:rPr>
        <w:t>Cl</w:t>
      </w:r>
      <w:r w:rsidR="006325D5" w:rsidRPr="00F21D0A">
        <w:rPr>
          <w:rFonts w:ascii="Times New Roman" w:hAnsi="Times New Roman" w:cs="Times New Roman"/>
          <w:sz w:val="24"/>
          <w:szCs w:val="24"/>
          <w:vertAlign w:val="superscript"/>
        </w:rPr>
        <w:noBreakHyphen/>
      </w:r>
      <w:r w:rsidR="00F673C9" w:rsidRPr="00F21D0A">
        <w:rPr>
          <w:rFonts w:ascii="Times New Roman" w:hAnsi="Times New Roman" w:cs="Times New Roman"/>
          <w:i/>
          <w:sz w:val="24"/>
          <w:szCs w:val="24"/>
          <w:vertAlign w:val="subscript"/>
        </w:rPr>
        <w:t>aq</w:t>
      </w:r>
      <w:r w:rsidR="00F673C9" w:rsidRPr="00F21D0A">
        <w:rPr>
          <w:rFonts w:ascii="Times New Roman" w:hAnsi="Times New Roman" w:cs="Times New Roman"/>
          <w:sz w:val="24"/>
          <w:szCs w:val="24"/>
        </w:rPr>
        <w:t>/Cl</w:t>
      </w:r>
      <w:r w:rsidR="006325D5" w:rsidRPr="00F21D0A">
        <w:rPr>
          <w:rFonts w:ascii="Times New Roman" w:hAnsi="Times New Roman" w:cs="Times New Roman"/>
          <w:sz w:val="24"/>
          <w:szCs w:val="24"/>
          <w:vertAlign w:val="superscript"/>
        </w:rPr>
        <w:noBreakHyphen/>
      </w:r>
      <w:r w:rsidR="00F673C9" w:rsidRPr="00F21D0A">
        <w:rPr>
          <w:rFonts w:ascii="Times New Roman" w:hAnsi="Times New Roman" w:cs="Times New Roman"/>
          <w:i/>
          <w:sz w:val="24"/>
          <w:szCs w:val="24"/>
          <w:vertAlign w:val="subscript"/>
        </w:rPr>
        <w:t>org</w:t>
      </w:r>
      <w:r w:rsidR="00F673C9" w:rsidRPr="00F21D0A">
        <w:rPr>
          <w:rFonts w:ascii="Times New Roman" w:hAnsi="Times New Roman" w:cs="Times New Roman"/>
          <w:sz w:val="24"/>
          <w:szCs w:val="24"/>
        </w:rPr>
        <w:t xml:space="preserve"> </w:t>
      </w:r>
      <w:r w:rsidR="00326383" w:rsidRPr="00F21D0A">
        <w:rPr>
          <w:rFonts w:ascii="Times New Roman" w:hAnsi="Times New Roman" w:cs="Times New Roman"/>
          <w:sz w:val="24"/>
          <w:szCs w:val="24"/>
        </w:rPr>
        <w:t xml:space="preserve">system </w:t>
      </w:r>
      <w:r w:rsidR="00F673C9" w:rsidRPr="00F21D0A">
        <w:rPr>
          <w:rFonts w:ascii="Times New Roman" w:hAnsi="Times New Roman" w:cs="Times New Roman"/>
          <w:sz w:val="24"/>
          <w:szCs w:val="24"/>
        </w:rPr>
        <w:t xml:space="preserve">than </w:t>
      </w:r>
      <w:r w:rsidR="00326383" w:rsidRPr="00F21D0A">
        <w:rPr>
          <w:rFonts w:ascii="Times New Roman" w:hAnsi="Times New Roman" w:cs="Times New Roman"/>
          <w:sz w:val="24"/>
          <w:szCs w:val="24"/>
        </w:rPr>
        <w:t>for the</w:t>
      </w:r>
      <w:r w:rsidR="006325D5" w:rsidRPr="00F21D0A">
        <w:rPr>
          <w:rFonts w:ascii="Times New Roman" w:hAnsi="Times New Roman" w:cs="Times New Roman"/>
          <w:sz w:val="24"/>
          <w:szCs w:val="24"/>
        </w:rPr>
        <w:t> </w:t>
      </w:r>
      <w:r w:rsidR="00F673C9" w:rsidRPr="00F21D0A">
        <w:rPr>
          <w:rFonts w:ascii="Times New Roman" w:hAnsi="Times New Roman" w:cs="Times New Roman"/>
          <w:sz w:val="24"/>
          <w:szCs w:val="24"/>
        </w:rPr>
        <w:t>Cl</w:t>
      </w:r>
      <w:r w:rsidR="006325D5" w:rsidRPr="00F21D0A">
        <w:rPr>
          <w:rFonts w:ascii="Times New Roman" w:hAnsi="Times New Roman" w:cs="Times New Roman"/>
          <w:sz w:val="24"/>
          <w:szCs w:val="24"/>
          <w:vertAlign w:val="superscript"/>
        </w:rPr>
        <w:noBreakHyphen/>
      </w:r>
      <w:r w:rsidR="00F673C9" w:rsidRPr="00F21D0A">
        <w:rPr>
          <w:rFonts w:ascii="Times New Roman" w:hAnsi="Times New Roman" w:cs="Times New Roman"/>
          <w:i/>
          <w:sz w:val="24"/>
          <w:szCs w:val="24"/>
          <w:vertAlign w:val="subscript"/>
        </w:rPr>
        <w:t>aq</w:t>
      </w:r>
      <w:r w:rsidR="00F673C9" w:rsidRPr="00F21D0A">
        <w:rPr>
          <w:rFonts w:ascii="Times New Roman" w:hAnsi="Times New Roman" w:cs="Times New Roman"/>
          <w:sz w:val="24"/>
          <w:szCs w:val="24"/>
        </w:rPr>
        <w:t>/NO</w:t>
      </w:r>
      <w:r w:rsidR="00F673C9" w:rsidRPr="00F21D0A">
        <w:rPr>
          <w:rFonts w:ascii="Times New Roman" w:hAnsi="Times New Roman" w:cs="Times New Roman"/>
          <w:sz w:val="24"/>
          <w:szCs w:val="24"/>
          <w:vertAlign w:val="subscript"/>
        </w:rPr>
        <w:t>3</w:t>
      </w:r>
      <w:r w:rsidR="006325D5" w:rsidRPr="00F21D0A">
        <w:rPr>
          <w:rFonts w:ascii="Times New Roman" w:hAnsi="Times New Roman" w:cs="Times New Roman"/>
          <w:sz w:val="24"/>
          <w:szCs w:val="24"/>
          <w:vertAlign w:val="superscript"/>
        </w:rPr>
        <w:noBreakHyphen/>
      </w:r>
      <w:r w:rsidR="00F673C9" w:rsidRPr="00F21D0A">
        <w:rPr>
          <w:rFonts w:ascii="Times New Roman" w:hAnsi="Times New Roman" w:cs="Times New Roman"/>
          <w:i/>
          <w:sz w:val="24"/>
          <w:szCs w:val="24"/>
          <w:vertAlign w:val="subscript"/>
        </w:rPr>
        <w:t>org</w:t>
      </w:r>
      <w:r w:rsidR="00326383" w:rsidRPr="00F21D0A">
        <w:rPr>
          <w:rFonts w:ascii="Times New Roman" w:hAnsi="Times New Roman" w:cs="Times New Roman"/>
          <w:sz w:val="24"/>
          <w:szCs w:val="24"/>
        </w:rPr>
        <w:t xml:space="preserve"> system.</w:t>
      </w:r>
      <w:r w:rsidR="00FC4AF3" w:rsidRPr="00F21D0A">
        <w:rPr>
          <w:rFonts w:ascii="Times New Roman" w:hAnsi="Times New Roman" w:cs="Times New Roman"/>
          <w:sz w:val="24"/>
          <w:szCs w:val="24"/>
        </w:rPr>
        <w:t xml:space="preserve"> A</w:t>
      </w:r>
      <w:r w:rsidR="003B5021" w:rsidRPr="00F21D0A">
        <w:rPr>
          <w:rFonts w:ascii="Times New Roman" w:hAnsi="Times New Roman" w:cs="Times New Roman"/>
          <w:sz w:val="24"/>
          <w:szCs w:val="24"/>
        </w:rPr>
        <w:t xml:space="preserve">fter </w:t>
      </w:r>
      <w:r w:rsidR="005419C0" w:rsidRPr="00F21D0A">
        <w:rPr>
          <w:rFonts w:ascii="Times New Roman" w:hAnsi="Times New Roman" w:cs="Times New Roman"/>
          <w:sz w:val="24"/>
          <w:szCs w:val="24"/>
        </w:rPr>
        <w:t xml:space="preserve">only </w:t>
      </w:r>
      <w:r w:rsidR="003B5021" w:rsidRPr="00F21D0A">
        <w:rPr>
          <w:rFonts w:ascii="Times New Roman" w:hAnsi="Times New Roman" w:cs="Times New Roman"/>
          <w:sz w:val="24"/>
          <w:szCs w:val="24"/>
        </w:rPr>
        <w:t>one</w:t>
      </w:r>
      <w:r w:rsidRPr="00F21D0A">
        <w:rPr>
          <w:rFonts w:ascii="Times New Roman" w:hAnsi="Times New Roman" w:cs="Times New Roman"/>
          <w:sz w:val="24"/>
          <w:szCs w:val="24"/>
        </w:rPr>
        <w:t xml:space="preserve"> </w:t>
      </w:r>
      <w:r w:rsidR="003B5021" w:rsidRPr="00F21D0A">
        <w:rPr>
          <w:rFonts w:ascii="Times New Roman" w:hAnsi="Times New Roman" w:cs="Times New Roman"/>
          <w:sz w:val="24"/>
          <w:szCs w:val="24"/>
        </w:rPr>
        <w:t>scrubbing</w:t>
      </w:r>
      <w:r w:rsidR="002D08A9" w:rsidRPr="00F21D0A">
        <w:rPr>
          <w:rFonts w:ascii="Times New Roman" w:hAnsi="Times New Roman" w:cs="Times New Roman"/>
          <w:sz w:val="24"/>
          <w:szCs w:val="24"/>
        </w:rPr>
        <w:t xml:space="preserve"> step</w:t>
      </w:r>
      <w:r w:rsidR="003B5021" w:rsidRPr="00F21D0A">
        <w:rPr>
          <w:rFonts w:ascii="Times New Roman" w:hAnsi="Times New Roman" w:cs="Times New Roman"/>
          <w:sz w:val="24"/>
          <w:szCs w:val="24"/>
        </w:rPr>
        <w:t xml:space="preserve">, </w:t>
      </w:r>
      <w:r w:rsidR="00322DFA" w:rsidRPr="00F21D0A">
        <w:rPr>
          <w:rFonts w:ascii="Times New Roman" w:hAnsi="Times New Roman" w:cs="Times New Roman"/>
          <w:sz w:val="24"/>
          <w:szCs w:val="24"/>
        </w:rPr>
        <w:t>less than</w:t>
      </w:r>
      <w:r w:rsidR="003B5021" w:rsidRPr="00F21D0A">
        <w:rPr>
          <w:rFonts w:ascii="Times New Roman" w:hAnsi="Times New Roman" w:cs="Times New Roman"/>
          <w:sz w:val="24"/>
          <w:szCs w:val="24"/>
        </w:rPr>
        <w:t xml:space="preserve"> 1%</w:t>
      </w:r>
      <w:r w:rsidR="006325D5" w:rsidRPr="00F21D0A">
        <w:rPr>
          <w:rFonts w:ascii="Times New Roman" w:hAnsi="Times New Roman" w:cs="Times New Roman"/>
          <w:sz w:val="24"/>
          <w:szCs w:val="24"/>
        </w:rPr>
        <w:t> </w:t>
      </w:r>
      <w:r w:rsidR="003B5021" w:rsidRPr="00F21D0A">
        <w:rPr>
          <w:rFonts w:ascii="Times New Roman" w:hAnsi="Times New Roman" w:cs="Times New Roman"/>
          <w:sz w:val="24"/>
          <w:szCs w:val="24"/>
        </w:rPr>
        <w:t>Sm(III) remained in</w:t>
      </w:r>
      <w:r w:rsidR="006325D5" w:rsidRPr="00F21D0A">
        <w:rPr>
          <w:rFonts w:ascii="Times New Roman" w:hAnsi="Times New Roman" w:cs="Times New Roman"/>
          <w:sz w:val="24"/>
          <w:szCs w:val="24"/>
        </w:rPr>
        <w:t> </w:t>
      </w:r>
      <w:r w:rsidR="005419C0" w:rsidRPr="00F21D0A">
        <w:rPr>
          <w:rFonts w:ascii="Times New Roman" w:hAnsi="Times New Roman" w:cs="Times New Roman"/>
          <w:sz w:val="24"/>
          <w:szCs w:val="24"/>
        </w:rPr>
        <w:t>[A336][Cl]</w:t>
      </w:r>
      <w:r w:rsidR="003B5021" w:rsidRPr="00F21D0A">
        <w:rPr>
          <w:rFonts w:ascii="Times New Roman" w:hAnsi="Times New Roman" w:cs="Times New Roman"/>
          <w:sz w:val="24"/>
          <w:szCs w:val="24"/>
        </w:rPr>
        <w:t>, whereas in</w:t>
      </w:r>
      <w:r w:rsidR="006325D5" w:rsidRPr="00F21D0A">
        <w:rPr>
          <w:rFonts w:ascii="Times New Roman" w:hAnsi="Times New Roman" w:cs="Times New Roman"/>
          <w:sz w:val="24"/>
          <w:szCs w:val="24"/>
        </w:rPr>
        <w:t> </w:t>
      </w:r>
      <w:r w:rsidR="003B5021" w:rsidRPr="00F21D0A">
        <w:rPr>
          <w:rFonts w:ascii="Times New Roman" w:hAnsi="Times New Roman" w:cs="Times New Roman"/>
          <w:sz w:val="24"/>
          <w:szCs w:val="24"/>
        </w:rPr>
        <w:t>the</w:t>
      </w:r>
      <w:r w:rsidR="006325D5" w:rsidRPr="00F21D0A">
        <w:rPr>
          <w:rFonts w:ascii="Times New Roman" w:hAnsi="Times New Roman" w:cs="Times New Roman"/>
          <w:sz w:val="24"/>
          <w:szCs w:val="24"/>
        </w:rPr>
        <w:t> </w:t>
      </w:r>
      <w:r w:rsidR="00322DFA" w:rsidRPr="00F21D0A">
        <w:rPr>
          <w:rFonts w:ascii="Times New Roman" w:hAnsi="Times New Roman" w:cs="Times New Roman"/>
          <w:sz w:val="24"/>
          <w:szCs w:val="24"/>
        </w:rPr>
        <w:t>Cl</w:t>
      </w:r>
      <w:r w:rsidR="006325D5" w:rsidRPr="00F21D0A">
        <w:rPr>
          <w:rFonts w:ascii="Times New Roman" w:hAnsi="Times New Roman" w:cs="Times New Roman"/>
          <w:sz w:val="24"/>
          <w:szCs w:val="24"/>
          <w:vertAlign w:val="superscript"/>
        </w:rPr>
        <w:noBreakHyphen/>
      </w:r>
      <w:r w:rsidR="00322DFA" w:rsidRPr="00F21D0A">
        <w:rPr>
          <w:rFonts w:ascii="Times New Roman" w:hAnsi="Times New Roman" w:cs="Times New Roman"/>
          <w:i/>
          <w:sz w:val="24"/>
          <w:szCs w:val="24"/>
          <w:vertAlign w:val="subscript"/>
        </w:rPr>
        <w:t>aq</w:t>
      </w:r>
      <w:r w:rsidR="00322DFA" w:rsidRPr="00F21D0A">
        <w:rPr>
          <w:rFonts w:ascii="Times New Roman" w:hAnsi="Times New Roman" w:cs="Times New Roman"/>
          <w:sz w:val="24"/>
          <w:szCs w:val="24"/>
        </w:rPr>
        <w:t>/NO</w:t>
      </w:r>
      <w:r w:rsidR="00322DFA" w:rsidRPr="00F21D0A">
        <w:rPr>
          <w:rFonts w:ascii="Times New Roman" w:hAnsi="Times New Roman" w:cs="Times New Roman"/>
          <w:sz w:val="24"/>
          <w:szCs w:val="24"/>
          <w:vertAlign w:val="subscript"/>
        </w:rPr>
        <w:t>3</w:t>
      </w:r>
      <w:r w:rsidR="006325D5" w:rsidRPr="00F21D0A">
        <w:rPr>
          <w:rFonts w:ascii="Times New Roman" w:hAnsi="Times New Roman" w:cs="Times New Roman"/>
          <w:sz w:val="24"/>
          <w:szCs w:val="24"/>
          <w:vertAlign w:val="superscript"/>
        </w:rPr>
        <w:noBreakHyphen/>
      </w:r>
      <w:r w:rsidR="00322DFA" w:rsidRPr="00F21D0A">
        <w:rPr>
          <w:rFonts w:ascii="Times New Roman" w:hAnsi="Times New Roman" w:cs="Times New Roman"/>
          <w:i/>
          <w:sz w:val="24"/>
          <w:szCs w:val="24"/>
          <w:vertAlign w:val="subscript"/>
        </w:rPr>
        <w:t>org</w:t>
      </w:r>
      <w:r w:rsidR="003B5021" w:rsidRPr="00F21D0A">
        <w:rPr>
          <w:rFonts w:ascii="Times New Roman" w:hAnsi="Times New Roman" w:cs="Times New Roman"/>
          <w:sz w:val="24"/>
          <w:szCs w:val="24"/>
        </w:rPr>
        <w:t xml:space="preserve"> system </w:t>
      </w:r>
      <w:r w:rsidR="005419C0" w:rsidRPr="00F21D0A">
        <w:rPr>
          <w:rFonts w:ascii="Times New Roman" w:hAnsi="Times New Roman" w:cs="Times New Roman"/>
          <w:sz w:val="24"/>
          <w:szCs w:val="24"/>
        </w:rPr>
        <w:t xml:space="preserve">less than </w:t>
      </w:r>
      <w:r w:rsidR="003B5021" w:rsidRPr="00F21D0A">
        <w:rPr>
          <w:rFonts w:ascii="Times New Roman" w:hAnsi="Times New Roman" w:cs="Times New Roman"/>
          <w:sz w:val="24"/>
          <w:szCs w:val="24"/>
        </w:rPr>
        <w:t>2%</w:t>
      </w:r>
      <w:r w:rsidR="006325D5" w:rsidRPr="00F21D0A">
        <w:rPr>
          <w:rFonts w:ascii="Times New Roman" w:hAnsi="Times New Roman" w:cs="Times New Roman"/>
          <w:sz w:val="24"/>
          <w:szCs w:val="24"/>
        </w:rPr>
        <w:t> </w:t>
      </w:r>
      <w:r w:rsidR="003B5021" w:rsidRPr="00F21D0A">
        <w:rPr>
          <w:rFonts w:ascii="Times New Roman" w:hAnsi="Times New Roman" w:cs="Times New Roman"/>
          <w:sz w:val="24"/>
          <w:szCs w:val="24"/>
        </w:rPr>
        <w:t>Sm(III) remained co</w:t>
      </w:r>
      <w:r w:rsidR="006325D5" w:rsidRPr="00F21D0A">
        <w:rPr>
          <w:rFonts w:ascii="Times New Roman" w:hAnsi="Times New Roman" w:cs="Times New Roman"/>
          <w:sz w:val="24"/>
          <w:szCs w:val="24"/>
        </w:rPr>
        <w:noBreakHyphen/>
      </w:r>
      <w:r w:rsidR="003B5021" w:rsidRPr="00F21D0A">
        <w:rPr>
          <w:rFonts w:ascii="Times New Roman" w:hAnsi="Times New Roman" w:cs="Times New Roman"/>
          <w:sz w:val="24"/>
          <w:szCs w:val="24"/>
        </w:rPr>
        <w:t xml:space="preserve">extracted. </w:t>
      </w:r>
      <w:r w:rsidR="005419C0" w:rsidRPr="00F21D0A">
        <w:rPr>
          <w:rFonts w:ascii="Times New Roman" w:hAnsi="Times New Roman" w:cs="Times New Roman"/>
          <w:sz w:val="24"/>
          <w:szCs w:val="24"/>
        </w:rPr>
        <w:t>If</w:t>
      </w:r>
      <w:r w:rsidR="00F673C9" w:rsidRPr="00F21D0A">
        <w:rPr>
          <w:rFonts w:ascii="Times New Roman" w:hAnsi="Times New Roman" w:cs="Times New Roman"/>
          <w:sz w:val="24"/>
          <w:szCs w:val="24"/>
        </w:rPr>
        <w:t xml:space="preserve"> the target</w:t>
      </w:r>
      <w:r w:rsidR="00C26E58" w:rsidRPr="00F21D0A">
        <w:rPr>
          <w:rFonts w:ascii="Times New Roman" w:hAnsi="Times New Roman" w:cs="Times New Roman"/>
          <w:sz w:val="24"/>
          <w:szCs w:val="24"/>
        </w:rPr>
        <w:t>ed</w:t>
      </w:r>
      <w:r w:rsidR="00605004" w:rsidRPr="00F21D0A">
        <w:rPr>
          <w:rFonts w:ascii="Times New Roman" w:hAnsi="Times New Roman" w:cs="Times New Roman"/>
          <w:sz w:val="24"/>
          <w:szCs w:val="24"/>
        </w:rPr>
        <w:t xml:space="preserve"> purities are </w:t>
      </w:r>
      <w:r w:rsidR="00F673C9" w:rsidRPr="00F21D0A">
        <w:rPr>
          <w:rFonts w:ascii="Times New Roman" w:hAnsi="Times New Roman" w:cs="Times New Roman"/>
          <w:sz w:val="24"/>
          <w:szCs w:val="24"/>
        </w:rPr>
        <w:t>higher</w:t>
      </w:r>
      <w:r w:rsidR="005419C0" w:rsidRPr="00F21D0A">
        <w:rPr>
          <w:rFonts w:ascii="Times New Roman" w:hAnsi="Times New Roman" w:cs="Times New Roman"/>
          <w:sz w:val="24"/>
          <w:szCs w:val="24"/>
        </w:rPr>
        <w:t>,</w:t>
      </w:r>
      <w:r w:rsidR="00F673C9" w:rsidRPr="00F21D0A">
        <w:rPr>
          <w:rFonts w:ascii="Times New Roman" w:hAnsi="Times New Roman" w:cs="Times New Roman"/>
          <w:sz w:val="24"/>
          <w:szCs w:val="24"/>
        </w:rPr>
        <w:t xml:space="preserve"> </w:t>
      </w:r>
      <w:r w:rsidR="005419C0" w:rsidRPr="00F21D0A">
        <w:rPr>
          <w:rFonts w:ascii="Times New Roman" w:hAnsi="Times New Roman" w:cs="Times New Roman"/>
          <w:sz w:val="24"/>
          <w:szCs w:val="24"/>
        </w:rPr>
        <w:t>the</w:t>
      </w:r>
      <w:r w:rsidR="00F673C9" w:rsidRPr="00F21D0A">
        <w:rPr>
          <w:rFonts w:ascii="Times New Roman" w:hAnsi="Times New Roman" w:cs="Times New Roman"/>
          <w:sz w:val="24"/>
          <w:szCs w:val="24"/>
        </w:rPr>
        <w:t xml:space="preserve"> scrubbing step </w:t>
      </w:r>
      <w:r w:rsidR="00605004" w:rsidRPr="00F21D0A">
        <w:rPr>
          <w:rFonts w:ascii="Times New Roman" w:hAnsi="Times New Roman" w:cs="Times New Roman"/>
          <w:sz w:val="24"/>
          <w:szCs w:val="24"/>
        </w:rPr>
        <w:t>should</w:t>
      </w:r>
      <w:r w:rsidR="005419C0" w:rsidRPr="00F21D0A">
        <w:rPr>
          <w:rFonts w:ascii="Times New Roman" w:hAnsi="Times New Roman" w:cs="Times New Roman"/>
          <w:sz w:val="24"/>
          <w:szCs w:val="24"/>
        </w:rPr>
        <w:t xml:space="preserve"> be repeated once more</w:t>
      </w:r>
      <w:r w:rsidR="00F673C9" w:rsidRPr="00F21D0A">
        <w:rPr>
          <w:rFonts w:ascii="Times New Roman" w:hAnsi="Times New Roman" w:cs="Times New Roman"/>
          <w:sz w:val="24"/>
          <w:szCs w:val="24"/>
        </w:rPr>
        <w:t>.</w:t>
      </w:r>
      <w:r w:rsidR="00520DFA" w:rsidRPr="00F21D0A">
        <w:rPr>
          <w:rFonts w:ascii="Times New Roman" w:hAnsi="Times New Roman" w:cs="Times New Roman"/>
          <w:sz w:val="24"/>
          <w:szCs w:val="24"/>
        </w:rPr>
        <w:t xml:space="preserve"> </w:t>
      </w:r>
      <w:r w:rsidR="00520DFA" w:rsidRPr="00F21D0A">
        <w:rPr>
          <w:rFonts w:ascii="Times New Roman" w:hAnsi="Times New Roman" w:cs="Times New Roman"/>
          <w:sz w:val="24"/>
          <w:szCs w:val="24"/>
          <w:lang w:val="en-GB"/>
        </w:rPr>
        <w:t xml:space="preserve">Sm(III) can </w:t>
      </w:r>
      <w:r w:rsidR="0057179B" w:rsidRPr="00F21D0A">
        <w:rPr>
          <w:rFonts w:ascii="Times New Roman" w:hAnsi="Times New Roman" w:cs="Times New Roman"/>
          <w:sz w:val="24"/>
          <w:szCs w:val="24"/>
          <w:lang w:val="en-GB"/>
        </w:rPr>
        <w:t xml:space="preserve">be </w:t>
      </w:r>
      <w:r w:rsidR="00520DFA" w:rsidRPr="00F21D0A">
        <w:rPr>
          <w:rFonts w:ascii="Times New Roman" w:hAnsi="Times New Roman" w:cs="Times New Roman"/>
          <w:sz w:val="24"/>
          <w:szCs w:val="24"/>
          <w:lang w:val="en-GB"/>
        </w:rPr>
        <w:t>re</w:t>
      </w:r>
      <w:r w:rsidR="00A421C5" w:rsidRPr="00F21D0A">
        <w:rPr>
          <w:rFonts w:ascii="Times New Roman" w:hAnsi="Times New Roman" w:cs="Times New Roman"/>
          <w:sz w:val="24"/>
          <w:szCs w:val="24"/>
          <w:lang w:val="en-GB"/>
        </w:rPr>
        <w:t>covered</w:t>
      </w:r>
      <w:r w:rsidR="00520DFA" w:rsidRPr="00F21D0A">
        <w:rPr>
          <w:rFonts w:ascii="Times New Roman" w:hAnsi="Times New Roman" w:cs="Times New Roman"/>
          <w:sz w:val="24"/>
          <w:szCs w:val="24"/>
          <w:lang w:val="en-GB"/>
        </w:rPr>
        <w:t xml:space="preserve"> </w:t>
      </w:r>
      <w:r w:rsidR="00520DFA" w:rsidRPr="00F21D0A">
        <w:rPr>
          <w:rFonts w:ascii="Times New Roman" w:hAnsi="Times New Roman" w:cs="Times New Roman"/>
          <w:sz w:val="24"/>
          <w:szCs w:val="24"/>
          <w:lang w:val="en-GB"/>
        </w:rPr>
        <w:lastRenderedPageBreak/>
        <w:t xml:space="preserve">from the </w:t>
      </w:r>
      <w:r w:rsidR="0057179B" w:rsidRPr="00F21D0A">
        <w:rPr>
          <w:rFonts w:ascii="Times New Roman" w:hAnsi="Times New Roman" w:cs="Times New Roman"/>
          <w:sz w:val="24"/>
          <w:szCs w:val="24"/>
          <w:lang w:val="en-GB"/>
        </w:rPr>
        <w:t>raffinate</w:t>
      </w:r>
      <w:r w:rsidR="00520DFA" w:rsidRPr="00F21D0A">
        <w:rPr>
          <w:rFonts w:ascii="Times New Roman" w:hAnsi="Times New Roman" w:cs="Times New Roman"/>
          <w:sz w:val="24"/>
          <w:szCs w:val="24"/>
          <w:lang w:val="en-GB"/>
        </w:rPr>
        <w:t xml:space="preserve"> by precipitation with oxalic acid</w:t>
      </w:r>
      <w:r w:rsidR="0057179B" w:rsidRPr="00F21D0A">
        <w:rPr>
          <w:rFonts w:ascii="Times New Roman" w:hAnsi="Times New Roman" w:cs="Times New Roman"/>
          <w:sz w:val="24"/>
          <w:szCs w:val="24"/>
          <w:lang w:val="en-GB"/>
        </w:rPr>
        <w:t>,</w:t>
      </w:r>
      <w:r w:rsidR="00520DFA" w:rsidRPr="00F21D0A">
        <w:rPr>
          <w:rFonts w:ascii="Times New Roman" w:hAnsi="Times New Roman" w:cs="Times New Roman"/>
          <w:sz w:val="24"/>
          <w:szCs w:val="24"/>
          <w:lang w:val="en-GB"/>
        </w:rPr>
        <w:t xml:space="preserve"> </w:t>
      </w:r>
      <w:r w:rsidR="0057179B" w:rsidRPr="00F21D0A">
        <w:rPr>
          <w:rFonts w:ascii="Times New Roman" w:hAnsi="Times New Roman" w:cs="Times New Roman"/>
          <w:sz w:val="24"/>
          <w:szCs w:val="24"/>
          <w:lang w:val="en-GB"/>
        </w:rPr>
        <w:t>the oxalate</w:t>
      </w:r>
      <w:r w:rsidR="00520DFA" w:rsidRPr="00F21D0A">
        <w:rPr>
          <w:rFonts w:ascii="Times New Roman" w:hAnsi="Times New Roman" w:cs="Times New Roman"/>
          <w:sz w:val="24"/>
          <w:szCs w:val="24"/>
          <w:lang w:val="en-GB"/>
        </w:rPr>
        <w:t xml:space="preserve"> Sm</w:t>
      </w:r>
      <w:r w:rsidR="00520DFA" w:rsidRPr="00F21D0A">
        <w:rPr>
          <w:rFonts w:ascii="Times New Roman" w:hAnsi="Times New Roman" w:cs="Times New Roman"/>
          <w:sz w:val="24"/>
          <w:szCs w:val="24"/>
          <w:vertAlign w:val="subscript"/>
          <w:lang w:val="en-GB"/>
        </w:rPr>
        <w:t>2</w:t>
      </w:r>
      <w:r w:rsidR="00520DFA" w:rsidRPr="00F21D0A">
        <w:rPr>
          <w:rFonts w:ascii="Times New Roman" w:hAnsi="Times New Roman" w:cs="Times New Roman"/>
          <w:sz w:val="24"/>
          <w:szCs w:val="24"/>
          <w:lang w:val="en-GB"/>
        </w:rPr>
        <w:t>(C</w:t>
      </w:r>
      <w:r w:rsidR="00520DFA" w:rsidRPr="00F21D0A">
        <w:rPr>
          <w:rFonts w:ascii="Times New Roman" w:hAnsi="Times New Roman" w:cs="Times New Roman"/>
          <w:sz w:val="24"/>
          <w:szCs w:val="24"/>
          <w:vertAlign w:val="subscript"/>
          <w:lang w:val="en-GB"/>
        </w:rPr>
        <w:t>2</w:t>
      </w:r>
      <w:r w:rsidR="00520DFA" w:rsidRPr="00F21D0A">
        <w:rPr>
          <w:rFonts w:ascii="Times New Roman" w:hAnsi="Times New Roman" w:cs="Times New Roman"/>
          <w:sz w:val="24"/>
          <w:szCs w:val="24"/>
          <w:lang w:val="en-GB"/>
        </w:rPr>
        <w:t>O</w:t>
      </w:r>
      <w:r w:rsidR="00520DFA" w:rsidRPr="00F21D0A">
        <w:rPr>
          <w:rFonts w:ascii="Times New Roman" w:hAnsi="Times New Roman" w:cs="Times New Roman"/>
          <w:sz w:val="24"/>
          <w:szCs w:val="24"/>
          <w:vertAlign w:val="subscript"/>
          <w:lang w:val="en-GB"/>
        </w:rPr>
        <w:t>4</w:t>
      </w:r>
      <w:r w:rsidR="00520DFA" w:rsidRPr="00F21D0A">
        <w:rPr>
          <w:rFonts w:ascii="Times New Roman" w:hAnsi="Times New Roman" w:cs="Times New Roman"/>
          <w:sz w:val="24"/>
          <w:szCs w:val="24"/>
          <w:lang w:val="en-GB"/>
        </w:rPr>
        <w:t>)</w:t>
      </w:r>
      <w:r w:rsidR="00520DFA" w:rsidRPr="00F21D0A">
        <w:rPr>
          <w:rFonts w:ascii="Times New Roman" w:hAnsi="Times New Roman" w:cs="Times New Roman"/>
          <w:sz w:val="24"/>
          <w:szCs w:val="24"/>
          <w:vertAlign w:val="subscript"/>
          <w:lang w:val="en-GB"/>
        </w:rPr>
        <w:t>3</w:t>
      </w:r>
      <w:r w:rsidR="00520DFA" w:rsidRPr="00F21D0A">
        <w:rPr>
          <w:rFonts w:ascii="Times New Roman" w:hAnsi="Times New Roman" w:cs="Times New Roman"/>
          <w:sz w:val="24"/>
          <w:szCs w:val="24"/>
          <w:lang w:val="en-GB"/>
        </w:rPr>
        <w:t xml:space="preserve">. After filtration, the precipitate can be calcined </w:t>
      </w:r>
      <w:r w:rsidR="0057179B" w:rsidRPr="00F21D0A">
        <w:rPr>
          <w:rFonts w:ascii="Times New Roman" w:hAnsi="Times New Roman" w:cs="Times New Roman"/>
          <w:sz w:val="24"/>
          <w:szCs w:val="24"/>
          <w:lang w:val="en-GB"/>
        </w:rPr>
        <w:t>to pure</w:t>
      </w:r>
      <w:r w:rsidR="00520DFA" w:rsidRPr="00F21D0A">
        <w:rPr>
          <w:rFonts w:ascii="Times New Roman" w:hAnsi="Times New Roman" w:cs="Times New Roman"/>
          <w:sz w:val="24"/>
          <w:szCs w:val="24"/>
          <w:lang w:val="en-GB"/>
        </w:rPr>
        <w:t xml:space="preserve"> Sm</w:t>
      </w:r>
      <w:r w:rsidR="00520DFA" w:rsidRPr="00F21D0A">
        <w:rPr>
          <w:rFonts w:ascii="Times New Roman" w:hAnsi="Times New Roman" w:cs="Times New Roman"/>
          <w:sz w:val="24"/>
          <w:szCs w:val="24"/>
          <w:vertAlign w:val="subscript"/>
          <w:lang w:val="en-GB"/>
        </w:rPr>
        <w:t>2</w:t>
      </w:r>
      <w:r w:rsidR="00520DFA" w:rsidRPr="00F21D0A">
        <w:rPr>
          <w:rFonts w:ascii="Times New Roman" w:hAnsi="Times New Roman" w:cs="Times New Roman"/>
          <w:sz w:val="24"/>
          <w:szCs w:val="24"/>
          <w:lang w:val="en-GB"/>
        </w:rPr>
        <w:t>O</w:t>
      </w:r>
      <w:r w:rsidR="00520DFA" w:rsidRPr="00F21D0A">
        <w:rPr>
          <w:rFonts w:ascii="Times New Roman" w:hAnsi="Times New Roman" w:cs="Times New Roman"/>
          <w:sz w:val="24"/>
          <w:szCs w:val="24"/>
          <w:vertAlign w:val="subscript"/>
          <w:lang w:val="en-GB"/>
        </w:rPr>
        <w:t>3</w:t>
      </w:r>
      <w:r w:rsidR="00520DFA" w:rsidRPr="00F21D0A">
        <w:rPr>
          <w:rFonts w:ascii="Times New Roman" w:hAnsi="Times New Roman" w:cs="Times New Roman"/>
          <w:sz w:val="24"/>
          <w:szCs w:val="24"/>
          <w:lang w:val="en-GB"/>
        </w:rPr>
        <w:t xml:space="preserve"> </w:t>
      </w:r>
      <w:r w:rsidR="00520DFA" w:rsidRPr="00F21D0A">
        <w:rPr>
          <w:rFonts w:ascii="Times New Roman" w:hAnsi="Times New Roman" w:cs="Times New Roman"/>
          <w:sz w:val="24"/>
          <w:szCs w:val="24"/>
          <w:lang w:val="en-GB"/>
        </w:rPr>
        <w:fldChar w:fldCharType="begin"/>
      </w:r>
      <w:r w:rsidR="00520DFA" w:rsidRPr="00F21D0A">
        <w:rPr>
          <w:rFonts w:ascii="Times New Roman" w:hAnsi="Times New Roman" w:cs="Times New Roman"/>
          <w:sz w:val="24"/>
          <w:szCs w:val="24"/>
          <w:lang w:val="en-GB"/>
        </w:rPr>
        <w:instrText xml:space="preserve"> ADDIN ZOTERO_ITEM CSL_CITATION {"citationID":"Xucm1nSR","properties":{"formattedCitation":"[59]","plainCitation":"[59]","noteIndex":0},"citationItems":[{"id":1260,"uris":["http://zotero.org/users/4635740/items/Q63ZUDU8"],"uri":["http://zotero.org/users/4635740/items/Q63ZUDU8"],"itemData":{"id":1260,"type":"article-journal","title":"From NdFeB magnets towards the rare-earth oxides: a recycling process consuming only oxalic acid","container-title":"RSC Advances","page":"64099-64111","volume":"4","issue":"109","source":"pubs.rsc.org","abstract":"A chemical process which consumes a minimum amount of chemicals to recover rare-earth metals from NdFeB magnets was developed. The recovery of rare-earth elements from end-of-life consumer products has gained increasing interest during the last few years. Examples of valuable rare earths are neodymium and dysprosium because they are important constituents of strong permanent magnets used in several large or growing application fields (e.g. hard disk drives, wind turbines, electric vehicles, magnetic separators, etc.). In this paper, the rare-earth elements were selectively dissolved from a crushed and roasted NdFeB magnet with a minimum amount of acid, further purified with solvent extraction and precipitated as pure oxalate salts. The whole procedure includes seven steps: (1) crushing and milling of the magnet into coarse powder, (2) roasting to transform the metals into the corresponding oxides, (3) the selective leaching of the rare-earth elements with acids (HCl, HNO3) to leave iron behind in the precipitate, (4) extracting remaining transition metals (Co, Cu, Mn) into the ionic liquid trihexyl(tetradecyl)phosphonium chloride, (5) precipitating the rare earths by the addition of oxalic acid, (6) removing the precipitate by filtration and (7) calcining the rare-earth oxalates to rare-earth oxides which can be used as part of the feedstock for the production process of new magnets. The magnet dissolution process from the oxides utilized four molar equivalents less acid to dissolve all rare earths in comparison with a dissolution process from the non-roasted magnet. Moreover, the less valuable element iron is already removed from the magnet during the dissolution process. The remaining transition metals are extracted into the ionic liquid which can be reused after a stripping process. Hydrochloric acid, the side product of the rare-earth oxalate precipitation process, can be reused in the next selective leaching process. In this way, a recycling process consuming only air, water, oxalic acid and electricity is developed to recover the rare earths from NdFeB magnets in very high purity.","DOI":"10.1039/C4RA13787F","ISSN":"2046-2069","shortTitle":"From NdFeB magnets towards the rare-earth oxides","journalAbbreviation":"RSC Adv.","language":"en","author":[{"family":"Hoogerstraete","given":"Tom Vander"},{"family":"Blanpain","given":"Bart"},{"family":"Gerven","given":"Tom Van"},{"family":"Binnemans","given":"Koen"}],"issued":{"date-parts":[["2014",11,24]]}}}],"schema":"https://github.com/citation-style-language/schema/raw/master/csl-citation.json"} </w:instrText>
      </w:r>
      <w:r w:rsidR="00520DFA" w:rsidRPr="00F21D0A">
        <w:rPr>
          <w:rFonts w:ascii="Times New Roman" w:hAnsi="Times New Roman" w:cs="Times New Roman"/>
          <w:sz w:val="24"/>
          <w:szCs w:val="24"/>
          <w:lang w:val="en-GB"/>
        </w:rPr>
        <w:fldChar w:fldCharType="separate"/>
      </w:r>
      <w:r w:rsidR="00520DFA" w:rsidRPr="00F21D0A">
        <w:rPr>
          <w:rFonts w:ascii="Times New Roman" w:hAnsi="Times New Roman" w:cs="Times New Roman"/>
          <w:sz w:val="24"/>
        </w:rPr>
        <w:t>[59]</w:t>
      </w:r>
      <w:r w:rsidR="00520DFA" w:rsidRPr="00F21D0A">
        <w:rPr>
          <w:rFonts w:ascii="Times New Roman" w:hAnsi="Times New Roman" w:cs="Times New Roman"/>
          <w:sz w:val="24"/>
          <w:szCs w:val="24"/>
          <w:lang w:val="en-GB"/>
        </w:rPr>
        <w:fldChar w:fldCharType="end"/>
      </w:r>
      <w:r w:rsidR="001B2583" w:rsidRPr="00F21D0A">
        <w:rPr>
          <w:rFonts w:ascii="Times New Roman" w:hAnsi="Times New Roman" w:cs="Times New Roman"/>
          <w:sz w:val="24"/>
          <w:szCs w:val="24"/>
          <w:lang w:val="en-GB"/>
        </w:rPr>
        <w:t>.</w:t>
      </w:r>
    </w:p>
    <w:p w14:paraId="09BBC1E7" w14:textId="240B1B4F" w:rsidR="003B5021" w:rsidRPr="00F21D0A" w:rsidRDefault="00D44412" w:rsidP="008619D7">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The distribution ratios of Co(II) and Cu(II) were very low (</w:t>
      </w:r>
      <w:r w:rsidRPr="00F21D0A">
        <w:rPr>
          <w:rFonts w:ascii="Times New Roman" w:hAnsi="Times New Roman" w:cs="Times New Roman"/>
          <w:i/>
          <w:sz w:val="24"/>
          <w:szCs w:val="24"/>
        </w:rPr>
        <w:t>D</w:t>
      </w:r>
      <w:r w:rsidR="006325D5" w:rsidRPr="00F21D0A">
        <w:rPr>
          <w:rFonts w:ascii="Times New Roman" w:hAnsi="Times New Roman" w:cs="Times New Roman"/>
          <w:sz w:val="24"/>
          <w:szCs w:val="24"/>
        </w:rPr>
        <w:t> </w:t>
      </w:r>
      <w:r w:rsidRPr="00F21D0A">
        <w:rPr>
          <w:rFonts w:ascii="Times New Roman" w:hAnsi="Times New Roman" w:cs="Times New Roman"/>
          <w:sz w:val="24"/>
          <w:szCs w:val="24"/>
        </w:rPr>
        <w:t>~</w:t>
      </w:r>
      <w:r w:rsidR="006325D5" w:rsidRPr="00F21D0A">
        <w:rPr>
          <w:rFonts w:ascii="Times New Roman" w:hAnsi="Times New Roman" w:cs="Times New Roman"/>
          <w:sz w:val="24"/>
          <w:szCs w:val="24"/>
        </w:rPr>
        <w:t> </w:t>
      </w:r>
      <w:r w:rsidRPr="00F21D0A">
        <w:rPr>
          <w:rFonts w:ascii="Times New Roman" w:hAnsi="Times New Roman" w:cs="Times New Roman"/>
          <w:sz w:val="24"/>
          <w:szCs w:val="24"/>
        </w:rPr>
        <w:t>0.00) at</w:t>
      </w:r>
      <w:r w:rsidR="006325D5" w:rsidRPr="00F21D0A">
        <w:rPr>
          <w:rFonts w:ascii="Times New Roman" w:hAnsi="Times New Roman" w:cs="Times New Roman"/>
          <w:sz w:val="24"/>
          <w:szCs w:val="24"/>
        </w:rPr>
        <w:t> </w:t>
      </w:r>
      <w:r w:rsidRPr="00F21D0A">
        <w:rPr>
          <w:rFonts w:ascii="Times New Roman" w:hAnsi="Times New Roman" w:cs="Times New Roman"/>
          <w:sz w:val="24"/>
          <w:szCs w:val="24"/>
        </w:rPr>
        <w:t>0</w:t>
      </w:r>
      <w:r w:rsidR="006325D5" w:rsidRPr="00F21D0A">
        <w:rPr>
          <w:rFonts w:ascii="Times New Roman" w:hAnsi="Times New Roman" w:cs="Times New Roman"/>
          <w:sz w:val="24"/>
          <w:szCs w:val="24"/>
        </w:rPr>
        <w:t> </w:t>
      </w:r>
      <w:r w:rsidRPr="00F21D0A">
        <w:rPr>
          <w:rFonts w:ascii="Times New Roman" w:hAnsi="Times New Roman" w:cs="Times New Roman"/>
          <w:sz w:val="24"/>
          <w:szCs w:val="24"/>
        </w:rPr>
        <w:t>mol·L</w:t>
      </w:r>
      <w:r w:rsidR="006325D5" w:rsidRPr="00F21D0A">
        <w:rPr>
          <w:rFonts w:ascii="Times New Roman" w:hAnsi="Times New Roman" w:cs="Times New Roman"/>
          <w:sz w:val="24"/>
          <w:szCs w:val="24"/>
          <w:vertAlign w:val="superscript"/>
        </w:rPr>
        <w:noBreakHyphen/>
      </w:r>
      <w:r w:rsidRPr="00F21D0A">
        <w:rPr>
          <w:rFonts w:ascii="Times New Roman" w:hAnsi="Times New Roman" w:cs="Times New Roman"/>
          <w:sz w:val="24"/>
          <w:szCs w:val="24"/>
          <w:vertAlign w:val="superscript"/>
        </w:rPr>
        <w:t>1</w:t>
      </w:r>
      <w:r w:rsidRPr="00F21D0A">
        <w:rPr>
          <w:rFonts w:ascii="Times New Roman" w:hAnsi="Times New Roman" w:cs="Times New Roman"/>
          <w:sz w:val="24"/>
          <w:szCs w:val="24"/>
        </w:rPr>
        <w:t xml:space="preserve"> CaCl</w:t>
      </w:r>
      <w:r w:rsidRPr="00F21D0A">
        <w:rPr>
          <w:rFonts w:ascii="Times New Roman" w:hAnsi="Times New Roman" w:cs="Times New Roman"/>
          <w:sz w:val="24"/>
          <w:szCs w:val="24"/>
          <w:vertAlign w:val="subscript"/>
        </w:rPr>
        <w:t xml:space="preserve">2 </w:t>
      </w:r>
      <w:r w:rsidRPr="00F21D0A">
        <w:rPr>
          <w:rFonts w:ascii="Times New Roman" w:hAnsi="Times New Roman" w:cs="Times New Roman"/>
          <w:sz w:val="24"/>
          <w:szCs w:val="24"/>
        </w:rPr>
        <w:t>(Figure</w:t>
      </w:r>
      <w:r w:rsidR="006325D5" w:rsidRPr="00F21D0A">
        <w:rPr>
          <w:rFonts w:ascii="Times New Roman" w:hAnsi="Times New Roman" w:cs="Times New Roman"/>
          <w:sz w:val="24"/>
          <w:szCs w:val="24"/>
        </w:rPr>
        <w:t> </w:t>
      </w:r>
      <w:r w:rsidR="003321EB" w:rsidRPr="00F21D0A">
        <w:rPr>
          <w:rFonts w:ascii="Times New Roman" w:hAnsi="Times New Roman" w:cs="Times New Roman"/>
          <w:sz w:val="24"/>
          <w:szCs w:val="24"/>
        </w:rPr>
        <w:t>7</w:t>
      </w:r>
      <w:r w:rsidR="00924EB1" w:rsidRPr="00F21D0A">
        <w:rPr>
          <w:rFonts w:ascii="Times New Roman" w:hAnsi="Times New Roman" w:cs="Times New Roman"/>
          <w:sz w:val="24"/>
          <w:szCs w:val="24"/>
        </w:rPr>
        <w:t xml:space="preserve">, </w:t>
      </w:r>
      <w:r w:rsidR="00DA3D45" w:rsidRPr="00F21D0A">
        <w:rPr>
          <w:rFonts w:ascii="Times New Roman" w:hAnsi="Times New Roman" w:cs="Times New Roman"/>
          <w:sz w:val="24"/>
          <w:szCs w:val="24"/>
        </w:rPr>
        <w:t>Table 4</w:t>
      </w:r>
      <w:r w:rsidRPr="00F21D0A">
        <w:rPr>
          <w:rFonts w:ascii="Times New Roman" w:hAnsi="Times New Roman" w:cs="Times New Roman"/>
          <w:sz w:val="24"/>
          <w:szCs w:val="24"/>
        </w:rPr>
        <w:t xml:space="preserve">). </w:t>
      </w:r>
      <w:r w:rsidR="00DC0516" w:rsidRPr="00F21D0A">
        <w:rPr>
          <w:rFonts w:ascii="Times New Roman" w:hAnsi="Times New Roman" w:cs="Times New Roman"/>
          <w:sz w:val="24"/>
          <w:szCs w:val="24"/>
        </w:rPr>
        <w:t>As</w:t>
      </w:r>
      <w:r w:rsidR="006325D5" w:rsidRPr="00F21D0A">
        <w:rPr>
          <w:rFonts w:ascii="Times New Roman" w:hAnsi="Times New Roman" w:cs="Times New Roman"/>
          <w:sz w:val="24"/>
          <w:szCs w:val="24"/>
        </w:rPr>
        <w:t> </w:t>
      </w:r>
      <w:r w:rsidR="00DC0516" w:rsidRPr="00F21D0A">
        <w:rPr>
          <w:rFonts w:ascii="Times New Roman" w:hAnsi="Times New Roman" w:cs="Times New Roman"/>
          <w:sz w:val="24"/>
          <w:szCs w:val="24"/>
        </w:rPr>
        <w:t>a</w:t>
      </w:r>
      <w:r w:rsidR="006325D5" w:rsidRPr="00F21D0A">
        <w:rPr>
          <w:rFonts w:ascii="Times New Roman" w:hAnsi="Times New Roman" w:cs="Times New Roman"/>
          <w:sz w:val="24"/>
          <w:szCs w:val="24"/>
        </w:rPr>
        <w:t> </w:t>
      </w:r>
      <w:r w:rsidR="00DC0516" w:rsidRPr="00F21D0A">
        <w:rPr>
          <w:rFonts w:ascii="Times New Roman" w:hAnsi="Times New Roman" w:cs="Times New Roman"/>
          <w:sz w:val="24"/>
          <w:szCs w:val="24"/>
        </w:rPr>
        <w:t xml:space="preserve">consequence, </w:t>
      </w:r>
      <w:r w:rsidR="003B5021" w:rsidRPr="00F21D0A">
        <w:rPr>
          <w:rFonts w:ascii="Times New Roman" w:hAnsi="Times New Roman" w:cs="Times New Roman"/>
          <w:sz w:val="24"/>
          <w:szCs w:val="24"/>
        </w:rPr>
        <w:t>stripping of</w:t>
      </w:r>
      <w:r w:rsidR="006325D5" w:rsidRPr="00F21D0A">
        <w:rPr>
          <w:rFonts w:ascii="Times New Roman" w:hAnsi="Times New Roman" w:cs="Times New Roman"/>
          <w:sz w:val="24"/>
          <w:szCs w:val="24"/>
        </w:rPr>
        <w:t> </w:t>
      </w:r>
      <w:r w:rsidR="003B5021" w:rsidRPr="00F21D0A">
        <w:rPr>
          <w:rFonts w:ascii="Times New Roman" w:hAnsi="Times New Roman" w:cs="Times New Roman"/>
          <w:sz w:val="24"/>
          <w:szCs w:val="24"/>
        </w:rPr>
        <w:t>[A336][Cl] and [A336][NO</w:t>
      </w:r>
      <w:r w:rsidR="003B5021" w:rsidRPr="00F21D0A">
        <w:rPr>
          <w:rFonts w:ascii="Times New Roman" w:hAnsi="Times New Roman" w:cs="Times New Roman"/>
          <w:sz w:val="24"/>
          <w:szCs w:val="24"/>
          <w:vertAlign w:val="subscript"/>
        </w:rPr>
        <w:t>3</w:t>
      </w:r>
      <w:r w:rsidR="003B5021" w:rsidRPr="00F21D0A">
        <w:rPr>
          <w:rFonts w:ascii="Times New Roman" w:hAnsi="Times New Roman" w:cs="Times New Roman"/>
          <w:sz w:val="24"/>
          <w:szCs w:val="24"/>
        </w:rPr>
        <w:t xml:space="preserve">] could be done with water, instead of acids or </w:t>
      </w:r>
      <w:r w:rsidR="00DC0516" w:rsidRPr="00F21D0A">
        <w:rPr>
          <w:rFonts w:ascii="Times New Roman" w:hAnsi="Times New Roman" w:cs="Times New Roman"/>
          <w:sz w:val="24"/>
          <w:szCs w:val="24"/>
        </w:rPr>
        <w:t xml:space="preserve">bases </w:t>
      </w:r>
      <w:r w:rsidR="005F0E54" w:rsidRPr="00F21D0A">
        <w:rPr>
          <w:rFonts w:ascii="Times New Roman" w:hAnsi="Times New Roman" w:cs="Times New Roman"/>
          <w:sz w:val="24"/>
          <w:szCs w:val="24"/>
        </w:rPr>
        <w:fldChar w:fldCharType="begin"/>
      </w:r>
      <w:r w:rsidR="00BF5D6B" w:rsidRPr="00F21D0A">
        <w:rPr>
          <w:rFonts w:ascii="Times New Roman" w:hAnsi="Times New Roman" w:cs="Times New Roman"/>
          <w:sz w:val="24"/>
          <w:szCs w:val="24"/>
        </w:rPr>
        <w:instrText xml:space="preserve"> ADDIN ZOTERO_ITEM CSL_CITATION {"citationID":"EMtlNHAg","properties":{"formattedCitation":"[33]","plainCitation":"[33]"},"citationItems":[{"id":696,"uris":["http://zotero.org/users/4635740/items/PAVJKP5D"],"uri":["http://zotero.org/users/4635740/items/PAVJKP5D"],"itemData":{"id":696,"type":"article-journal","title":"Separation of rare earths by split-anion extraction","container-title":"Hydrometallurgy","page":"206–214","volume":"156","DOI":"10.1016/j.hydromet.2015.04.020","ISSN":"0304-386X","language":"eng","author":[{"family":"Larsson","given":"Kristian"},{"family":"Binnemans","given":"Koen"}],"issued":{"date-parts":[["2015"]]}}}],"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[33]</w:t>
      </w:r>
      <w:r w:rsidR="005F0E54" w:rsidRPr="00F21D0A">
        <w:rPr>
          <w:rFonts w:ascii="Times New Roman" w:hAnsi="Times New Roman" w:cs="Times New Roman"/>
          <w:sz w:val="24"/>
          <w:szCs w:val="24"/>
        </w:rPr>
        <w:fldChar w:fldCharType="end"/>
      </w:r>
      <w:r w:rsidR="003B5021" w:rsidRPr="00F21D0A">
        <w:rPr>
          <w:rFonts w:ascii="Times New Roman" w:hAnsi="Times New Roman" w:cs="Times New Roman"/>
          <w:sz w:val="24"/>
          <w:szCs w:val="24"/>
        </w:rPr>
        <w:t xml:space="preserve">. </w:t>
      </w:r>
      <w:r w:rsidR="008E0A72" w:rsidRPr="00F21D0A">
        <w:rPr>
          <w:rFonts w:ascii="Times New Roman" w:hAnsi="Times New Roman" w:cs="Times New Roman"/>
          <w:sz w:val="24"/>
          <w:szCs w:val="24"/>
        </w:rPr>
        <w:t>Th</w:t>
      </w:r>
      <w:r w:rsidR="00794155" w:rsidRPr="00F21D0A">
        <w:rPr>
          <w:rFonts w:ascii="Times New Roman" w:hAnsi="Times New Roman" w:cs="Times New Roman"/>
          <w:sz w:val="24"/>
          <w:szCs w:val="24"/>
        </w:rPr>
        <w:t>e</w:t>
      </w:r>
      <w:r w:rsidR="0001433B" w:rsidRPr="00F21D0A">
        <w:rPr>
          <w:rFonts w:ascii="Times New Roman" w:hAnsi="Times New Roman" w:cs="Times New Roman"/>
          <w:sz w:val="24"/>
          <w:szCs w:val="24"/>
        </w:rPr>
        <w:t xml:space="preserve"> possibility to strip with water is an</w:t>
      </w:r>
      <w:r w:rsidR="008E0A72" w:rsidRPr="00F21D0A">
        <w:rPr>
          <w:rFonts w:ascii="Times New Roman" w:hAnsi="Times New Roman" w:cs="Times New Roman"/>
          <w:sz w:val="24"/>
          <w:szCs w:val="24"/>
        </w:rPr>
        <w:t xml:space="preserve"> environmenta</w:t>
      </w:r>
      <w:r w:rsidR="00794155" w:rsidRPr="00F21D0A">
        <w:rPr>
          <w:rFonts w:ascii="Times New Roman" w:hAnsi="Times New Roman" w:cs="Times New Roman"/>
          <w:sz w:val="24"/>
          <w:szCs w:val="24"/>
        </w:rPr>
        <w:t>l</w:t>
      </w:r>
      <w:r w:rsidR="008E0A72" w:rsidRPr="00F21D0A">
        <w:rPr>
          <w:rFonts w:ascii="Times New Roman" w:hAnsi="Times New Roman" w:cs="Times New Roman"/>
          <w:sz w:val="24"/>
          <w:szCs w:val="24"/>
        </w:rPr>
        <w:t xml:space="preserve"> advantage </w:t>
      </w:r>
      <w:r w:rsidR="0001433B" w:rsidRPr="00F21D0A">
        <w:rPr>
          <w:rFonts w:ascii="Times New Roman" w:hAnsi="Times New Roman" w:cs="Times New Roman"/>
          <w:sz w:val="24"/>
          <w:szCs w:val="24"/>
        </w:rPr>
        <w:t>as</w:t>
      </w:r>
      <w:r w:rsidR="006325D5" w:rsidRPr="00F21D0A">
        <w:rPr>
          <w:rFonts w:ascii="Times New Roman" w:hAnsi="Times New Roman" w:cs="Times New Roman"/>
          <w:sz w:val="24"/>
          <w:szCs w:val="24"/>
        </w:rPr>
        <w:t> </w:t>
      </w:r>
      <w:r w:rsidR="00794155" w:rsidRPr="00F21D0A">
        <w:rPr>
          <w:rFonts w:ascii="Times New Roman" w:hAnsi="Times New Roman" w:cs="Times New Roman"/>
          <w:sz w:val="24"/>
          <w:szCs w:val="24"/>
        </w:rPr>
        <w:t>explained by</w:t>
      </w:r>
      <w:r w:rsidR="006325D5" w:rsidRPr="00F21D0A">
        <w:rPr>
          <w:rFonts w:ascii="Times New Roman" w:hAnsi="Times New Roman" w:cs="Times New Roman"/>
          <w:sz w:val="24"/>
          <w:szCs w:val="24"/>
        </w:rPr>
        <w:t> </w:t>
      </w:r>
      <w:r w:rsidR="00794155" w:rsidRPr="00F21D0A">
        <w:rPr>
          <w:rFonts w:ascii="Times New Roman" w:hAnsi="Times New Roman" w:cs="Times New Roman"/>
          <w:sz w:val="24"/>
          <w:szCs w:val="24"/>
        </w:rPr>
        <w:t>Wellens</w:t>
      </w:r>
      <w:r w:rsidR="006325D5" w:rsidRPr="00F21D0A">
        <w:rPr>
          <w:rFonts w:ascii="Times New Roman" w:hAnsi="Times New Roman" w:cs="Times New Roman"/>
          <w:sz w:val="24"/>
          <w:szCs w:val="24"/>
        </w:rPr>
        <w:t> </w:t>
      </w:r>
      <w:r w:rsidR="00794155" w:rsidRPr="00F21D0A">
        <w:rPr>
          <w:rFonts w:ascii="Times New Roman" w:hAnsi="Times New Roman" w:cs="Times New Roman"/>
          <w:i/>
          <w:sz w:val="24"/>
          <w:szCs w:val="24"/>
        </w:rPr>
        <w:t>et</w:t>
      </w:r>
      <w:r w:rsidR="006325D5" w:rsidRPr="00F21D0A">
        <w:rPr>
          <w:rFonts w:ascii="Times New Roman" w:hAnsi="Times New Roman" w:cs="Times New Roman"/>
          <w:i/>
          <w:sz w:val="24"/>
          <w:szCs w:val="24"/>
        </w:rPr>
        <w:t> </w:t>
      </w:r>
      <w:r w:rsidR="00794155" w:rsidRPr="00F21D0A">
        <w:rPr>
          <w:rFonts w:ascii="Times New Roman" w:hAnsi="Times New Roman" w:cs="Times New Roman"/>
          <w:i/>
          <w:sz w:val="24"/>
          <w:szCs w:val="24"/>
        </w:rPr>
        <w:t>al</w:t>
      </w:r>
      <w:r w:rsidR="00794155" w:rsidRPr="00F21D0A">
        <w:rPr>
          <w:rFonts w:ascii="Times New Roman" w:hAnsi="Times New Roman" w:cs="Times New Roman"/>
          <w:sz w:val="24"/>
          <w:szCs w:val="24"/>
        </w:rPr>
        <w:t>.</w:t>
      </w:r>
      <w:r w:rsidR="008E0A72" w:rsidRPr="00F21D0A">
        <w:rPr>
          <w:rFonts w:ascii="Times New Roman" w:hAnsi="Times New Roman" w:cs="Times New Roman"/>
          <w:sz w:val="24"/>
          <w:szCs w:val="24"/>
        </w:rPr>
        <w:t xml:space="preserve"> </w:t>
      </w:r>
      <w:r w:rsidR="00794155" w:rsidRPr="00F21D0A">
        <w:rPr>
          <w:rFonts w:ascii="Times New Roman" w:hAnsi="Times New Roman" w:cs="Times New Roman"/>
          <w:sz w:val="24"/>
          <w:szCs w:val="24"/>
        </w:rPr>
        <w:t>for the separation of Co(II) from Ni(II)</w:t>
      </w:r>
      <w:r w:rsidR="00CF4F99"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BF5D6B" w:rsidRPr="00F21D0A">
        <w:rPr>
          <w:rFonts w:ascii="Times New Roman" w:hAnsi="Times New Roman" w:cs="Times New Roman"/>
          <w:sz w:val="24"/>
          <w:szCs w:val="24"/>
        </w:rPr>
        <w:instrText xml:space="preserve"> ADDIN ZOTERO_ITEM CSL_CITATION {"citationID":"dpExouMN","properties":{"formattedCitation":"[31]","plainCitation":"[31]"},"citationItems":[{"id":784,"uris":["http://zotero.org/users/4635740/items/8RKZ85CS"],"uri":["http://zotero.org/users/4635740/items/8RKZ85CS"],"itemData":{"id":784,"type":"article-journal","title":"An environmentally friendlier approach to hydrometallurgy: highly selective separation of cobalt from nickel by solvent extraction with undiluted phosphonium ionic liquids","container-title":"Green Chemistry","page":"1657-1665","volume":"14","issue":"6","source":"pubs.rsc.org","abstract":"A green solvent extraction process for the separation of cobalt from nickel, magnesium and calcium in chloride medium was developed, using undiluted phosphonium-based ionic liquids as extractants. Cobalt was extracted to the ionic liquid phase as the tetrachlorocobaltate(II) complex, leaving behind nickel, magnesium and calcium in the aqueous phase. Manganese is interfering in the separation process. The main advantage of this ionic liquid extraction process is that no organic diluents have to be added to the organic phase, so that the use of volatile organic compounds can be avoided. Separation factors higher than 50 000 were observed for the cobalt/nickel separation from 8 M HCl solution. After extraction, cobalt can easily be stripped using water and the ionic liquid can be reused as extractant, so that a continuous extraction process is possible. Up to 35 g L−1 of cobalt can be extracted to the ionic liquid phase, while still having a distribution coefficient higher than 100. Instead of hydrochloric acid, sodium chloride can be used as a chloride source. The extraction process has been upscaled to batch processes using 250 mL of ionic liquid. Tri(hexyl)tetradecylphosphonium chloride, tri(butyl)tetradecylphosphonium chloride, tetra(octyl)phosphonium bromide, tri(hexyl)tetradecylphosphonium bromide and Aliquat 336 have been tested for their performance to extract cobalt from an aqueous chloride phase to an ionic liquid phase. Tri(hexyl)tetradecylphosphonium chloride (Cyphos IL 101) turned out to be the best option as the ionic liquid phase, compromising between commercial availability, separation characteristics and easiness to handle the ionic liquid.","DOI":"10.1039/C2GC35246J","ISSN":"1463-9270","shortTitle":"An environmentally friendlier approach to hydrometallurgy","journalAbbreviation":"Green Chem.","language":"en","author":[{"family":"Wellens","given":"Sil"},{"family":"Thijs","given":"Ben"},{"family":"Binnemans","given":"Koen"}],"issued":{"date-parts":[["2012",6,1]]}}}],"schema":"https://github.com/citation-style-language/schema/raw/master/csl-citation.json"}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[31]</w:t>
      </w:r>
      <w:r w:rsidR="005F0E54" w:rsidRPr="00F21D0A">
        <w:rPr>
          <w:rFonts w:ascii="Times New Roman" w:hAnsi="Times New Roman" w:cs="Times New Roman"/>
          <w:sz w:val="24"/>
          <w:szCs w:val="24"/>
        </w:rPr>
        <w:fldChar w:fldCharType="end"/>
      </w:r>
      <w:r w:rsidR="00794155" w:rsidRPr="00F21D0A">
        <w:rPr>
          <w:rFonts w:ascii="Times New Roman" w:hAnsi="Times New Roman" w:cs="Times New Roman"/>
          <w:sz w:val="24"/>
          <w:szCs w:val="24"/>
        </w:rPr>
        <w:t>. During the stripping with water,</w:t>
      </w:r>
      <w:r w:rsidR="00865798" w:rsidRPr="00F21D0A">
        <w:rPr>
          <w:rFonts w:ascii="Times New Roman" w:hAnsi="Times New Roman" w:cs="Times New Roman"/>
          <w:sz w:val="24"/>
          <w:szCs w:val="24"/>
        </w:rPr>
        <w:t xml:space="preserve"> </w:t>
      </w:r>
      <w:r w:rsidR="00604085" w:rsidRPr="00F21D0A">
        <w:rPr>
          <w:rFonts w:ascii="Times New Roman" w:hAnsi="Times New Roman" w:cs="Times New Roman"/>
          <w:sz w:val="24"/>
          <w:szCs w:val="24"/>
        </w:rPr>
        <w:t>t</w:t>
      </w:r>
      <w:r w:rsidR="00794155" w:rsidRPr="00F21D0A">
        <w:rPr>
          <w:rFonts w:ascii="Times New Roman" w:hAnsi="Times New Roman" w:cs="Times New Roman"/>
          <w:sz w:val="24"/>
          <w:szCs w:val="24"/>
        </w:rPr>
        <w:t xml:space="preserve">he extracted </w:t>
      </w:r>
      <w:r w:rsidR="00806A7D" w:rsidRPr="00F21D0A">
        <w:rPr>
          <w:rFonts w:ascii="Times New Roman" w:hAnsi="Times New Roman" w:cs="Times New Roman"/>
          <w:sz w:val="24"/>
          <w:szCs w:val="24"/>
        </w:rPr>
        <w:t>chloride</w:t>
      </w:r>
      <w:r w:rsidR="00865798" w:rsidRPr="00F21D0A">
        <w:rPr>
          <w:rFonts w:ascii="Times New Roman" w:hAnsi="Times New Roman" w:cs="Times New Roman"/>
          <w:sz w:val="24"/>
          <w:szCs w:val="24"/>
        </w:rPr>
        <w:t xml:space="preserve"> </w:t>
      </w:r>
      <w:r w:rsidR="00806A7D" w:rsidRPr="00F21D0A">
        <w:rPr>
          <w:rFonts w:ascii="Times New Roman" w:hAnsi="Times New Roman" w:cs="Times New Roman"/>
          <w:sz w:val="24"/>
          <w:szCs w:val="24"/>
        </w:rPr>
        <w:t>complexes of transition metals</w:t>
      </w:r>
      <w:r w:rsidR="00794155" w:rsidRPr="00F21D0A">
        <w:rPr>
          <w:rFonts w:ascii="Times New Roman" w:hAnsi="Times New Roman" w:cs="Times New Roman"/>
          <w:sz w:val="24"/>
          <w:szCs w:val="24"/>
        </w:rPr>
        <w:t xml:space="preserve"> </w:t>
      </w:r>
      <w:r w:rsidR="002560B5" w:rsidRPr="00F21D0A">
        <w:rPr>
          <w:rFonts w:ascii="Times New Roman" w:hAnsi="Times New Roman" w:cs="Times New Roman"/>
          <w:sz w:val="24"/>
          <w:szCs w:val="24"/>
        </w:rPr>
        <w:t xml:space="preserve">start to </w:t>
      </w:r>
      <w:r w:rsidR="00794155" w:rsidRPr="00F21D0A">
        <w:rPr>
          <w:rFonts w:ascii="Times New Roman" w:hAnsi="Times New Roman" w:cs="Times New Roman"/>
          <w:sz w:val="24"/>
          <w:szCs w:val="24"/>
        </w:rPr>
        <w:t>form hexaaquo complexes</w:t>
      </w:r>
      <w:r w:rsidR="00806A7D" w:rsidRPr="00F21D0A">
        <w:rPr>
          <w:rFonts w:ascii="Times New Roman" w:hAnsi="Times New Roman" w:cs="Times New Roman"/>
          <w:sz w:val="24"/>
          <w:szCs w:val="24"/>
        </w:rPr>
        <w:t xml:space="preserve"> </w:t>
      </w:r>
      <w:r w:rsidR="00EB0C9B" w:rsidRPr="00F21D0A">
        <w:rPr>
          <w:rFonts w:ascii="Times New Roman" w:hAnsi="Times New Roman" w:cs="Times New Roman"/>
          <w:sz w:val="24"/>
          <w:szCs w:val="24"/>
        </w:rPr>
        <w:t xml:space="preserve">in </w:t>
      </w:r>
      <w:r w:rsidR="00806A7D" w:rsidRPr="00F21D0A">
        <w:rPr>
          <w:rFonts w:ascii="Times New Roman" w:hAnsi="Times New Roman" w:cs="Times New Roman"/>
          <w:sz w:val="24"/>
          <w:szCs w:val="24"/>
        </w:rPr>
        <w:t>water</w:t>
      </w:r>
      <w:r w:rsidR="00794155" w:rsidRPr="00F21D0A">
        <w:rPr>
          <w:rFonts w:ascii="Times New Roman" w:hAnsi="Times New Roman" w:cs="Times New Roman"/>
          <w:sz w:val="24"/>
          <w:szCs w:val="24"/>
        </w:rPr>
        <w:t xml:space="preserve">. </w:t>
      </w:r>
      <w:r w:rsidR="003B5021" w:rsidRPr="00F21D0A">
        <w:rPr>
          <w:rFonts w:ascii="Times New Roman" w:hAnsi="Times New Roman" w:cs="Times New Roman"/>
          <w:sz w:val="24"/>
          <w:szCs w:val="24"/>
        </w:rPr>
        <w:t>Transition metals</w:t>
      </w:r>
      <w:r w:rsidR="0024588C" w:rsidRPr="00F21D0A">
        <w:rPr>
          <w:rFonts w:ascii="Times New Roman" w:hAnsi="Times New Roman" w:cs="Times New Roman"/>
          <w:sz w:val="24"/>
          <w:szCs w:val="24"/>
        </w:rPr>
        <w:t xml:space="preserve"> </w:t>
      </w:r>
      <w:r w:rsidR="003B5021" w:rsidRPr="00F21D0A">
        <w:rPr>
          <w:rFonts w:ascii="Times New Roman" w:hAnsi="Times New Roman" w:cs="Times New Roman"/>
          <w:sz w:val="24"/>
          <w:szCs w:val="24"/>
        </w:rPr>
        <w:t xml:space="preserve">were removed to the water phase with </w:t>
      </w:r>
      <w:r w:rsidR="00C23D0C" w:rsidRPr="00F21D0A">
        <w:rPr>
          <w:rFonts w:ascii="Times New Roman" w:hAnsi="Times New Roman" w:cs="Times New Roman"/>
          <w:sz w:val="24"/>
          <w:szCs w:val="24"/>
        </w:rPr>
        <w:t xml:space="preserve">high stripping </w:t>
      </w:r>
      <w:r w:rsidR="003B5021" w:rsidRPr="00F21D0A">
        <w:rPr>
          <w:rFonts w:ascii="Times New Roman" w:hAnsi="Times New Roman" w:cs="Times New Roman"/>
          <w:sz w:val="24"/>
          <w:szCs w:val="24"/>
        </w:rPr>
        <w:t xml:space="preserve">efficiencies: </w:t>
      </w:r>
      <w:r w:rsidR="003B5021" w:rsidRPr="00F21D0A">
        <w:rPr>
          <w:rFonts w:ascii="Times New Roman" w:hAnsi="Times New Roman" w:cs="Times New Roman"/>
          <w:i/>
          <w:sz w:val="24"/>
          <w:szCs w:val="24"/>
        </w:rPr>
        <w:t>%St</w:t>
      </w:r>
      <w:r w:rsidR="003B5021" w:rsidRPr="00F21D0A">
        <w:rPr>
          <w:rFonts w:ascii="Times New Roman" w:hAnsi="Times New Roman" w:cs="Times New Roman"/>
          <w:i/>
          <w:sz w:val="24"/>
          <w:szCs w:val="24"/>
          <w:vertAlign w:val="subscript"/>
        </w:rPr>
        <w:t>Co</w:t>
      </w:r>
      <w:r w:rsidR="006325D5" w:rsidRPr="00F21D0A">
        <w:rPr>
          <w:rFonts w:ascii="Times New Roman" w:hAnsi="Times New Roman" w:cs="Times New Roman"/>
          <w:sz w:val="24"/>
          <w:szCs w:val="24"/>
        </w:rPr>
        <w:t> </w:t>
      </w:r>
      <w:r w:rsidR="003B5021" w:rsidRPr="00F21D0A">
        <w:rPr>
          <w:rFonts w:ascii="Times New Roman" w:hAnsi="Times New Roman" w:cs="Times New Roman"/>
          <w:sz w:val="24"/>
          <w:szCs w:val="24"/>
        </w:rPr>
        <w:t>=</w:t>
      </w:r>
      <w:r w:rsidR="006325D5" w:rsidRPr="00F21D0A">
        <w:rPr>
          <w:rFonts w:ascii="Times New Roman" w:hAnsi="Times New Roman" w:cs="Times New Roman"/>
          <w:sz w:val="24"/>
          <w:szCs w:val="24"/>
        </w:rPr>
        <w:t> </w:t>
      </w:r>
      <w:r w:rsidR="003B5021" w:rsidRPr="00F21D0A">
        <w:rPr>
          <w:rFonts w:ascii="Times New Roman" w:hAnsi="Times New Roman" w:cs="Times New Roman"/>
          <w:sz w:val="24"/>
          <w:szCs w:val="24"/>
        </w:rPr>
        <w:t xml:space="preserve">99.4% and </w:t>
      </w:r>
      <w:r w:rsidR="003B5021" w:rsidRPr="00F21D0A">
        <w:rPr>
          <w:rFonts w:ascii="Times New Roman" w:hAnsi="Times New Roman" w:cs="Times New Roman"/>
          <w:i/>
          <w:sz w:val="24"/>
          <w:szCs w:val="24"/>
        </w:rPr>
        <w:t>%St</w:t>
      </w:r>
      <w:r w:rsidR="003B5021" w:rsidRPr="00F21D0A">
        <w:rPr>
          <w:rFonts w:ascii="Times New Roman" w:hAnsi="Times New Roman" w:cs="Times New Roman"/>
          <w:i/>
          <w:sz w:val="24"/>
          <w:szCs w:val="24"/>
          <w:vertAlign w:val="subscript"/>
        </w:rPr>
        <w:t>Cu</w:t>
      </w:r>
      <w:r w:rsidR="006325D5" w:rsidRPr="00F21D0A">
        <w:rPr>
          <w:rFonts w:ascii="Times New Roman" w:hAnsi="Times New Roman" w:cs="Times New Roman"/>
          <w:sz w:val="24"/>
          <w:szCs w:val="24"/>
        </w:rPr>
        <w:t> </w:t>
      </w:r>
      <w:r w:rsidR="003B5021" w:rsidRPr="00F21D0A">
        <w:rPr>
          <w:rFonts w:ascii="Times New Roman" w:hAnsi="Times New Roman" w:cs="Times New Roman"/>
          <w:sz w:val="24"/>
          <w:szCs w:val="24"/>
        </w:rPr>
        <w:t>=</w:t>
      </w:r>
      <w:r w:rsidR="006325D5" w:rsidRPr="00F21D0A">
        <w:rPr>
          <w:rFonts w:ascii="Times New Roman" w:hAnsi="Times New Roman" w:cs="Times New Roman"/>
          <w:sz w:val="24"/>
          <w:szCs w:val="24"/>
        </w:rPr>
        <w:t> </w:t>
      </w:r>
      <w:r w:rsidR="003B5021" w:rsidRPr="00F21D0A">
        <w:rPr>
          <w:rFonts w:ascii="Times New Roman" w:hAnsi="Times New Roman" w:cs="Times New Roman"/>
          <w:sz w:val="24"/>
          <w:szCs w:val="24"/>
        </w:rPr>
        <w:t>87.8% for</w:t>
      </w:r>
      <w:r w:rsidR="006325D5" w:rsidRPr="00F21D0A">
        <w:rPr>
          <w:rFonts w:ascii="Times New Roman" w:hAnsi="Times New Roman" w:cs="Times New Roman"/>
          <w:sz w:val="24"/>
          <w:szCs w:val="24"/>
        </w:rPr>
        <w:t> </w:t>
      </w:r>
      <w:r w:rsidR="003B5021" w:rsidRPr="00F21D0A">
        <w:rPr>
          <w:rFonts w:ascii="Times New Roman" w:hAnsi="Times New Roman" w:cs="Times New Roman"/>
          <w:sz w:val="24"/>
          <w:szCs w:val="24"/>
        </w:rPr>
        <w:t>[A336][Cl]</w:t>
      </w:r>
      <w:r w:rsidR="0044505A" w:rsidRPr="00F21D0A">
        <w:rPr>
          <w:rFonts w:ascii="Times New Roman" w:hAnsi="Times New Roman" w:cs="Times New Roman"/>
          <w:sz w:val="24"/>
          <w:szCs w:val="24"/>
        </w:rPr>
        <w:t xml:space="preserve">, and </w:t>
      </w:r>
      <w:r w:rsidR="003B5021" w:rsidRPr="00F21D0A">
        <w:rPr>
          <w:rFonts w:ascii="Times New Roman" w:hAnsi="Times New Roman" w:cs="Times New Roman"/>
          <w:i/>
          <w:sz w:val="24"/>
          <w:szCs w:val="24"/>
        </w:rPr>
        <w:t>%St</w:t>
      </w:r>
      <w:r w:rsidR="003B5021" w:rsidRPr="00F21D0A">
        <w:rPr>
          <w:rFonts w:ascii="Times New Roman" w:hAnsi="Times New Roman" w:cs="Times New Roman"/>
          <w:i/>
          <w:sz w:val="24"/>
          <w:szCs w:val="24"/>
          <w:vertAlign w:val="subscript"/>
        </w:rPr>
        <w:t>Co</w:t>
      </w:r>
      <w:r w:rsidR="006325D5" w:rsidRPr="00F21D0A">
        <w:rPr>
          <w:rFonts w:ascii="Times New Roman" w:hAnsi="Times New Roman" w:cs="Times New Roman"/>
          <w:sz w:val="24"/>
          <w:szCs w:val="24"/>
        </w:rPr>
        <w:t> </w:t>
      </w:r>
      <w:r w:rsidR="003B5021" w:rsidRPr="00F21D0A">
        <w:rPr>
          <w:rFonts w:ascii="Times New Roman" w:hAnsi="Times New Roman" w:cs="Times New Roman"/>
          <w:sz w:val="24"/>
          <w:szCs w:val="24"/>
        </w:rPr>
        <w:t>=</w:t>
      </w:r>
      <w:r w:rsidR="006325D5" w:rsidRPr="00F21D0A">
        <w:rPr>
          <w:rFonts w:ascii="Times New Roman" w:hAnsi="Times New Roman" w:cs="Times New Roman"/>
          <w:sz w:val="24"/>
          <w:szCs w:val="24"/>
        </w:rPr>
        <w:t> </w:t>
      </w:r>
      <w:r w:rsidR="003B5021" w:rsidRPr="00F21D0A">
        <w:rPr>
          <w:rFonts w:ascii="Times New Roman" w:hAnsi="Times New Roman" w:cs="Times New Roman"/>
          <w:sz w:val="24"/>
          <w:szCs w:val="24"/>
        </w:rPr>
        <w:t xml:space="preserve">99.2% and </w:t>
      </w:r>
      <w:r w:rsidR="003B5021" w:rsidRPr="00F21D0A">
        <w:rPr>
          <w:rFonts w:ascii="Times New Roman" w:hAnsi="Times New Roman" w:cs="Times New Roman"/>
          <w:i/>
          <w:sz w:val="24"/>
          <w:szCs w:val="24"/>
        </w:rPr>
        <w:t>%St</w:t>
      </w:r>
      <w:r w:rsidR="003B5021" w:rsidRPr="00F21D0A">
        <w:rPr>
          <w:rFonts w:ascii="Times New Roman" w:hAnsi="Times New Roman" w:cs="Times New Roman"/>
          <w:i/>
          <w:sz w:val="24"/>
          <w:szCs w:val="24"/>
          <w:vertAlign w:val="subscript"/>
        </w:rPr>
        <w:t>Cu</w:t>
      </w:r>
      <w:r w:rsidR="006325D5" w:rsidRPr="00F21D0A">
        <w:rPr>
          <w:rFonts w:ascii="Times New Roman" w:hAnsi="Times New Roman" w:cs="Times New Roman"/>
          <w:sz w:val="24"/>
          <w:szCs w:val="24"/>
        </w:rPr>
        <w:t> </w:t>
      </w:r>
      <w:r w:rsidR="003B5021" w:rsidRPr="00F21D0A">
        <w:rPr>
          <w:rFonts w:ascii="Times New Roman" w:hAnsi="Times New Roman" w:cs="Times New Roman"/>
          <w:sz w:val="24"/>
          <w:szCs w:val="24"/>
        </w:rPr>
        <w:t>=</w:t>
      </w:r>
      <w:r w:rsidR="006325D5" w:rsidRPr="00F21D0A">
        <w:rPr>
          <w:rFonts w:ascii="Times New Roman" w:hAnsi="Times New Roman" w:cs="Times New Roman"/>
          <w:sz w:val="24"/>
          <w:szCs w:val="24"/>
        </w:rPr>
        <w:t> </w:t>
      </w:r>
      <w:r w:rsidR="003B5021" w:rsidRPr="00F21D0A">
        <w:rPr>
          <w:rFonts w:ascii="Times New Roman" w:hAnsi="Times New Roman" w:cs="Times New Roman"/>
          <w:sz w:val="24"/>
          <w:szCs w:val="24"/>
        </w:rPr>
        <w:t>82.3% for</w:t>
      </w:r>
      <w:r w:rsidR="006325D5" w:rsidRPr="00F21D0A">
        <w:rPr>
          <w:rFonts w:ascii="Times New Roman" w:hAnsi="Times New Roman" w:cs="Times New Roman"/>
          <w:sz w:val="24"/>
          <w:szCs w:val="24"/>
        </w:rPr>
        <w:t> </w:t>
      </w:r>
      <w:r w:rsidR="003B5021" w:rsidRPr="00F21D0A">
        <w:rPr>
          <w:rFonts w:ascii="Times New Roman" w:hAnsi="Times New Roman" w:cs="Times New Roman"/>
          <w:sz w:val="24"/>
          <w:szCs w:val="24"/>
        </w:rPr>
        <w:t>[A336][NO</w:t>
      </w:r>
      <w:r w:rsidR="003B5021" w:rsidRPr="00F21D0A">
        <w:rPr>
          <w:rFonts w:ascii="Times New Roman" w:hAnsi="Times New Roman" w:cs="Times New Roman"/>
          <w:sz w:val="24"/>
          <w:szCs w:val="24"/>
          <w:vertAlign w:val="subscript"/>
        </w:rPr>
        <w:t>3</w:t>
      </w:r>
      <w:r w:rsidR="003B5021" w:rsidRPr="00F21D0A">
        <w:rPr>
          <w:rFonts w:ascii="Times New Roman" w:hAnsi="Times New Roman" w:cs="Times New Roman"/>
          <w:sz w:val="24"/>
          <w:szCs w:val="24"/>
        </w:rPr>
        <w:t xml:space="preserve">]. For more </w:t>
      </w:r>
      <w:r w:rsidR="00076653" w:rsidRPr="00F21D0A">
        <w:rPr>
          <w:rFonts w:ascii="Times New Roman" w:hAnsi="Times New Roman" w:cs="Times New Roman"/>
          <w:sz w:val="24"/>
          <w:szCs w:val="24"/>
        </w:rPr>
        <w:t>complete</w:t>
      </w:r>
      <w:r w:rsidR="004B081D" w:rsidRPr="00F21D0A">
        <w:rPr>
          <w:rFonts w:ascii="Times New Roman" w:hAnsi="Times New Roman" w:cs="Times New Roman"/>
          <w:sz w:val="24"/>
          <w:szCs w:val="24"/>
        </w:rPr>
        <w:t xml:space="preserve"> </w:t>
      </w:r>
      <w:r w:rsidR="00F83B9F" w:rsidRPr="00F21D0A">
        <w:rPr>
          <w:rFonts w:ascii="Times New Roman" w:hAnsi="Times New Roman" w:cs="Times New Roman"/>
          <w:sz w:val="24"/>
          <w:szCs w:val="24"/>
        </w:rPr>
        <w:t>stripping</w:t>
      </w:r>
      <w:r w:rsidR="003B5021" w:rsidRPr="00F21D0A">
        <w:rPr>
          <w:rFonts w:ascii="Times New Roman" w:hAnsi="Times New Roman" w:cs="Times New Roman"/>
          <w:sz w:val="24"/>
          <w:szCs w:val="24"/>
        </w:rPr>
        <w:t xml:space="preserve"> of metals, </w:t>
      </w:r>
      <w:r w:rsidR="00F83B9F" w:rsidRPr="00F21D0A">
        <w:rPr>
          <w:rFonts w:ascii="Times New Roman" w:hAnsi="Times New Roman" w:cs="Times New Roman"/>
          <w:sz w:val="24"/>
          <w:szCs w:val="24"/>
        </w:rPr>
        <w:t>this</w:t>
      </w:r>
      <w:r w:rsidR="003B5021" w:rsidRPr="00F21D0A">
        <w:rPr>
          <w:rFonts w:ascii="Times New Roman" w:hAnsi="Times New Roman" w:cs="Times New Roman"/>
          <w:sz w:val="24"/>
          <w:szCs w:val="24"/>
        </w:rPr>
        <w:t xml:space="preserve"> step </w:t>
      </w:r>
      <w:r w:rsidR="00605004" w:rsidRPr="00F21D0A">
        <w:rPr>
          <w:rFonts w:ascii="Times New Roman" w:hAnsi="Times New Roman" w:cs="Times New Roman"/>
          <w:sz w:val="24"/>
          <w:szCs w:val="24"/>
        </w:rPr>
        <w:t>could</w:t>
      </w:r>
      <w:r w:rsidR="003B5021" w:rsidRPr="00F21D0A">
        <w:rPr>
          <w:rFonts w:ascii="Times New Roman" w:hAnsi="Times New Roman" w:cs="Times New Roman"/>
          <w:sz w:val="24"/>
          <w:szCs w:val="24"/>
        </w:rPr>
        <w:t xml:space="preserve"> be repeated </w:t>
      </w:r>
      <w:r w:rsidR="00F30336" w:rsidRPr="00F21D0A">
        <w:rPr>
          <w:rFonts w:ascii="Times New Roman" w:hAnsi="Times New Roman" w:cs="Times New Roman"/>
          <w:sz w:val="24"/>
          <w:szCs w:val="24"/>
        </w:rPr>
        <w:t>two or three</w:t>
      </w:r>
      <w:r w:rsidR="004B081D" w:rsidRPr="00F21D0A">
        <w:rPr>
          <w:rFonts w:ascii="Times New Roman" w:hAnsi="Times New Roman" w:cs="Times New Roman"/>
          <w:sz w:val="24"/>
          <w:szCs w:val="24"/>
        </w:rPr>
        <w:t xml:space="preserve"> </w:t>
      </w:r>
      <w:r w:rsidR="003B5021" w:rsidRPr="00F21D0A">
        <w:rPr>
          <w:rFonts w:ascii="Times New Roman" w:hAnsi="Times New Roman" w:cs="Times New Roman"/>
          <w:sz w:val="24"/>
          <w:szCs w:val="24"/>
        </w:rPr>
        <w:t xml:space="preserve">times. </w:t>
      </w:r>
      <w:r w:rsidR="004B081D" w:rsidRPr="00F21D0A">
        <w:rPr>
          <w:rFonts w:ascii="Times New Roman" w:hAnsi="Times New Roman" w:cs="Times New Roman"/>
          <w:sz w:val="24"/>
          <w:szCs w:val="24"/>
        </w:rPr>
        <w:t>After stripping, the i</w:t>
      </w:r>
      <w:r w:rsidR="002F3B8E" w:rsidRPr="00F21D0A">
        <w:rPr>
          <w:rFonts w:ascii="Times New Roman" w:hAnsi="Times New Roman" w:cs="Times New Roman"/>
          <w:sz w:val="24"/>
          <w:szCs w:val="24"/>
        </w:rPr>
        <w:t>onic liquid can be directly reused as the extracti</w:t>
      </w:r>
      <w:r w:rsidR="004F52FE" w:rsidRPr="00F21D0A">
        <w:rPr>
          <w:rFonts w:ascii="Times New Roman" w:hAnsi="Times New Roman" w:cs="Times New Roman"/>
          <w:sz w:val="24"/>
          <w:szCs w:val="24"/>
        </w:rPr>
        <w:t>ng</w:t>
      </w:r>
      <w:r w:rsidR="002F3B8E" w:rsidRPr="00F21D0A">
        <w:rPr>
          <w:rFonts w:ascii="Times New Roman" w:hAnsi="Times New Roman" w:cs="Times New Roman"/>
          <w:sz w:val="24"/>
          <w:szCs w:val="24"/>
        </w:rPr>
        <w:t xml:space="preserve"> phase. </w:t>
      </w:r>
    </w:p>
    <w:p w14:paraId="345EDAF9" w14:textId="5F613E28" w:rsidR="003D6305" w:rsidRPr="00F21D0A" w:rsidRDefault="00402620" w:rsidP="003D6305">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lastRenderedPageBreak/>
        <w:t>To summarize, the overview of extraction results for all the three solvent extraction systems is given in</w:t>
      </w:r>
      <w:r w:rsidR="006325D5" w:rsidRPr="00F21D0A">
        <w:rPr>
          <w:rFonts w:ascii="Times New Roman" w:hAnsi="Times New Roman" w:cs="Times New Roman"/>
          <w:sz w:val="24"/>
          <w:szCs w:val="24"/>
        </w:rPr>
        <w:t> </w:t>
      </w:r>
      <w:r w:rsidRPr="00F21D0A">
        <w:rPr>
          <w:rFonts w:ascii="Times New Roman" w:hAnsi="Times New Roman" w:cs="Times New Roman"/>
          <w:sz w:val="24"/>
          <w:szCs w:val="24"/>
        </w:rPr>
        <w:t>Table</w:t>
      </w:r>
      <w:r w:rsidR="006325D5" w:rsidRPr="00F21D0A">
        <w:rPr>
          <w:rFonts w:ascii="Times New Roman" w:hAnsi="Times New Roman" w:cs="Times New Roman"/>
          <w:sz w:val="24"/>
          <w:szCs w:val="24"/>
        </w:rPr>
        <w:t> </w:t>
      </w:r>
      <w:r w:rsidR="00217C93" w:rsidRPr="00F21D0A">
        <w:rPr>
          <w:rFonts w:ascii="Times New Roman" w:hAnsi="Times New Roman" w:cs="Times New Roman"/>
          <w:sz w:val="24"/>
          <w:szCs w:val="24"/>
        </w:rPr>
        <w:t>5</w:t>
      </w:r>
      <w:r w:rsidRPr="00F21D0A">
        <w:rPr>
          <w:rFonts w:ascii="Times New Roman" w:hAnsi="Times New Roman" w:cs="Times New Roman"/>
          <w:sz w:val="24"/>
          <w:szCs w:val="24"/>
        </w:rPr>
        <w:t>.</w:t>
      </w:r>
    </w:p>
    <w:p w14:paraId="1466BC4F" w14:textId="77777777" w:rsidR="00402620" w:rsidRPr="00F21D0A" w:rsidRDefault="00402620" w:rsidP="008619D7">
      <w:pPr>
        <w:spacing w:line="480" w:lineRule="auto"/>
        <w:jc w:val="both"/>
        <w:rPr>
          <w:rFonts w:ascii="Times New Roman" w:hAnsi="Times New Roman" w:cs="Times New Roman"/>
          <w:sz w:val="24"/>
          <w:szCs w:val="24"/>
        </w:rPr>
      </w:pPr>
    </w:p>
    <w:p w14:paraId="52F16EB2" w14:textId="26EA33CF" w:rsidR="00402620" w:rsidRPr="00F21D0A" w:rsidRDefault="00402620" w:rsidP="00402620">
      <w:pPr>
        <w:jc w:val="center"/>
        <w:rPr>
          <w:rFonts w:ascii="Times New Roman" w:hAnsi="Times New Roman" w:cs="Times New Roman"/>
          <w:i/>
          <w:sz w:val="24"/>
          <w:szCs w:val="24"/>
        </w:rPr>
      </w:pPr>
      <w:r w:rsidRPr="00F21D0A">
        <w:rPr>
          <w:rFonts w:ascii="Times New Roman" w:hAnsi="Times New Roman" w:cs="Times New Roman"/>
          <w:i/>
          <w:sz w:val="24"/>
          <w:szCs w:val="24"/>
        </w:rPr>
        <w:t xml:space="preserve">Table </w:t>
      </w:r>
      <w:r w:rsidR="00217C93" w:rsidRPr="00F21D0A">
        <w:rPr>
          <w:rFonts w:ascii="Times New Roman" w:hAnsi="Times New Roman" w:cs="Times New Roman"/>
          <w:i/>
          <w:sz w:val="24"/>
          <w:szCs w:val="24"/>
        </w:rPr>
        <w:t>5</w:t>
      </w:r>
      <w:r w:rsidRPr="00F21D0A">
        <w:rPr>
          <w:rFonts w:ascii="Times New Roman" w:hAnsi="Times New Roman" w:cs="Times New Roman"/>
          <w:i/>
          <w:sz w:val="24"/>
          <w:szCs w:val="24"/>
        </w:rPr>
        <w:t xml:space="preserve">: Overview of </w:t>
      </w:r>
      <w:r w:rsidR="0081500F" w:rsidRPr="00F21D0A">
        <w:rPr>
          <w:rFonts w:ascii="Times New Roman" w:hAnsi="Times New Roman" w:cs="Times New Roman"/>
          <w:i/>
          <w:sz w:val="24"/>
          <w:szCs w:val="24"/>
        </w:rPr>
        <w:t xml:space="preserve">the </w:t>
      </w:r>
      <w:r w:rsidRPr="00F21D0A">
        <w:rPr>
          <w:rFonts w:ascii="Times New Roman" w:hAnsi="Times New Roman" w:cs="Times New Roman"/>
          <w:i/>
          <w:sz w:val="24"/>
          <w:szCs w:val="24"/>
        </w:rPr>
        <w:t xml:space="preserve">extraction results </w:t>
      </w:r>
      <w:r w:rsidR="003705AD" w:rsidRPr="00F21D0A">
        <w:rPr>
          <w:rFonts w:ascii="Times New Roman" w:hAnsi="Times New Roman" w:cs="Times New Roman"/>
          <w:i/>
          <w:sz w:val="24"/>
          <w:szCs w:val="24"/>
        </w:rPr>
        <w:t xml:space="preserve">at </w:t>
      </w:r>
      <w:r w:rsidR="0081500F" w:rsidRPr="00F21D0A">
        <w:rPr>
          <w:rFonts w:ascii="Times New Roman" w:hAnsi="Times New Roman" w:cs="Times New Roman"/>
          <w:i/>
          <w:sz w:val="24"/>
          <w:szCs w:val="24"/>
        </w:rPr>
        <w:t>the</w:t>
      </w:r>
      <w:r w:rsidR="006325D5" w:rsidRPr="00F21D0A">
        <w:rPr>
          <w:rFonts w:ascii="Times New Roman" w:hAnsi="Times New Roman" w:cs="Times New Roman"/>
          <w:i/>
          <w:sz w:val="24"/>
          <w:szCs w:val="24"/>
        </w:rPr>
        <w:t> </w:t>
      </w:r>
      <w:r w:rsidR="003705AD" w:rsidRPr="00F21D0A">
        <w:rPr>
          <w:rFonts w:ascii="Times New Roman" w:hAnsi="Times New Roman" w:cs="Times New Roman"/>
          <w:i/>
          <w:sz w:val="24"/>
          <w:szCs w:val="24"/>
        </w:rPr>
        <w:t xml:space="preserve">optimized conditions </w:t>
      </w:r>
      <w:r w:rsidRPr="00F21D0A">
        <w:rPr>
          <w:rFonts w:ascii="Times New Roman" w:hAnsi="Times New Roman" w:cs="Times New Roman"/>
          <w:i/>
          <w:sz w:val="24"/>
          <w:szCs w:val="24"/>
        </w:rPr>
        <w:t xml:space="preserve">for </w:t>
      </w:r>
      <w:r w:rsidR="0081500F" w:rsidRPr="00F21D0A">
        <w:rPr>
          <w:rFonts w:ascii="Times New Roman" w:hAnsi="Times New Roman" w:cs="Times New Roman"/>
          <w:i/>
          <w:sz w:val="24"/>
          <w:szCs w:val="24"/>
        </w:rPr>
        <w:t>a</w:t>
      </w:r>
      <w:r w:rsidR="006325D5" w:rsidRPr="00F21D0A">
        <w:rPr>
          <w:rFonts w:ascii="Times New Roman" w:hAnsi="Times New Roman" w:cs="Times New Roman"/>
          <w:i/>
          <w:sz w:val="24"/>
          <w:szCs w:val="24"/>
        </w:rPr>
        <w:t> </w:t>
      </w:r>
      <w:r w:rsidRPr="00F21D0A">
        <w:rPr>
          <w:rFonts w:ascii="Times New Roman" w:hAnsi="Times New Roman" w:cs="Times New Roman"/>
          <w:i/>
          <w:sz w:val="24"/>
          <w:szCs w:val="24"/>
        </w:rPr>
        <w:t xml:space="preserve">mixed metal </w:t>
      </w:r>
      <w:r w:rsidR="00690B3A" w:rsidRPr="00F21D0A">
        <w:rPr>
          <w:rFonts w:ascii="Times New Roman" w:hAnsi="Times New Roman" w:cs="Times New Roman"/>
          <w:i/>
          <w:sz w:val="24"/>
          <w:szCs w:val="24"/>
        </w:rPr>
        <w:t xml:space="preserve">feed </w:t>
      </w:r>
      <w:r w:rsidRPr="00F21D0A">
        <w:rPr>
          <w:rFonts w:ascii="Times New Roman" w:hAnsi="Times New Roman" w:cs="Times New Roman"/>
          <w:i/>
          <w:sz w:val="24"/>
          <w:szCs w:val="24"/>
        </w:rPr>
        <w:t>solution</w:t>
      </w:r>
      <w:r w:rsidR="003705AD" w:rsidRPr="00F21D0A">
        <w:rPr>
          <w:rFonts w:ascii="Times New Roman" w:hAnsi="Times New Roman" w:cs="Times New Roman"/>
          <w:i/>
          <w:sz w:val="24"/>
          <w:szCs w:val="24"/>
        </w:rPr>
        <w:t xml:space="preserve"> containing 9</w:t>
      </w:r>
      <w:r w:rsidR="00690B3A" w:rsidRPr="00F21D0A">
        <w:rPr>
          <w:rFonts w:ascii="Times New Roman" w:hAnsi="Times New Roman" w:cs="Times New Roman"/>
          <w:i/>
          <w:sz w:val="24"/>
          <w:szCs w:val="24"/>
        </w:rPr>
        <w:t>.</w:t>
      </w:r>
      <w:r w:rsidR="003705AD" w:rsidRPr="00F21D0A">
        <w:rPr>
          <w:rFonts w:ascii="Times New Roman" w:hAnsi="Times New Roman" w:cs="Times New Roman"/>
          <w:i/>
          <w:sz w:val="24"/>
          <w:szCs w:val="24"/>
        </w:rPr>
        <w:t>3</w:t>
      </w:r>
      <w:r w:rsidR="006325D5" w:rsidRPr="00F21D0A">
        <w:rPr>
          <w:rFonts w:ascii="Times New Roman" w:hAnsi="Times New Roman" w:cs="Times New Roman"/>
          <w:i/>
          <w:sz w:val="24"/>
          <w:szCs w:val="24"/>
        </w:rPr>
        <w:t> </w:t>
      </w:r>
      <w:r w:rsidR="003705AD" w:rsidRPr="00F21D0A">
        <w:rPr>
          <w:rFonts w:ascii="Times New Roman" w:hAnsi="Times New Roman" w:cs="Times New Roman"/>
          <w:i/>
          <w:sz w:val="24"/>
          <w:szCs w:val="24"/>
        </w:rPr>
        <w:t>g·L</w:t>
      </w:r>
      <w:r w:rsidR="006325D5" w:rsidRPr="00F21D0A">
        <w:rPr>
          <w:rFonts w:ascii="Times New Roman" w:hAnsi="Times New Roman" w:cs="Times New Roman"/>
          <w:i/>
          <w:sz w:val="24"/>
          <w:szCs w:val="24"/>
          <w:vertAlign w:val="superscript"/>
        </w:rPr>
        <w:noBreakHyphen/>
      </w:r>
      <w:r w:rsidR="003705AD" w:rsidRPr="00F21D0A">
        <w:rPr>
          <w:rFonts w:ascii="Times New Roman" w:hAnsi="Times New Roman" w:cs="Times New Roman"/>
          <w:i/>
          <w:sz w:val="24"/>
          <w:szCs w:val="24"/>
          <w:vertAlign w:val="superscript"/>
        </w:rPr>
        <w:t>1</w:t>
      </w:r>
      <w:r w:rsidR="006325D5" w:rsidRPr="00F21D0A">
        <w:rPr>
          <w:rFonts w:ascii="Times New Roman" w:hAnsi="Times New Roman" w:cs="Times New Roman"/>
          <w:i/>
          <w:sz w:val="24"/>
          <w:szCs w:val="24"/>
        </w:rPr>
        <w:t> </w:t>
      </w:r>
      <w:r w:rsidR="003705AD" w:rsidRPr="00F21D0A">
        <w:rPr>
          <w:rFonts w:ascii="Times New Roman" w:hAnsi="Times New Roman" w:cs="Times New Roman"/>
          <w:i/>
          <w:sz w:val="24"/>
          <w:szCs w:val="24"/>
        </w:rPr>
        <w:t>Co(II), 9</w:t>
      </w:r>
      <w:r w:rsidR="00690B3A" w:rsidRPr="00F21D0A">
        <w:rPr>
          <w:rFonts w:ascii="Times New Roman" w:hAnsi="Times New Roman" w:cs="Times New Roman"/>
          <w:i/>
          <w:sz w:val="24"/>
          <w:szCs w:val="24"/>
        </w:rPr>
        <w:t>.</w:t>
      </w:r>
      <w:r w:rsidR="003705AD" w:rsidRPr="00F21D0A">
        <w:rPr>
          <w:rFonts w:ascii="Times New Roman" w:hAnsi="Times New Roman" w:cs="Times New Roman"/>
          <w:i/>
          <w:sz w:val="24"/>
          <w:szCs w:val="24"/>
        </w:rPr>
        <w:t>2</w:t>
      </w:r>
      <w:r w:rsidR="006325D5" w:rsidRPr="00F21D0A">
        <w:rPr>
          <w:rFonts w:ascii="Times New Roman" w:hAnsi="Times New Roman" w:cs="Times New Roman"/>
          <w:i/>
          <w:sz w:val="24"/>
          <w:szCs w:val="24"/>
        </w:rPr>
        <w:t> </w:t>
      </w:r>
      <w:r w:rsidR="003705AD" w:rsidRPr="00F21D0A">
        <w:rPr>
          <w:rFonts w:ascii="Times New Roman" w:hAnsi="Times New Roman" w:cs="Times New Roman"/>
          <w:i/>
          <w:sz w:val="24"/>
          <w:szCs w:val="24"/>
        </w:rPr>
        <w:t>g·L</w:t>
      </w:r>
      <w:r w:rsidR="006325D5" w:rsidRPr="00F21D0A">
        <w:rPr>
          <w:rFonts w:ascii="Times New Roman" w:hAnsi="Times New Roman" w:cs="Times New Roman"/>
          <w:i/>
          <w:sz w:val="24"/>
          <w:szCs w:val="24"/>
          <w:vertAlign w:val="superscript"/>
        </w:rPr>
        <w:noBreakHyphen/>
      </w:r>
      <w:r w:rsidR="003705AD" w:rsidRPr="00F21D0A">
        <w:rPr>
          <w:rFonts w:ascii="Times New Roman" w:hAnsi="Times New Roman" w:cs="Times New Roman"/>
          <w:i/>
          <w:sz w:val="24"/>
          <w:szCs w:val="24"/>
          <w:vertAlign w:val="superscript"/>
        </w:rPr>
        <w:t>1</w:t>
      </w:r>
      <w:r w:rsidR="006325D5" w:rsidRPr="00F21D0A">
        <w:rPr>
          <w:rFonts w:ascii="Times New Roman" w:hAnsi="Times New Roman" w:cs="Times New Roman"/>
          <w:i/>
          <w:sz w:val="24"/>
          <w:szCs w:val="24"/>
        </w:rPr>
        <w:t> </w:t>
      </w:r>
      <w:r w:rsidR="003705AD" w:rsidRPr="00F21D0A">
        <w:rPr>
          <w:rFonts w:ascii="Times New Roman" w:hAnsi="Times New Roman" w:cs="Times New Roman"/>
          <w:i/>
          <w:sz w:val="24"/>
          <w:szCs w:val="24"/>
        </w:rPr>
        <w:t xml:space="preserve">Sm(III) and </w:t>
      </w:r>
      <w:r w:rsidR="00690B3A" w:rsidRPr="00F21D0A">
        <w:rPr>
          <w:rFonts w:ascii="Times New Roman" w:hAnsi="Times New Roman" w:cs="Times New Roman"/>
          <w:i/>
          <w:sz w:val="24"/>
          <w:szCs w:val="24"/>
        </w:rPr>
        <w:t>0.</w:t>
      </w:r>
      <w:r w:rsidR="003705AD" w:rsidRPr="00F21D0A">
        <w:rPr>
          <w:rFonts w:ascii="Times New Roman" w:hAnsi="Times New Roman" w:cs="Times New Roman"/>
          <w:i/>
          <w:sz w:val="24"/>
          <w:szCs w:val="24"/>
        </w:rPr>
        <w:t>8</w:t>
      </w:r>
      <w:r w:rsidR="006325D5" w:rsidRPr="00F21D0A">
        <w:rPr>
          <w:rFonts w:ascii="Times New Roman" w:hAnsi="Times New Roman" w:cs="Times New Roman"/>
          <w:i/>
          <w:sz w:val="24"/>
          <w:szCs w:val="24"/>
        </w:rPr>
        <w:t> </w:t>
      </w:r>
      <w:r w:rsidR="003705AD" w:rsidRPr="00F21D0A">
        <w:rPr>
          <w:rFonts w:ascii="Times New Roman" w:hAnsi="Times New Roman" w:cs="Times New Roman"/>
          <w:i/>
          <w:sz w:val="24"/>
          <w:szCs w:val="24"/>
        </w:rPr>
        <w:t>g·L</w:t>
      </w:r>
      <w:r w:rsidR="006325D5" w:rsidRPr="00F21D0A">
        <w:rPr>
          <w:rFonts w:ascii="Times New Roman" w:hAnsi="Times New Roman" w:cs="Times New Roman"/>
          <w:i/>
          <w:sz w:val="24"/>
          <w:szCs w:val="24"/>
          <w:vertAlign w:val="superscript"/>
        </w:rPr>
        <w:noBreakHyphen/>
      </w:r>
      <w:r w:rsidR="003705AD" w:rsidRPr="00F21D0A">
        <w:rPr>
          <w:rFonts w:ascii="Times New Roman" w:hAnsi="Times New Roman" w:cs="Times New Roman"/>
          <w:i/>
          <w:sz w:val="24"/>
          <w:szCs w:val="24"/>
          <w:vertAlign w:val="superscript"/>
        </w:rPr>
        <w:t>1</w:t>
      </w:r>
      <w:r w:rsidR="006325D5" w:rsidRPr="00F21D0A">
        <w:rPr>
          <w:rFonts w:ascii="Times New Roman" w:hAnsi="Times New Roman" w:cs="Times New Roman"/>
          <w:i/>
          <w:sz w:val="24"/>
          <w:szCs w:val="24"/>
        </w:rPr>
        <w:t> </w:t>
      </w:r>
      <w:r w:rsidR="003705AD" w:rsidRPr="00F21D0A">
        <w:rPr>
          <w:rFonts w:ascii="Times New Roman" w:hAnsi="Times New Roman" w:cs="Times New Roman"/>
          <w:i/>
          <w:sz w:val="24"/>
          <w:szCs w:val="24"/>
        </w:rPr>
        <w:t>Cu(II).</w:t>
      </w:r>
    </w:p>
    <w:tbl>
      <w:tblPr>
        <w:tblStyle w:val="Tabelacomgrade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2067"/>
        <w:gridCol w:w="51"/>
        <w:gridCol w:w="2015"/>
        <w:gridCol w:w="103"/>
        <w:gridCol w:w="1900"/>
        <w:gridCol w:w="32"/>
      </w:tblGrid>
      <w:tr w:rsidR="00402620" w:rsidRPr="00F21D0A" w14:paraId="611623CE" w14:textId="77777777" w:rsidTr="006E6538">
        <w:trPr>
          <w:trHeight w:val="506"/>
        </w:trPr>
        <w:tc>
          <w:tcPr>
            <w:tcW w:w="1753" w:type="pct"/>
            <w:tcBorders>
              <w:top w:val="single" w:sz="4" w:space="0" w:color="000000" w:themeColor="text1"/>
            </w:tcBorders>
            <w:hideMark/>
          </w:tcPr>
          <w:p w14:paraId="133075C3" w14:textId="77777777" w:rsidR="00402620" w:rsidRPr="00F21D0A" w:rsidRDefault="00402620" w:rsidP="006E6538">
            <w:pPr>
              <w:spacing w:line="360" w:lineRule="auto"/>
              <w:rPr>
                <w:rFonts w:ascii="Times New Roman" w:hAnsi="Times New Roman"/>
                <w:bCs/>
                <w:sz w:val="24"/>
                <w:szCs w:val="24"/>
              </w:rPr>
            </w:pPr>
            <w:r w:rsidRPr="00F21D0A">
              <w:rPr>
                <w:rFonts w:ascii="Times New Roman" w:hAnsi="Times New Roman"/>
                <w:bCs/>
                <w:sz w:val="24"/>
                <w:szCs w:val="24"/>
              </w:rPr>
              <w:t>Solvent extraction system</w:t>
            </w:r>
          </w:p>
        </w:tc>
        <w:tc>
          <w:tcPr>
            <w:tcW w:w="1088" w:type="pct"/>
            <w:tcBorders>
              <w:top w:val="single" w:sz="4" w:space="0" w:color="000000" w:themeColor="text1"/>
            </w:tcBorders>
            <w:hideMark/>
          </w:tcPr>
          <w:p w14:paraId="45227E2D" w14:textId="7A1E0050" w:rsidR="00402620" w:rsidRPr="00F21D0A" w:rsidRDefault="00402620" w:rsidP="00F31902">
            <w:pPr>
              <w:spacing w:line="360" w:lineRule="auto"/>
              <w:rPr>
                <w:rFonts w:ascii="Times New Roman" w:hAnsi="Times New Roman"/>
                <w:bCs/>
                <w:sz w:val="24"/>
                <w:szCs w:val="24"/>
              </w:rPr>
            </w:pPr>
            <w:r w:rsidRPr="00F21D0A">
              <w:rPr>
                <w:rFonts w:ascii="Times New Roman" w:hAnsi="Times New Roman"/>
                <w:bCs/>
                <w:sz w:val="24"/>
                <w:szCs w:val="24"/>
              </w:rPr>
              <w:t>Co</w:t>
            </w:r>
            <w:r w:rsidR="00F31902" w:rsidRPr="00F21D0A">
              <w:rPr>
                <w:rFonts w:ascii="Times New Roman" w:hAnsi="Times New Roman"/>
                <w:bCs/>
                <w:sz w:val="24"/>
                <w:szCs w:val="24"/>
              </w:rPr>
              <w:noBreakHyphen/>
            </w:r>
            <w:r w:rsidRPr="00F21D0A">
              <w:rPr>
                <w:rFonts w:ascii="Times New Roman" w:hAnsi="Times New Roman"/>
                <w:bCs/>
                <w:sz w:val="24"/>
                <w:szCs w:val="24"/>
              </w:rPr>
              <w:t>extracted Sm</w:t>
            </w:r>
          </w:p>
        </w:tc>
        <w:tc>
          <w:tcPr>
            <w:tcW w:w="1088" w:type="pct"/>
            <w:gridSpan w:val="2"/>
            <w:tcBorders>
              <w:top w:val="single" w:sz="4" w:space="0" w:color="000000" w:themeColor="text1"/>
            </w:tcBorders>
          </w:tcPr>
          <w:p w14:paraId="574F5100" w14:textId="77777777" w:rsidR="00402620" w:rsidRPr="00F21D0A" w:rsidRDefault="00402620" w:rsidP="006E6538">
            <w:pPr>
              <w:spacing w:line="360" w:lineRule="auto"/>
              <w:rPr>
                <w:rFonts w:ascii="Times New Roman" w:hAnsi="Times New Roman"/>
                <w:bCs/>
                <w:sz w:val="24"/>
                <w:szCs w:val="24"/>
              </w:rPr>
            </w:pPr>
            <w:r w:rsidRPr="00F21D0A">
              <w:rPr>
                <w:rFonts w:ascii="Times New Roman" w:hAnsi="Times New Roman"/>
                <w:bCs/>
                <w:sz w:val="24"/>
                <w:szCs w:val="24"/>
              </w:rPr>
              <w:t>Extracted Co</w:t>
            </w:r>
          </w:p>
        </w:tc>
        <w:tc>
          <w:tcPr>
            <w:tcW w:w="1071" w:type="pct"/>
            <w:gridSpan w:val="3"/>
            <w:tcBorders>
              <w:top w:val="single" w:sz="4" w:space="0" w:color="000000" w:themeColor="text1"/>
            </w:tcBorders>
          </w:tcPr>
          <w:p w14:paraId="18E33FE0" w14:textId="77777777" w:rsidR="00402620" w:rsidRPr="00F21D0A" w:rsidRDefault="00402620" w:rsidP="006E6538">
            <w:pPr>
              <w:spacing w:line="360" w:lineRule="auto"/>
              <w:rPr>
                <w:rFonts w:ascii="Times New Roman" w:hAnsi="Times New Roman"/>
                <w:bCs/>
                <w:sz w:val="24"/>
                <w:szCs w:val="24"/>
              </w:rPr>
            </w:pPr>
            <w:r w:rsidRPr="00F21D0A">
              <w:rPr>
                <w:rFonts w:ascii="Times New Roman" w:hAnsi="Times New Roman"/>
                <w:bCs/>
                <w:sz w:val="24"/>
                <w:szCs w:val="24"/>
              </w:rPr>
              <w:t>Extracted Cu</w:t>
            </w:r>
          </w:p>
        </w:tc>
      </w:tr>
      <w:tr w:rsidR="00402620" w:rsidRPr="00F21D0A" w14:paraId="2EBCD4E1" w14:textId="77777777" w:rsidTr="006E6538">
        <w:trPr>
          <w:gridAfter w:val="1"/>
          <w:wAfter w:w="17" w:type="pct"/>
          <w:trHeight w:val="373"/>
        </w:trPr>
        <w:tc>
          <w:tcPr>
            <w:tcW w:w="1753" w:type="pct"/>
            <w:tcBorders>
              <w:bottom w:val="single" w:sz="4" w:space="0" w:color="000000" w:themeColor="text1"/>
            </w:tcBorders>
            <w:hideMark/>
          </w:tcPr>
          <w:p w14:paraId="29686EDA" w14:textId="77777777" w:rsidR="00402620" w:rsidRPr="00F21D0A" w:rsidRDefault="00402620" w:rsidP="006E6538">
            <w:pPr>
              <w:spacing w:line="360" w:lineRule="auto"/>
              <w:rPr>
                <w:rFonts w:ascii="Times New Roman" w:hAnsi="Times New Roman"/>
                <w:bCs/>
                <w:sz w:val="24"/>
                <w:szCs w:val="24"/>
                <w:lang w:val="en-GB" w:eastAsia="nl-NL"/>
              </w:rPr>
            </w:pPr>
          </w:p>
        </w:tc>
        <w:tc>
          <w:tcPr>
            <w:tcW w:w="1115" w:type="pct"/>
            <w:gridSpan w:val="2"/>
            <w:tcBorders>
              <w:bottom w:val="single" w:sz="4" w:space="0" w:color="000000" w:themeColor="text1"/>
            </w:tcBorders>
            <w:hideMark/>
          </w:tcPr>
          <w:p w14:paraId="267172F2" w14:textId="77777777" w:rsidR="00402620" w:rsidRPr="00F21D0A" w:rsidRDefault="00402620" w:rsidP="006E6538">
            <w:pPr>
              <w:spacing w:line="360" w:lineRule="auto"/>
              <w:rPr>
                <w:rFonts w:ascii="Times New Roman" w:hAnsi="Times New Roman"/>
                <w:sz w:val="24"/>
                <w:szCs w:val="24"/>
              </w:rPr>
            </w:pPr>
            <w:r w:rsidRPr="00F21D0A">
              <w:rPr>
                <w:rFonts w:ascii="Times New Roman" w:hAnsi="Times New Roman"/>
                <w:sz w:val="24"/>
                <w:szCs w:val="24"/>
              </w:rPr>
              <w:t>[%]</w:t>
            </w:r>
          </w:p>
        </w:tc>
        <w:tc>
          <w:tcPr>
            <w:tcW w:w="1115" w:type="pct"/>
            <w:gridSpan w:val="2"/>
            <w:tcBorders>
              <w:bottom w:val="single" w:sz="4" w:space="0" w:color="000000" w:themeColor="text1"/>
            </w:tcBorders>
            <w:hideMark/>
          </w:tcPr>
          <w:p w14:paraId="695367E8" w14:textId="77777777" w:rsidR="00402620" w:rsidRPr="00F21D0A" w:rsidRDefault="00402620" w:rsidP="006E6538">
            <w:pPr>
              <w:spacing w:line="360" w:lineRule="auto"/>
              <w:rPr>
                <w:rFonts w:ascii="Times New Roman" w:hAnsi="Times New Roman"/>
                <w:sz w:val="24"/>
                <w:szCs w:val="24"/>
              </w:rPr>
            </w:pPr>
            <w:r w:rsidRPr="00F21D0A" w:rsidDel="005E6E6E">
              <w:rPr>
                <w:rFonts w:ascii="Times New Roman" w:hAnsi="Times New Roman"/>
                <w:sz w:val="24"/>
                <w:szCs w:val="24"/>
              </w:rPr>
              <w:t xml:space="preserve"> </w:t>
            </w:r>
            <w:r w:rsidRPr="00F21D0A">
              <w:rPr>
                <w:rFonts w:ascii="Times New Roman" w:hAnsi="Times New Roman"/>
                <w:sz w:val="24"/>
                <w:szCs w:val="24"/>
              </w:rPr>
              <w:t>[%]</w:t>
            </w:r>
          </w:p>
        </w:tc>
        <w:tc>
          <w:tcPr>
            <w:tcW w:w="1000" w:type="pct"/>
            <w:tcBorders>
              <w:bottom w:val="single" w:sz="4" w:space="0" w:color="000000" w:themeColor="text1"/>
            </w:tcBorders>
          </w:tcPr>
          <w:p w14:paraId="3FC61FC0" w14:textId="77777777" w:rsidR="00402620" w:rsidRPr="00F21D0A" w:rsidRDefault="00402620" w:rsidP="006E6538">
            <w:pPr>
              <w:spacing w:line="360" w:lineRule="auto"/>
              <w:rPr>
                <w:rFonts w:ascii="Times New Roman" w:hAnsi="Times New Roman"/>
                <w:sz w:val="24"/>
                <w:szCs w:val="24"/>
              </w:rPr>
            </w:pPr>
            <w:r w:rsidRPr="00F21D0A">
              <w:rPr>
                <w:rFonts w:ascii="Times New Roman" w:hAnsi="Times New Roman"/>
                <w:sz w:val="24"/>
                <w:szCs w:val="24"/>
              </w:rPr>
              <w:t>[%]</w:t>
            </w:r>
          </w:p>
        </w:tc>
      </w:tr>
      <w:tr w:rsidR="00402620" w:rsidRPr="00F21D0A" w14:paraId="7128CAEB" w14:textId="77777777" w:rsidTr="006E6538">
        <w:trPr>
          <w:gridAfter w:val="1"/>
          <w:wAfter w:w="17" w:type="pct"/>
          <w:trHeight w:val="506"/>
        </w:trPr>
        <w:tc>
          <w:tcPr>
            <w:tcW w:w="1753" w:type="pct"/>
            <w:tcBorders>
              <w:top w:val="single" w:sz="4" w:space="0" w:color="000000" w:themeColor="text1"/>
            </w:tcBorders>
            <w:hideMark/>
          </w:tcPr>
          <w:p w14:paraId="1D3F8432" w14:textId="18A80085" w:rsidR="00402620" w:rsidRPr="00F21D0A" w:rsidRDefault="00402620" w:rsidP="00F31902">
            <w:pPr>
              <w:spacing w:line="360" w:lineRule="auto"/>
              <w:rPr>
                <w:rFonts w:ascii="Times New Roman" w:hAnsi="Times New Roman"/>
                <w:bCs/>
                <w:noProof/>
                <w:sz w:val="24"/>
                <w:szCs w:val="24"/>
                <w:vertAlign w:val="superscript"/>
              </w:rPr>
            </w:pPr>
            <w:r w:rsidRPr="00F21D0A">
              <w:rPr>
                <w:rFonts w:ascii="Times New Roman" w:hAnsi="Times New Roman"/>
                <w:bCs/>
                <w:noProof/>
                <w:sz w:val="24"/>
                <w:szCs w:val="24"/>
              </w:rPr>
              <w:t>Cl</w:t>
            </w:r>
            <w:r w:rsidR="00F31902" w:rsidRPr="00F21D0A">
              <w:rPr>
                <w:rFonts w:ascii="Times New Roman" w:hAnsi="Times New Roman"/>
                <w:bCs/>
                <w:noProof/>
                <w:sz w:val="24"/>
                <w:szCs w:val="24"/>
                <w:vertAlign w:val="superscript"/>
              </w:rPr>
              <w:noBreakHyphen/>
            </w:r>
            <w:r w:rsidRPr="00F21D0A">
              <w:rPr>
                <w:rFonts w:ascii="Times New Roman" w:hAnsi="Times New Roman"/>
                <w:bCs/>
                <w:i/>
                <w:noProof/>
                <w:sz w:val="24"/>
                <w:szCs w:val="24"/>
                <w:vertAlign w:val="subscript"/>
              </w:rPr>
              <w:t>aq</w:t>
            </w:r>
            <w:r w:rsidRPr="00F21D0A">
              <w:rPr>
                <w:rFonts w:ascii="Times New Roman" w:hAnsi="Times New Roman"/>
                <w:bCs/>
                <w:noProof/>
                <w:sz w:val="24"/>
                <w:szCs w:val="24"/>
              </w:rPr>
              <w:t>/SCN</w:t>
            </w:r>
            <w:r w:rsidR="00F31902" w:rsidRPr="00F21D0A">
              <w:rPr>
                <w:rFonts w:ascii="Times New Roman" w:hAnsi="Times New Roman"/>
                <w:bCs/>
                <w:noProof/>
                <w:sz w:val="24"/>
                <w:szCs w:val="24"/>
                <w:vertAlign w:val="superscript"/>
              </w:rPr>
              <w:noBreakHyphen/>
            </w:r>
            <w:r w:rsidRPr="00F21D0A">
              <w:rPr>
                <w:rFonts w:ascii="Times New Roman" w:hAnsi="Times New Roman"/>
                <w:bCs/>
                <w:i/>
                <w:noProof/>
                <w:sz w:val="24"/>
                <w:szCs w:val="24"/>
                <w:vertAlign w:val="subscript"/>
              </w:rPr>
              <w:t>org</w:t>
            </w:r>
            <w:r w:rsidRPr="00F21D0A">
              <w:rPr>
                <w:rFonts w:ascii="Times New Roman" w:hAnsi="Times New Roman"/>
                <w:bCs/>
                <w:noProof/>
                <w:sz w:val="24"/>
                <w:szCs w:val="24"/>
                <w:vertAlign w:val="subscript"/>
              </w:rPr>
              <w:t xml:space="preserve"> </w:t>
            </w:r>
            <w:r w:rsidRPr="00F21D0A">
              <w:rPr>
                <w:rFonts w:ascii="Times New Roman" w:hAnsi="Times New Roman"/>
                <w:bCs/>
                <w:i/>
                <w:noProof/>
                <w:sz w:val="24"/>
                <w:szCs w:val="24"/>
                <w:vertAlign w:val="superscript"/>
              </w:rPr>
              <w:t>a</w:t>
            </w:r>
          </w:p>
        </w:tc>
        <w:tc>
          <w:tcPr>
            <w:tcW w:w="1115" w:type="pct"/>
            <w:gridSpan w:val="2"/>
            <w:tcBorders>
              <w:top w:val="single" w:sz="4" w:space="0" w:color="000000" w:themeColor="text1"/>
            </w:tcBorders>
            <w:hideMark/>
          </w:tcPr>
          <w:p w14:paraId="28BF3E71" w14:textId="77777777" w:rsidR="00402620" w:rsidRPr="00F21D0A" w:rsidRDefault="00402620" w:rsidP="006E6538">
            <w:pPr>
              <w:spacing w:line="360" w:lineRule="auto"/>
              <w:rPr>
                <w:rFonts w:ascii="Times New Roman" w:hAnsi="Times New Roman"/>
                <w:sz w:val="24"/>
                <w:szCs w:val="24"/>
                <w:lang w:val="en-GB" w:eastAsia="nl-NL"/>
              </w:rPr>
            </w:pPr>
            <w:r w:rsidRPr="00F21D0A">
              <w:rPr>
                <w:rFonts w:ascii="Times New Roman" w:hAnsi="Times New Roman"/>
                <w:sz w:val="24"/>
                <w:szCs w:val="24"/>
              </w:rPr>
              <w:t xml:space="preserve">0 </w:t>
            </w:r>
          </w:p>
        </w:tc>
        <w:tc>
          <w:tcPr>
            <w:tcW w:w="1115" w:type="pct"/>
            <w:gridSpan w:val="2"/>
            <w:tcBorders>
              <w:top w:val="single" w:sz="4" w:space="0" w:color="000000" w:themeColor="text1"/>
            </w:tcBorders>
            <w:hideMark/>
          </w:tcPr>
          <w:p w14:paraId="4BCB4B71" w14:textId="77777777" w:rsidR="00402620" w:rsidRPr="00F21D0A" w:rsidRDefault="00402620" w:rsidP="006E6538">
            <w:pPr>
              <w:spacing w:line="360" w:lineRule="auto"/>
              <w:rPr>
                <w:rFonts w:ascii="Times New Roman" w:hAnsi="Times New Roman"/>
                <w:sz w:val="24"/>
                <w:szCs w:val="24"/>
              </w:rPr>
            </w:pPr>
            <w:r w:rsidRPr="00F21D0A">
              <w:rPr>
                <w:rFonts w:ascii="Times New Roman" w:hAnsi="Times New Roman"/>
                <w:sz w:val="24"/>
                <w:szCs w:val="24"/>
              </w:rPr>
              <w:t>100</w:t>
            </w:r>
          </w:p>
        </w:tc>
        <w:tc>
          <w:tcPr>
            <w:tcW w:w="1000" w:type="pct"/>
            <w:tcBorders>
              <w:top w:val="single" w:sz="4" w:space="0" w:color="000000" w:themeColor="text1"/>
            </w:tcBorders>
          </w:tcPr>
          <w:p w14:paraId="511A1873" w14:textId="77777777" w:rsidR="00402620" w:rsidRPr="00F21D0A" w:rsidRDefault="00402620" w:rsidP="006E6538">
            <w:pPr>
              <w:spacing w:line="360" w:lineRule="auto"/>
              <w:rPr>
                <w:rFonts w:ascii="Times New Roman" w:hAnsi="Times New Roman"/>
                <w:sz w:val="24"/>
                <w:szCs w:val="24"/>
              </w:rPr>
            </w:pPr>
            <w:r w:rsidRPr="00F21D0A">
              <w:rPr>
                <w:rFonts w:ascii="Times New Roman" w:hAnsi="Times New Roman"/>
                <w:sz w:val="24"/>
                <w:szCs w:val="24"/>
              </w:rPr>
              <w:t xml:space="preserve">100 </w:t>
            </w:r>
          </w:p>
        </w:tc>
      </w:tr>
      <w:tr w:rsidR="00402620" w:rsidRPr="00F21D0A" w14:paraId="4EBD900D" w14:textId="77777777" w:rsidTr="006E6538">
        <w:trPr>
          <w:gridAfter w:val="1"/>
          <w:wAfter w:w="17" w:type="pct"/>
          <w:trHeight w:val="506"/>
        </w:trPr>
        <w:tc>
          <w:tcPr>
            <w:tcW w:w="1753" w:type="pct"/>
          </w:tcPr>
          <w:p w14:paraId="44FD7CBA" w14:textId="6F9F81C9" w:rsidR="00402620" w:rsidRPr="00F21D0A" w:rsidRDefault="00402620" w:rsidP="00F31902">
            <w:pPr>
              <w:spacing w:line="360" w:lineRule="auto"/>
              <w:rPr>
                <w:rFonts w:ascii="Times New Roman" w:hAnsi="Times New Roman"/>
                <w:bCs/>
                <w:noProof/>
                <w:sz w:val="24"/>
                <w:szCs w:val="24"/>
                <w:lang w:val="nl-BE"/>
              </w:rPr>
            </w:pPr>
            <w:r w:rsidRPr="00F21D0A">
              <w:rPr>
                <w:rFonts w:ascii="Times New Roman" w:hAnsi="Times New Roman"/>
                <w:bCs/>
                <w:noProof/>
                <w:sz w:val="24"/>
                <w:szCs w:val="24"/>
                <w:lang w:val="nl-BE"/>
              </w:rPr>
              <w:t>Cl</w:t>
            </w:r>
            <w:r w:rsidR="00F31902" w:rsidRPr="00F21D0A">
              <w:rPr>
                <w:rFonts w:ascii="Times New Roman" w:hAnsi="Times New Roman"/>
                <w:bCs/>
                <w:noProof/>
                <w:sz w:val="24"/>
                <w:szCs w:val="24"/>
                <w:vertAlign w:val="superscript"/>
                <w:lang w:val="nl-BE"/>
              </w:rPr>
              <w:noBreakHyphen/>
            </w:r>
            <w:r w:rsidRPr="00F21D0A">
              <w:rPr>
                <w:rFonts w:ascii="Times New Roman" w:hAnsi="Times New Roman"/>
                <w:bCs/>
                <w:i/>
                <w:noProof/>
                <w:sz w:val="24"/>
                <w:szCs w:val="24"/>
                <w:vertAlign w:val="subscript"/>
                <w:lang w:val="nl-BE"/>
              </w:rPr>
              <w:t>aq</w:t>
            </w:r>
            <w:r w:rsidRPr="00F21D0A">
              <w:rPr>
                <w:rFonts w:ascii="Times New Roman" w:hAnsi="Times New Roman"/>
                <w:bCs/>
                <w:noProof/>
                <w:sz w:val="24"/>
                <w:szCs w:val="24"/>
                <w:lang w:val="nl-BE"/>
              </w:rPr>
              <w:t>/Cl</w:t>
            </w:r>
            <w:r w:rsidR="00F31902" w:rsidRPr="00F21D0A">
              <w:rPr>
                <w:rFonts w:ascii="Times New Roman" w:hAnsi="Times New Roman"/>
                <w:bCs/>
                <w:noProof/>
                <w:sz w:val="24"/>
                <w:szCs w:val="24"/>
                <w:vertAlign w:val="superscript"/>
                <w:lang w:val="nl-BE"/>
              </w:rPr>
              <w:noBreakHyphen/>
            </w:r>
            <w:r w:rsidRPr="00F21D0A">
              <w:rPr>
                <w:rFonts w:ascii="Times New Roman" w:hAnsi="Times New Roman"/>
                <w:bCs/>
                <w:i/>
                <w:noProof/>
                <w:sz w:val="24"/>
                <w:szCs w:val="24"/>
                <w:vertAlign w:val="subscript"/>
                <w:lang w:val="nl-BE"/>
              </w:rPr>
              <w:t>org</w:t>
            </w:r>
            <w:r w:rsidRPr="00F21D0A">
              <w:rPr>
                <w:rFonts w:ascii="Times New Roman" w:hAnsi="Times New Roman"/>
                <w:bCs/>
                <w:noProof/>
                <w:sz w:val="24"/>
                <w:szCs w:val="24"/>
                <w:lang w:val="nl-BE"/>
              </w:rPr>
              <w:t xml:space="preserve"> </w:t>
            </w:r>
            <w:r w:rsidRPr="00F21D0A">
              <w:rPr>
                <w:rFonts w:ascii="Times New Roman" w:hAnsi="Times New Roman"/>
                <w:bCs/>
                <w:i/>
                <w:noProof/>
                <w:sz w:val="24"/>
                <w:szCs w:val="24"/>
                <w:vertAlign w:val="superscript"/>
                <w:lang w:val="nl-BE"/>
              </w:rPr>
              <w:t>b</w:t>
            </w:r>
          </w:p>
        </w:tc>
        <w:tc>
          <w:tcPr>
            <w:tcW w:w="1115" w:type="pct"/>
            <w:gridSpan w:val="2"/>
          </w:tcPr>
          <w:p w14:paraId="4BA6C004" w14:textId="77777777" w:rsidR="00402620" w:rsidRPr="00F21D0A" w:rsidRDefault="00402620" w:rsidP="006E6538">
            <w:pPr>
              <w:spacing w:line="360" w:lineRule="auto"/>
              <w:rPr>
                <w:rFonts w:ascii="Times New Roman" w:hAnsi="Times New Roman"/>
                <w:sz w:val="24"/>
                <w:szCs w:val="24"/>
              </w:rPr>
            </w:pPr>
            <w:r w:rsidRPr="00F21D0A">
              <w:rPr>
                <w:rFonts w:ascii="Times New Roman" w:hAnsi="Times New Roman"/>
                <w:sz w:val="24"/>
                <w:szCs w:val="24"/>
              </w:rPr>
              <w:t xml:space="preserve">1 </w:t>
            </w:r>
          </w:p>
        </w:tc>
        <w:tc>
          <w:tcPr>
            <w:tcW w:w="1115" w:type="pct"/>
            <w:gridSpan w:val="2"/>
          </w:tcPr>
          <w:p w14:paraId="57212820" w14:textId="77777777" w:rsidR="00402620" w:rsidRPr="00F21D0A" w:rsidRDefault="00402620" w:rsidP="006E6538">
            <w:pPr>
              <w:spacing w:line="360" w:lineRule="auto"/>
              <w:rPr>
                <w:rFonts w:ascii="Times New Roman" w:hAnsi="Times New Roman"/>
                <w:sz w:val="24"/>
                <w:szCs w:val="24"/>
              </w:rPr>
            </w:pPr>
            <w:r w:rsidRPr="00F21D0A">
              <w:rPr>
                <w:rFonts w:ascii="Times New Roman" w:hAnsi="Times New Roman"/>
                <w:sz w:val="24"/>
                <w:szCs w:val="24"/>
              </w:rPr>
              <w:t>100</w:t>
            </w:r>
          </w:p>
        </w:tc>
        <w:tc>
          <w:tcPr>
            <w:tcW w:w="1000" w:type="pct"/>
          </w:tcPr>
          <w:p w14:paraId="2E0D4930" w14:textId="77777777" w:rsidR="00402620" w:rsidRPr="00F21D0A" w:rsidRDefault="00402620" w:rsidP="006E6538">
            <w:pPr>
              <w:spacing w:line="360" w:lineRule="auto"/>
              <w:rPr>
                <w:rFonts w:ascii="Times New Roman" w:hAnsi="Times New Roman"/>
                <w:sz w:val="24"/>
                <w:szCs w:val="24"/>
              </w:rPr>
            </w:pPr>
            <w:r w:rsidRPr="00F21D0A">
              <w:rPr>
                <w:rFonts w:ascii="Times New Roman" w:hAnsi="Times New Roman"/>
                <w:sz w:val="24"/>
                <w:szCs w:val="24"/>
              </w:rPr>
              <w:t>99</w:t>
            </w:r>
          </w:p>
        </w:tc>
      </w:tr>
      <w:tr w:rsidR="00402620" w:rsidRPr="00F21D0A" w14:paraId="36DDE204" w14:textId="77777777" w:rsidTr="006E6538">
        <w:trPr>
          <w:gridAfter w:val="1"/>
          <w:wAfter w:w="17" w:type="pct"/>
          <w:trHeight w:val="506"/>
        </w:trPr>
        <w:tc>
          <w:tcPr>
            <w:tcW w:w="1753" w:type="pct"/>
            <w:tcBorders>
              <w:bottom w:val="single" w:sz="4" w:space="0" w:color="000000" w:themeColor="text1"/>
            </w:tcBorders>
          </w:tcPr>
          <w:p w14:paraId="594C25DA" w14:textId="3A8B4417" w:rsidR="00402620" w:rsidRPr="00F21D0A" w:rsidRDefault="00402620" w:rsidP="00F31902">
            <w:pPr>
              <w:spacing w:line="360" w:lineRule="auto"/>
              <w:rPr>
                <w:rFonts w:ascii="Times New Roman" w:hAnsi="Times New Roman"/>
                <w:bCs/>
                <w:noProof/>
                <w:sz w:val="24"/>
                <w:szCs w:val="24"/>
              </w:rPr>
            </w:pPr>
            <w:r w:rsidRPr="00F21D0A">
              <w:rPr>
                <w:rFonts w:ascii="Times New Roman" w:hAnsi="Times New Roman"/>
                <w:bCs/>
                <w:noProof/>
                <w:sz w:val="24"/>
                <w:szCs w:val="24"/>
              </w:rPr>
              <w:t>Cl</w:t>
            </w:r>
            <w:r w:rsidR="00F31902" w:rsidRPr="00F21D0A">
              <w:rPr>
                <w:rFonts w:ascii="Times New Roman" w:hAnsi="Times New Roman"/>
                <w:bCs/>
                <w:noProof/>
                <w:sz w:val="24"/>
                <w:szCs w:val="24"/>
                <w:vertAlign w:val="superscript"/>
              </w:rPr>
              <w:noBreakHyphen/>
            </w:r>
            <w:r w:rsidRPr="00F21D0A">
              <w:rPr>
                <w:rFonts w:ascii="Times New Roman" w:hAnsi="Times New Roman"/>
                <w:bCs/>
                <w:i/>
                <w:noProof/>
                <w:sz w:val="24"/>
                <w:szCs w:val="24"/>
                <w:vertAlign w:val="subscript"/>
              </w:rPr>
              <w:t>aq</w:t>
            </w:r>
            <w:r w:rsidRPr="00F21D0A">
              <w:rPr>
                <w:rFonts w:ascii="Times New Roman" w:hAnsi="Times New Roman"/>
                <w:bCs/>
                <w:noProof/>
                <w:sz w:val="24"/>
                <w:szCs w:val="24"/>
              </w:rPr>
              <w:t>/NO</w:t>
            </w:r>
            <w:r w:rsidRPr="00F21D0A">
              <w:rPr>
                <w:rFonts w:ascii="Times New Roman" w:hAnsi="Times New Roman"/>
                <w:bCs/>
                <w:noProof/>
                <w:sz w:val="24"/>
                <w:szCs w:val="24"/>
                <w:vertAlign w:val="subscript"/>
              </w:rPr>
              <w:t>3</w:t>
            </w:r>
            <w:r w:rsidR="00F31902" w:rsidRPr="00F21D0A">
              <w:rPr>
                <w:rFonts w:ascii="Times New Roman" w:hAnsi="Times New Roman"/>
                <w:bCs/>
                <w:noProof/>
                <w:sz w:val="24"/>
                <w:szCs w:val="24"/>
                <w:vertAlign w:val="superscript"/>
              </w:rPr>
              <w:noBreakHyphen/>
            </w:r>
            <w:r w:rsidRPr="00F21D0A">
              <w:rPr>
                <w:rFonts w:ascii="Times New Roman" w:hAnsi="Times New Roman"/>
                <w:bCs/>
                <w:i/>
                <w:noProof/>
                <w:sz w:val="24"/>
                <w:szCs w:val="24"/>
                <w:vertAlign w:val="subscript"/>
              </w:rPr>
              <w:t>org</w:t>
            </w:r>
            <w:r w:rsidRPr="00F21D0A">
              <w:rPr>
                <w:rFonts w:ascii="Times New Roman" w:hAnsi="Times New Roman"/>
                <w:bCs/>
                <w:noProof/>
                <w:sz w:val="24"/>
                <w:szCs w:val="24"/>
              </w:rPr>
              <w:t xml:space="preserve"> </w:t>
            </w:r>
            <w:r w:rsidRPr="00F21D0A">
              <w:rPr>
                <w:rFonts w:ascii="Times New Roman" w:hAnsi="Times New Roman"/>
                <w:bCs/>
                <w:i/>
                <w:noProof/>
                <w:sz w:val="24"/>
                <w:szCs w:val="24"/>
                <w:vertAlign w:val="superscript"/>
              </w:rPr>
              <w:t>b</w:t>
            </w:r>
          </w:p>
        </w:tc>
        <w:tc>
          <w:tcPr>
            <w:tcW w:w="1115" w:type="pct"/>
            <w:gridSpan w:val="2"/>
            <w:tcBorders>
              <w:bottom w:val="single" w:sz="4" w:space="0" w:color="000000" w:themeColor="text1"/>
            </w:tcBorders>
          </w:tcPr>
          <w:p w14:paraId="595501F2" w14:textId="77777777" w:rsidR="00402620" w:rsidRPr="00F21D0A" w:rsidRDefault="00402620" w:rsidP="006E6538">
            <w:pPr>
              <w:spacing w:line="360" w:lineRule="auto"/>
              <w:rPr>
                <w:rFonts w:ascii="Times New Roman" w:hAnsi="Times New Roman"/>
                <w:sz w:val="24"/>
                <w:szCs w:val="24"/>
              </w:rPr>
            </w:pPr>
            <w:r w:rsidRPr="00F21D0A">
              <w:rPr>
                <w:rFonts w:ascii="Times New Roman" w:hAnsi="Times New Roman"/>
                <w:sz w:val="24"/>
                <w:szCs w:val="24"/>
              </w:rPr>
              <w:t>2</w:t>
            </w:r>
          </w:p>
        </w:tc>
        <w:tc>
          <w:tcPr>
            <w:tcW w:w="1115" w:type="pct"/>
            <w:gridSpan w:val="2"/>
            <w:tcBorders>
              <w:bottom w:val="single" w:sz="4" w:space="0" w:color="000000" w:themeColor="text1"/>
            </w:tcBorders>
          </w:tcPr>
          <w:p w14:paraId="2D389461" w14:textId="77777777" w:rsidR="00402620" w:rsidRPr="00F21D0A" w:rsidRDefault="00402620" w:rsidP="006E6538">
            <w:pPr>
              <w:spacing w:line="360" w:lineRule="auto"/>
              <w:rPr>
                <w:rFonts w:ascii="Times New Roman" w:hAnsi="Times New Roman"/>
                <w:sz w:val="24"/>
                <w:szCs w:val="24"/>
              </w:rPr>
            </w:pPr>
            <w:r w:rsidRPr="00F21D0A">
              <w:rPr>
                <w:rFonts w:ascii="Times New Roman" w:hAnsi="Times New Roman"/>
                <w:sz w:val="24"/>
                <w:szCs w:val="24"/>
              </w:rPr>
              <w:t>99</w:t>
            </w:r>
          </w:p>
        </w:tc>
        <w:tc>
          <w:tcPr>
            <w:tcW w:w="1000" w:type="pct"/>
            <w:tcBorders>
              <w:bottom w:val="single" w:sz="4" w:space="0" w:color="auto"/>
            </w:tcBorders>
          </w:tcPr>
          <w:p w14:paraId="6EA1238E" w14:textId="77777777" w:rsidR="00402620" w:rsidRPr="00F21D0A" w:rsidRDefault="00402620" w:rsidP="006E6538">
            <w:pPr>
              <w:spacing w:line="360" w:lineRule="auto"/>
              <w:rPr>
                <w:rFonts w:ascii="Times New Roman" w:hAnsi="Times New Roman"/>
                <w:sz w:val="24"/>
                <w:szCs w:val="24"/>
              </w:rPr>
            </w:pPr>
            <w:r w:rsidRPr="00F21D0A">
              <w:rPr>
                <w:rFonts w:ascii="Times New Roman" w:hAnsi="Times New Roman"/>
                <w:sz w:val="24"/>
                <w:szCs w:val="24"/>
              </w:rPr>
              <w:t>98</w:t>
            </w:r>
          </w:p>
        </w:tc>
      </w:tr>
    </w:tbl>
    <w:p w14:paraId="79348ECA" w14:textId="400357D1" w:rsidR="00402620" w:rsidRPr="00F21D0A" w:rsidRDefault="00402620" w:rsidP="00402620">
      <w:pPr>
        <w:spacing w:line="480" w:lineRule="auto"/>
        <w:jc w:val="both"/>
        <w:rPr>
          <w:rFonts w:ascii="Times New Roman" w:hAnsi="Times New Roman" w:cs="Times New Roman"/>
          <w:bCs/>
          <w:noProof/>
          <w:sz w:val="24"/>
          <w:szCs w:val="24"/>
        </w:rPr>
      </w:pPr>
      <w:r w:rsidRPr="00F21D0A">
        <w:rPr>
          <w:rFonts w:ascii="Times New Roman" w:hAnsi="Times New Roman" w:cs="Times New Roman"/>
          <w:i/>
          <w:sz w:val="24"/>
          <w:szCs w:val="24"/>
          <w:vertAlign w:val="superscript"/>
        </w:rPr>
        <w:t>a</w:t>
      </w:r>
      <w:r w:rsidR="00F31902" w:rsidRPr="00F21D0A">
        <w:rPr>
          <w:rFonts w:ascii="Times New Roman" w:hAnsi="Times New Roman" w:cs="Times New Roman"/>
          <w:i/>
          <w:sz w:val="24"/>
          <w:szCs w:val="24"/>
        </w:rPr>
        <w:t> </w:t>
      </w:r>
      <w:r w:rsidRPr="00F21D0A">
        <w:rPr>
          <w:rFonts w:ascii="Times New Roman" w:hAnsi="Times New Roman" w:cs="Times New Roman"/>
          <w:sz w:val="24"/>
          <w:szCs w:val="24"/>
        </w:rPr>
        <w:t>optimized conditions</w:t>
      </w:r>
      <w:r w:rsidR="00A20E3D" w:rsidRPr="00F21D0A">
        <w:rPr>
          <w:rFonts w:ascii="Times New Roman" w:hAnsi="Times New Roman" w:cs="Times New Roman"/>
          <w:sz w:val="24"/>
          <w:szCs w:val="24"/>
        </w:rPr>
        <w:t>:</w:t>
      </w:r>
      <w:r w:rsidRPr="00F21D0A">
        <w:rPr>
          <w:rFonts w:ascii="Times New Roman" w:hAnsi="Times New Roman" w:cs="Times New Roman"/>
          <w:sz w:val="24"/>
          <w:szCs w:val="24"/>
        </w:rPr>
        <w:t xml:space="preserve"> </w:t>
      </w:r>
      <w:r w:rsidRPr="00F21D0A">
        <w:rPr>
          <w:rFonts w:ascii="Times New Roman" w:hAnsi="Times New Roman" w:cs="Times New Roman"/>
          <w:bCs/>
          <w:noProof/>
          <w:sz w:val="24"/>
          <w:szCs w:val="24"/>
        </w:rPr>
        <w:t>1.2</w:t>
      </w:r>
      <w:r w:rsidR="00F31902" w:rsidRPr="00F21D0A">
        <w:rPr>
          <w:rFonts w:ascii="Times New Roman" w:hAnsi="Times New Roman" w:cs="Times New Roman"/>
          <w:bCs/>
          <w:noProof/>
          <w:sz w:val="24"/>
          <w:szCs w:val="24"/>
        </w:rPr>
        <w:t> </w:t>
      </w:r>
      <w:r w:rsidRPr="00F21D0A">
        <w:rPr>
          <w:rFonts w:ascii="Times New Roman" w:hAnsi="Times New Roman" w:cs="Times New Roman"/>
          <w:bCs/>
          <w:noProof/>
          <w:sz w:val="24"/>
          <w:szCs w:val="24"/>
        </w:rPr>
        <w:t>M</w:t>
      </w:r>
      <w:r w:rsidR="00F31902" w:rsidRPr="00F21D0A">
        <w:rPr>
          <w:rFonts w:ascii="Times New Roman" w:hAnsi="Times New Roman" w:cs="Times New Roman"/>
          <w:bCs/>
          <w:noProof/>
          <w:sz w:val="24"/>
          <w:szCs w:val="24"/>
        </w:rPr>
        <w:t> </w:t>
      </w:r>
      <w:r w:rsidRPr="00F21D0A">
        <w:rPr>
          <w:rFonts w:ascii="Times New Roman" w:hAnsi="Times New Roman" w:cs="Times New Roman"/>
          <w:bCs/>
          <w:noProof/>
          <w:sz w:val="24"/>
          <w:szCs w:val="24"/>
        </w:rPr>
        <w:t>CaCl</w:t>
      </w:r>
      <w:r w:rsidRPr="00F21D0A">
        <w:rPr>
          <w:rFonts w:ascii="Times New Roman" w:hAnsi="Times New Roman" w:cs="Times New Roman"/>
          <w:bCs/>
          <w:noProof/>
          <w:sz w:val="24"/>
          <w:szCs w:val="24"/>
          <w:vertAlign w:val="subscript"/>
        </w:rPr>
        <w:t>2</w:t>
      </w:r>
      <w:r w:rsidRPr="00F21D0A">
        <w:rPr>
          <w:rFonts w:ascii="Times New Roman" w:hAnsi="Times New Roman" w:cs="Times New Roman"/>
          <w:bCs/>
          <w:noProof/>
          <w:sz w:val="24"/>
          <w:szCs w:val="24"/>
        </w:rPr>
        <w:t>, O/A</w:t>
      </w:r>
      <w:r w:rsidR="00F31902" w:rsidRPr="00F21D0A">
        <w:rPr>
          <w:rFonts w:ascii="Times New Roman" w:hAnsi="Times New Roman" w:cs="Times New Roman"/>
          <w:bCs/>
          <w:noProof/>
          <w:sz w:val="24"/>
          <w:szCs w:val="24"/>
        </w:rPr>
        <w:t> </w:t>
      </w:r>
      <w:r w:rsidRPr="00F21D0A">
        <w:rPr>
          <w:rFonts w:ascii="Times New Roman" w:hAnsi="Times New Roman" w:cs="Times New Roman"/>
          <w:bCs/>
          <w:noProof/>
          <w:sz w:val="24"/>
          <w:szCs w:val="24"/>
        </w:rPr>
        <w:t>=</w:t>
      </w:r>
      <w:r w:rsidR="00F31902" w:rsidRPr="00F21D0A">
        <w:rPr>
          <w:rFonts w:ascii="Times New Roman" w:hAnsi="Times New Roman" w:cs="Times New Roman"/>
          <w:bCs/>
          <w:noProof/>
          <w:sz w:val="24"/>
          <w:szCs w:val="24"/>
        </w:rPr>
        <w:t> </w:t>
      </w:r>
      <w:r w:rsidRPr="00F21D0A">
        <w:rPr>
          <w:rFonts w:ascii="Times New Roman" w:hAnsi="Times New Roman" w:cs="Times New Roman"/>
          <w:bCs/>
          <w:noProof/>
          <w:sz w:val="24"/>
          <w:szCs w:val="24"/>
        </w:rPr>
        <w:t xml:space="preserve">1; </w:t>
      </w:r>
      <w:r w:rsidRPr="00F21D0A">
        <w:rPr>
          <w:rFonts w:ascii="Times New Roman" w:hAnsi="Times New Roman" w:cs="Times New Roman"/>
          <w:bCs/>
          <w:i/>
          <w:noProof/>
          <w:sz w:val="24"/>
          <w:szCs w:val="24"/>
          <w:vertAlign w:val="superscript"/>
        </w:rPr>
        <w:t>b</w:t>
      </w:r>
      <w:r w:rsidR="00F31902" w:rsidRPr="00F21D0A">
        <w:rPr>
          <w:rFonts w:ascii="Times New Roman" w:hAnsi="Times New Roman" w:cs="Times New Roman"/>
          <w:bCs/>
          <w:i/>
          <w:noProof/>
          <w:sz w:val="24"/>
          <w:szCs w:val="24"/>
        </w:rPr>
        <w:t> </w:t>
      </w:r>
      <w:r w:rsidRPr="00F21D0A">
        <w:rPr>
          <w:rFonts w:ascii="Times New Roman" w:hAnsi="Times New Roman" w:cs="Times New Roman"/>
          <w:bCs/>
          <w:noProof/>
          <w:sz w:val="24"/>
          <w:szCs w:val="24"/>
        </w:rPr>
        <w:t>optimized conditions</w:t>
      </w:r>
      <w:r w:rsidR="00A20E3D" w:rsidRPr="00F21D0A">
        <w:rPr>
          <w:rFonts w:ascii="Times New Roman" w:hAnsi="Times New Roman" w:cs="Times New Roman"/>
          <w:bCs/>
          <w:noProof/>
          <w:sz w:val="24"/>
          <w:szCs w:val="24"/>
        </w:rPr>
        <w:t>:</w:t>
      </w:r>
      <w:r w:rsidRPr="00F21D0A">
        <w:rPr>
          <w:rFonts w:ascii="Times New Roman" w:hAnsi="Times New Roman" w:cs="Times New Roman"/>
          <w:bCs/>
          <w:noProof/>
          <w:sz w:val="24"/>
          <w:szCs w:val="24"/>
        </w:rPr>
        <w:t xml:space="preserve"> 3.6</w:t>
      </w:r>
      <w:r w:rsidR="00F31902" w:rsidRPr="00F21D0A">
        <w:rPr>
          <w:rFonts w:ascii="Times New Roman" w:hAnsi="Times New Roman" w:cs="Times New Roman"/>
          <w:bCs/>
          <w:noProof/>
          <w:sz w:val="24"/>
          <w:szCs w:val="24"/>
        </w:rPr>
        <w:t> </w:t>
      </w:r>
      <w:r w:rsidRPr="00F21D0A">
        <w:rPr>
          <w:rFonts w:ascii="Times New Roman" w:hAnsi="Times New Roman" w:cs="Times New Roman"/>
          <w:bCs/>
          <w:noProof/>
          <w:sz w:val="24"/>
          <w:szCs w:val="24"/>
        </w:rPr>
        <w:t>M</w:t>
      </w:r>
      <w:r w:rsidR="00F31902" w:rsidRPr="00F21D0A">
        <w:rPr>
          <w:rFonts w:ascii="Times New Roman" w:hAnsi="Times New Roman" w:cs="Times New Roman"/>
          <w:bCs/>
          <w:noProof/>
          <w:sz w:val="24"/>
          <w:szCs w:val="24"/>
        </w:rPr>
        <w:t> </w:t>
      </w:r>
      <w:r w:rsidRPr="00F21D0A">
        <w:rPr>
          <w:rFonts w:ascii="Times New Roman" w:hAnsi="Times New Roman" w:cs="Times New Roman"/>
          <w:bCs/>
          <w:noProof/>
          <w:sz w:val="24"/>
          <w:szCs w:val="24"/>
        </w:rPr>
        <w:t>CaCl</w:t>
      </w:r>
      <w:r w:rsidRPr="00F21D0A">
        <w:rPr>
          <w:rFonts w:ascii="Times New Roman" w:hAnsi="Times New Roman" w:cs="Times New Roman"/>
          <w:bCs/>
          <w:noProof/>
          <w:sz w:val="24"/>
          <w:szCs w:val="24"/>
          <w:vertAlign w:val="subscript"/>
        </w:rPr>
        <w:t>2</w:t>
      </w:r>
      <w:r w:rsidRPr="00F21D0A">
        <w:rPr>
          <w:rFonts w:ascii="Times New Roman" w:hAnsi="Times New Roman" w:cs="Times New Roman"/>
          <w:bCs/>
          <w:noProof/>
          <w:sz w:val="24"/>
          <w:szCs w:val="24"/>
        </w:rPr>
        <w:t>, O/A</w:t>
      </w:r>
      <w:r w:rsidR="00F31902" w:rsidRPr="00F21D0A">
        <w:rPr>
          <w:rFonts w:ascii="Times New Roman" w:hAnsi="Times New Roman" w:cs="Times New Roman"/>
          <w:bCs/>
          <w:noProof/>
          <w:sz w:val="24"/>
          <w:szCs w:val="24"/>
        </w:rPr>
        <w:t> </w:t>
      </w:r>
      <w:r w:rsidRPr="00F21D0A">
        <w:rPr>
          <w:rFonts w:ascii="Times New Roman" w:hAnsi="Times New Roman" w:cs="Times New Roman"/>
          <w:bCs/>
          <w:noProof/>
          <w:sz w:val="24"/>
          <w:szCs w:val="24"/>
        </w:rPr>
        <w:t>=</w:t>
      </w:r>
      <w:r w:rsidR="00F31902" w:rsidRPr="00F21D0A">
        <w:rPr>
          <w:rFonts w:ascii="Times New Roman" w:hAnsi="Times New Roman" w:cs="Times New Roman"/>
          <w:bCs/>
          <w:noProof/>
          <w:sz w:val="24"/>
          <w:szCs w:val="24"/>
        </w:rPr>
        <w:t> </w:t>
      </w:r>
      <w:r w:rsidRPr="00F21D0A">
        <w:rPr>
          <w:rFonts w:ascii="Times New Roman" w:hAnsi="Times New Roman" w:cs="Times New Roman"/>
          <w:bCs/>
          <w:noProof/>
          <w:sz w:val="24"/>
          <w:szCs w:val="24"/>
        </w:rPr>
        <w:t>0.25</w:t>
      </w:r>
    </w:p>
    <w:p w14:paraId="3CEDE4C6" w14:textId="77777777" w:rsidR="003B5021" w:rsidRPr="00F21D0A" w:rsidRDefault="003B5021" w:rsidP="003B5021">
      <w:pPr>
        <w:spacing w:line="480" w:lineRule="auto"/>
        <w:jc w:val="both"/>
        <w:rPr>
          <w:rFonts w:ascii="Times New Roman" w:hAnsi="Times New Roman" w:cs="Times New Roman"/>
          <w:sz w:val="24"/>
          <w:szCs w:val="24"/>
        </w:rPr>
      </w:pPr>
    </w:p>
    <w:p w14:paraId="0D6E470A" w14:textId="77777777" w:rsidR="002739AC" w:rsidRPr="00F21D0A" w:rsidRDefault="002739AC" w:rsidP="00DA58FE">
      <w:pPr>
        <w:pStyle w:val="ListParagraph"/>
        <w:numPr>
          <w:ilvl w:val="1"/>
          <w:numId w:val="1"/>
        </w:numPr>
        <w:spacing w:line="480" w:lineRule="auto"/>
        <w:jc w:val="both"/>
        <w:rPr>
          <w:rFonts w:ascii="Times New Roman" w:hAnsi="Times New Roman" w:cs="Times New Roman"/>
          <w:i/>
          <w:sz w:val="24"/>
          <w:szCs w:val="24"/>
        </w:rPr>
      </w:pPr>
      <w:r w:rsidRPr="00F21D0A">
        <w:rPr>
          <w:rFonts w:ascii="Times New Roman" w:hAnsi="Times New Roman" w:cs="Times New Roman"/>
          <w:i/>
          <w:sz w:val="24"/>
          <w:szCs w:val="24"/>
        </w:rPr>
        <w:t>Extraction mechanism</w:t>
      </w:r>
    </w:p>
    <w:p w14:paraId="70E95CF0" w14:textId="26B12B42" w:rsidR="005E6E6E" w:rsidRPr="00F21D0A" w:rsidRDefault="005B1A38" w:rsidP="00B00327">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lastRenderedPageBreak/>
        <w:t xml:space="preserve">EXAFS is a </w:t>
      </w:r>
      <w:r w:rsidR="00F5167B" w:rsidRPr="00F21D0A">
        <w:rPr>
          <w:rFonts w:ascii="Times New Roman" w:hAnsi="Times New Roman" w:cs="Times New Roman"/>
          <w:sz w:val="24"/>
          <w:szCs w:val="24"/>
        </w:rPr>
        <w:t xml:space="preserve">useful </w:t>
      </w:r>
      <w:r w:rsidRPr="00F21D0A">
        <w:rPr>
          <w:rFonts w:ascii="Times New Roman" w:hAnsi="Times New Roman" w:cs="Times New Roman"/>
          <w:sz w:val="24"/>
          <w:szCs w:val="24"/>
        </w:rPr>
        <w:t xml:space="preserve">technique to </w:t>
      </w:r>
      <w:r w:rsidR="00FC1BCF" w:rsidRPr="00F21D0A">
        <w:rPr>
          <w:rFonts w:ascii="Times New Roman" w:hAnsi="Times New Roman" w:cs="Times New Roman"/>
          <w:sz w:val="24"/>
          <w:szCs w:val="24"/>
        </w:rPr>
        <w:t xml:space="preserve">investigate </w:t>
      </w:r>
      <w:r w:rsidRPr="00F21D0A">
        <w:rPr>
          <w:rFonts w:ascii="Times New Roman" w:hAnsi="Times New Roman" w:cs="Times New Roman"/>
          <w:sz w:val="24"/>
          <w:szCs w:val="24"/>
        </w:rPr>
        <w:t xml:space="preserve">the metal extraction mechanism. </w:t>
      </w:r>
      <w:r w:rsidR="00607033" w:rsidRPr="00F21D0A">
        <w:rPr>
          <w:rFonts w:ascii="Times New Roman" w:hAnsi="Times New Roman" w:cs="Times New Roman"/>
          <w:sz w:val="24"/>
          <w:szCs w:val="24"/>
        </w:rPr>
        <w:t>In general, t</w:t>
      </w:r>
      <w:r w:rsidR="00EC1793" w:rsidRPr="00F21D0A">
        <w:rPr>
          <w:rFonts w:ascii="Times New Roman" w:hAnsi="Times New Roman" w:cs="Times New Roman"/>
          <w:sz w:val="24"/>
          <w:szCs w:val="24"/>
        </w:rPr>
        <w:t>he</w:t>
      </w:r>
      <w:r w:rsidR="00F31902" w:rsidRPr="00F21D0A">
        <w:rPr>
          <w:rFonts w:ascii="Times New Roman" w:hAnsi="Times New Roman" w:cs="Times New Roman"/>
          <w:sz w:val="24"/>
          <w:szCs w:val="24"/>
        </w:rPr>
        <w:t> </w:t>
      </w:r>
      <w:r w:rsidR="00EC1793" w:rsidRPr="00F21D0A">
        <w:rPr>
          <w:rFonts w:ascii="Times New Roman" w:hAnsi="Times New Roman" w:cs="Times New Roman"/>
          <w:sz w:val="24"/>
          <w:szCs w:val="24"/>
        </w:rPr>
        <w:t>ext</w:t>
      </w:r>
      <w:r w:rsidR="00607033" w:rsidRPr="00F21D0A">
        <w:rPr>
          <w:rFonts w:ascii="Times New Roman" w:hAnsi="Times New Roman" w:cs="Times New Roman"/>
          <w:sz w:val="24"/>
          <w:szCs w:val="24"/>
        </w:rPr>
        <w:t xml:space="preserve">raction of metals </w:t>
      </w:r>
      <w:r w:rsidR="002405DF" w:rsidRPr="00F21D0A">
        <w:rPr>
          <w:rFonts w:ascii="Times New Roman" w:hAnsi="Times New Roman" w:cs="Times New Roman"/>
          <w:sz w:val="24"/>
          <w:szCs w:val="24"/>
        </w:rPr>
        <w:t xml:space="preserve">to </w:t>
      </w:r>
      <w:r w:rsidR="00FC1BCF" w:rsidRPr="00F21D0A">
        <w:rPr>
          <w:rFonts w:ascii="Times New Roman" w:hAnsi="Times New Roman" w:cs="Times New Roman"/>
          <w:sz w:val="24"/>
          <w:szCs w:val="24"/>
        </w:rPr>
        <w:t xml:space="preserve">the </w:t>
      </w:r>
      <w:r w:rsidR="002405DF" w:rsidRPr="00F21D0A">
        <w:rPr>
          <w:rFonts w:ascii="Times New Roman" w:hAnsi="Times New Roman" w:cs="Times New Roman"/>
          <w:sz w:val="24"/>
          <w:szCs w:val="24"/>
        </w:rPr>
        <w:t xml:space="preserve">IL </w:t>
      </w:r>
      <w:r w:rsidR="00FC1BCF" w:rsidRPr="00F21D0A">
        <w:rPr>
          <w:rFonts w:ascii="Times New Roman" w:hAnsi="Times New Roman" w:cs="Times New Roman"/>
          <w:sz w:val="24"/>
          <w:szCs w:val="24"/>
        </w:rPr>
        <w:t xml:space="preserve">phase </w:t>
      </w:r>
      <w:r w:rsidR="00607033" w:rsidRPr="00F21D0A">
        <w:rPr>
          <w:rFonts w:ascii="Times New Roman" w:hAnsi="Times New Roman" w:cs="Times New Roman"/>
          <w:sz w:val="24"/>
          <w:szCs w:val="24"/>
        </w:rPr>
        <w:t xml:space="preserve">can proceed </w:t>
      </w:r>
      <w:r w:rsidR="006771AE" w:rsidRPr="00F21D0A">
        <w:rPr>
          <w:rFonts w:ascii="Times New Roman" w:hAnsi="Times New Roman" w:cs="Times New Roman"/>
          <w:i/>
          <w:sz w:val="24"/>
          <w:szCs w:val="24"/>
        </w:rPr>
        <w:t>via</w:t>
      </w:r>
      <w:r w:rsidR="00EC1793" w:rsidRPr="00F21D0A">
        <w:rPr>
          <w:rFonts w:ascii="Times New Roman" w:hAnsi="Times New Roman" w:cs="Times New Roman"/>
          <w:sz w:val="24"/>
          <w:szCs w:val="24"/>
        </w:rPr>
        <w:t xml:space="preserve"> </w:t>
      </w:r>
      <w:r w:rsidR="00607033" w:rsidRPr="00F21D0A">
        <w:rPr>
          <w:rFonts w:ascii="Times New Roman" w:hAnsi="Times New Roman" w:cs="Times New Roman"/>
          <w:sz w:val="24"/>
          <w:szCs w:val="24"/>
        </w:rPr>
        <w:t>three mechanisms:</w:t>
      </w:r>
      <w:r w:rsidR="00EC1793" w:rsidRPr="00F21D0A">
        <w:rPr>
          <w:rFonts w:ascii="Times New Roman" w:hAnsi="Times New Roman" w:cs="Times New Roman"/>
          <w:sz w:val="24"/>
          <w:szCs w:val="24"/>
        </w:rPr>
        <w:t xml:space="preserve"> </w:t>
      </w:r>
      <w:r w:rsidR="00FC1BCF" w:rsidRPr="00F21D0A">
        <w:rPr>
          <w:rFonts w:ascii="Times New Roman" w:hAnsi="Times New Roman" w:cs="Times New Roman"/>
          <w:sz w:val="24"/>
          <w:szCs w:val="24"/>
        </w:rPr>
        <w:t>(1)</w:t>
      </w:r>
      <w:r w:rsidR="00F31902" w:rsidRPr="00F21D0A">
        <w:rPr>
          <w:rFonts w:ascii="Times New Roman" w:hAnsi="Times New Roman" w:cs="Times New Roman"/>
          <w:sz w:val="24"/>
          <w:szCs w:val="24"/>
        </w:rPr>
        <w:t> </w:t>
      </w:r>
      <w:r w:rsidR="00EC1793" w:rsidRPr="00F21D0A">
        <w:rPr>
          <w:rFonts w:ascii="Times New Roman" w:hAnsi="Times New Roman" w:cs="Times New Roman"/>
          <w:sz w:val="24"/>
          <w:szCs w:val="24"/>
        </w:rPr>
        <w:t>ion</w:t>
      </w:r>
      <w:r w:rsidR="00F31902" w:rsidRPr="00F21D0A">
        <w:rPr>
          <w:rFonts w:ascii="Times New Roman" w:hAnsi="Times New Roman" w:cs="Times New Roman"/>
          <w:sz w:val="24"/>
          <w:szCs w:val="24"/>
        </w:rPr>
        <w:noBreakHyphen/>
      </w:r>
      <w:r w:rsidR="00EC1793" w:rsidRPr="00F21D0A">
        <w:rPr>
          <w:rFonts w:ascii="Times New Roman" w:hAnsi="Times New Roman" w:cs="Times New Roman"/>
          <w:sz w:val="24"/>
          <w:szCs w:val="24"/>
        </w:rPr>
        <w:t>pair extraction</w:t>
      </w:r>
      <w:r w:rsidR="00607033" w:rsidRPr="00F21D0A">
        <w:rPr>
          <w:rFonts w:ascii="Times New Roman" w:hAnsi="Times New Roman" w:cs="Times New Roman"/>
          <w:sz w:val="24"/>
          <w:szCs w:val="24"/>
        </w:rPr>
        <w:t xml:space="preserve"> (</w:t>
      </w:r>
      <w:r w:rsidR="00EC1793" w:rsidRPr="00F21D0A">
        <w:rPr>
          <w:rFonts w:ascii="Times New Roman" w:hAnsi="Times New Roman" w:cs="Times New Roman"/>
          <w:sz w:val="24"/>
          <w:szCs w:val="24"/>
        </w:rPr>
        <w:t>the</w:t>
      </w:r>
      <w:r w:rsidR="00F31902" w:rsidRPr="00F21D0A">
        <w:rPr>
          <w:rFonts w:ascii="Times New Roman" w:hAnsi="Times New Roman" w:cs="Times New Roman"/>
          <w:sz w:val="24"/>
          <w:szCs w:val="24"/>
        </w:rPr>
        <w:t> </w:t>
      </w:r>
      <w:r w:rsidR="00EC1793" w:rsidRPr="00F21D0A">
        <w:rPr>
          <w:rFonts w:ascii="Times New Roman" w:hAnsi="Times New Roman" w:cs="Times New Roman"/>
          <w:sz w:val="24"/>
          <w:szCs w:val="24"/>
        </w:rPr>
        <w:t>extraction of</w:t>
      </w:r>
      <w:r w:rsidR="00F31902" w:rsidRPr="00F21D0A">
        <w:rPr>
          <w:rFonts w:ascii="Times New Roman" w:hAnsi="Times New Roman" w:cs="Times New Roman"/>
          <w:sz w:val="24"/>
          <w:szCs w:val="24"/>
        </w:rPr>
        <w:t> </w:t>
      </w:r>
      <w:r w:rsidR="00EC1793" w:rsidRPr="00F21D0A">
        <w:rPr>
          <w:rFonts w:ascii="Times New Roman" w:hAnsi="Times New Roman" w:cs="Times New Roman"/>
          <w:sz w:val="24"/>
          <w:szCs w:val="24"/>
        </w:rPr>
        <w:t>the</w:t>
      </w:r>
      <w:r w:rsidR="00F31902" w:rsidRPr="00F21D0A">
        <w:rPr>
          <w:rFonts w:ascii="Times New Roman" w:hAnsi="Times New Roman" w:cs="Times New Roman"/>
          <w:sz w:val="24"/>
          <w:szCs w:val="24"/>
        </w:rPr>
        <w:t> </w:t>
      </w:r>
      <w:r w:rsidR="00EC1793" w:rsidRPr="00F21D0A">
        <w:rPr>
          <w:rFonts w:ascii="Times New Roman" w:hAnsi="Times New Roman" w:cs="Times New Roman"/>
          <w:sz w:val="24"/>
          <w:szCs w:val="24"/>
        </w:rPr>
        <w:t>metal cations with the corresponding anions from the</w:t>
      </w:r>
      <w:r w:rsidR="00F31902" w:rsidRPr="00F21D0A">
        <w:rPr>
          <w:rFonts w:ascii="Times New Roman" w:hAnsi="Times New Roman" w:cs="Times New Roman"/>
          <w:sz w:val="24"/>
          <w:szCs w:val="24"/>
        </w:rPr>
        <w:t> </w:t>
      </w:r>
      <w:r w:rsidR="00EC1793" w:rsidRPr="00F21D0A">
        <w:rPr>
          <w:rFonts w:ascii="Times New Roman" w:hAnsi="Times New Roman" w:cs="Times New Roman"/>
          <w:sz w:val="24"/>
          <w:szCs w:val="24"/>
        </w:rPr>
        <w:t>aqu</w:t>
      </w:r>
      <w:r w:rsidR="00607033" w:rsidRPr="00F21D0A">
        <w:rPr>
          <w:rFonts w:ascii="Times New Roman" w:hAnsi="Times New Roman" w:cs="Times New Roman"/>
          <w:sz w:val="24"/>
          <w:szCs w:val="24"/>
        </w:rPr>
        <w:t xml:space="preserve">eous phase towards </w:t>
      </w:r>
      <w:r w:rsidR="00F5167B" w:rsidRPr="00F21D0A">
        <w:rPr>
          <w:rFonts w:ascii="Times New Roman" w:hAnsi="Times New Roman" w:cs="Times New Roman"/>
          <w:sz w:val="24"/>
          <w:szCs w:val="24"/>
        </w:rPr>
        <w:t xml:space="preserve">the </w:t>
      </w:r>
      <w:r w:rsidR="00607033" w:rsidRPr="00F21D0A">
        <w:rPr>
          <w:rFonts w:ascii="Times New Roman" w:hAnsi="Times New Roman" w:cs="Times New Roman"/>
          <w:sz w:val="24"/>
          <w:szCs w:val="24"/>
        </w:rPr>
        <w:t xml:space="preserve">ionic liquid), </w:t>
      </w:r>
      <w:r w:rsidR="00FC1BCF" w:rsidRPr="00F21D0A">
        <w:rPr>
          <w:rFonts w:ascii="Times New Roman" w:hAnsi="Times New Roman" w:cs="Times New Roman"/>
          <w:sz w:val="24"/>
          <w:szCs w:val="24"/>
        </w:rPr>
        <w:t>(2)</w:t>
      </w:r>
      <w:r w:rsidR="00F31902" w:rsidRPr="00F21D0A">
        <w:rPr>
          <w:rFonts w:ascii="Times New Roman" w:hAnsi="Times New Roman" w:cs="Times New Roman"/>
          <w:sz w:val="24"/>
          <w:szCs w:val="24"/>
        </w:rPr>
        <w:t> </w:t>
      </w:r>
      <w:r w:rsidR="00EC1793" w:rsidRPr="00F21D0A">
        <w:rPr>
          <w:rFonts w:ascii="Times New Roman" w:hAnsi="Times New Roman" w:cs="Times New Roman"/>
          <w:sz w:val="24"/>
          <w:szCs w:val="24"/>
        </w:rPr>
        <w:t>ion exchange</w:t>
      </w:r>
      <w:r w:rsidR="00607033" w:rsidRPr="00F21D0A">
        <w:rPr>
          <w:rFonts w:ascii="Times New Roman" w:hAnsi="Times New Roman" w:cs="Times New Roman"/>
          <w:sz w:val="24"/>
          <w:szCs w:val="24"/>
        </w:rPr>
        <w:t xml:space="preserve"> (</w:t>
      </w:r>
      <w:r w:rsidR="00EC1793" w:rsidRPr="00F21D0A">
        <w:rPr>
          <w:rFonts w:ascii="Times New Roman" w:hAnsi="Times New Roman" w:cs="Times New Roman"/>
          <w:sz w:val="24"/>
          <w:szCs w:val="24"/>
        </w:rPr>
        <w:t xml:space="preserve">anions or cations from </w:t>
      </w:r>
      <w:r w:rsidR="00607033" w:rsidRPr="00F21D0A">
        <w:rPr>
          <w:rFonts w:ascii="Times New Roman" w:hAnsi="Times New Roman" w:cs="Times New Roman"/>
          <w:sz w:val="24"/>
          <w:szCs w:val="24"/>
        </w:rPr>
        <w:t>ionic liquid</w:t>
      </w:r>
      <w:r w:rsidR="00EC1793" w:rsidRPr="00F21D0A">
        <w:rPr>
          <w:rFonts w:ascii="Times New Roman" w:hAnsi="Times New Roman" w:cs="Times New Roman"/>
          <w:sz w:val="24"/>
          <w:szCs w:val="24"/>
        </w:rPr>
        <w:t xml:space="preserve"> or protons from the</w:t>
      </w:r>
      <w:r w:rsidR="00F31902" w:rsidRPr="00F21D0A">
        <w:rPr>
          <w:rFonts w:ascii="Times New Roman" w:hAnsi="Times New Roman" w:cs="Times New Roman"/>
          <w:sz w:val="24"/>
          <w:szCs w:val="24"/>
        </w:rPr>
        <w:t> </w:t>
      </w:r>
      <w:r w:rsidR="00EC1793" w:rsidRPr="00F21D0A">
        <w:rPr>
          <w:rFonts w:ascii="Times New Roman" w:hAnsi="Times New Roman" w:cs="Times New Roman"/>
          <w:sz w:val="24"/>
          <w:szCs w:val="24"/>
        </w:rPr>
        <w:t>extractant are exchanged by me</w:t>
      </w:r>
      <w:r w:rsidR="00607033" w:rsidRPr="00F21D0A">
        <w:rPr>
          <w:rFonts w:ascii="Times New Roman" w:hAnsi="Times New Roman" w:cs="Times New Roman"/>
          <w:sz w:val="24"/>
          <w:szCs w:val="24"/>
        </w:rPr>
        <w:t>tal ions from the</w:t>
      </w:r>
      <w:r w:rsidR="00F31902" w:rsidRPr="00F21D0A">
        <w:rPr>
          <w:rFonts w:ascii="Times New Roman" w:hAnsi="Times New Roman" w:cs="Times New Roman"/>
          <w:sz w:val="24"/>
          <w:szCs w:val="24"/>
        </w:rPr>
        <w:t> </w:t>
      </w:r>
      <w:r w:rsidR="00607033" w:rsidRPr="00F21D0A">
        <w:rPr>
          <w:rFonts w:ascii="Times New Roman" w:hAnsi="Times New Roman" w:cs="Times New Roman"/>
          <w:sz w:val="24"/>
          <w:szCs w:val="24"/>
        </w:rPr>
        <w:t>aqueous phase)</w:t>
      </w:r>
      <w:r w:rsidR="00EC1793" w:rsidRPr="00F21D0A">
        <w:rPr>
          <w:rFonts w:ascii="Times New Roman" w:hAnsi="Times New Roman" w:cs="Times New Roman"/>
          <w:sz w:val="24"/>
          <w:szCs w:val="24"/>
        </w:rPr>
        <w:t xml:space="preserve"> </w:t>
      </w:r>
      <w:r w:rsidR="00607033" w:rsidRPr="00F21D0A">
        <w:rPr>
          <w:rFonts w:ascii="Times New Roman" w:hAnsi="Times New Roman" w:cs="Times New Roman"/>
          <w:sz w:val="24"/>
          <w:szCs w:val="24"/>
        </w:rPr>
        <w:t>or</w:t>
      </w:r>
      <w:r w:rsidR="00F31902" w:rsidRPr="00F21D0A">
        <w:rPr>
          <w:rFonts w:ascii="Times New Roman" w:hAnsi="Times New Roman" w:cs="Times New Roman"/>
          <w:sz w:val="24"/>
          <w:szCs w:val="24"/>
        </w:rPr>
        <w:t> </w:t>
      </w:r>
      <w:r w:rsidR="00FC1BCF" w:rsidRPr="00F21D0A">
        <w:rPr>
          <w:rFonts w:ascii="Times New Roman" w:hAnsi="Times New Roman" w:cs="Times New Roman"/>
          <w:sz w:val="24"/>
          <w:szCs w:val="24"/>
        </w:rPr>
        <w:t>(3)</w:t>
      </w:r>
      <w:r w:rsidR="00F31902" w:rsidRPr="00F21D0A">
        <w:rPr>
          <w:rFonts w:ascii="Times New Roman" w:hAnsi="Times New Roman" w:cs="Times New Roman"/>
          <w:sz w:val="24"/>
          <w:szCs w:val="24"/>
        </w:rPr>
        <w:t> </w:t>
      </w:r>
      <w:r w:rsidR="00607033" w:rsidRPr="00F21D0A">
        <w:rPr>
          <w:rFonts w:ascii="Times New Roman" w:hAnsi="Times New Roman" w:cs="Times New Roman"/>
          <w:sz w:val="24"/>
          <w:szCs w:val="24"/>
        </w:rPr>
        <w:t>a</w:t>
      </w:r>
      <w:r w:rsidR="00F31902" w:rsidRPr="00F21D0A">
        <w:rPr>
          <w:rFonts w:ascii="Times New Roman" w:hAnsi="Times New Roman" w:cs="Times New Roman"/>
          <w:sz w:val="24"/>
          <w:szCs w:val="24"/>
        </w:rPr>
        <w:t> </w:t>
      </w:r>
      <w:r w:rsidR="00607033" w:rsidRPr="00F21D0A">
        <w:rPr>
          <w:rFonts w:ascii="Times New Roman" w:hAnsi="Times New Roman" w:cs="Times New Roman"/>
          <w:sz w:val="24"/>
          <w:szCs w:val="24"/>
        </w:rPr>
        <w:t>combination of both</w:t>
      </w:r>
      <w:r w:rsidR="00510839"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Dd2GCEJm","properties":{"formattedCitation":"[60]","plainCitation":"[60]","noteIndex":0},"citationItems":[{"id":796,"uris":["http://zotero.org/users/4635740/items/WN7CZ9S2"],"uri":["http://zotero.org/users/4635740/items/WN7CZ9S2"],"itemData":{"id":796,"type":"article-journal","title":"Liquid-liquid extraction of actinides, lanthanides, and fission products by use of ionic liquids: from discovery to understanding","container-title":"Analytical and Bioanalytical Chemistry","page":"1555-1566","volume":"400","issue":"6","source":"limo.libis.be","abstract":"Liquid-liquid extraction of actinides and lanthanides by use of ionic liquids is reviewed, considering, first, phenomenological aspects, then looking more deeply at the various mechanisms. Future trends in this developing field are presented. Keywords Actinides * Lanthanides * Liquid-liquid extraction * Ionic liquids","DOI":"10.1007/s00216-010-4478-x","ISSN":"1618-2642","shortTitle":"Liquid-liquid extraction of actinides, lanthanides, and fission products by use of ionic liquids","language":"eng","author":[{"family":"Billard","given":"Isabelle"},{"family":"Ouadi","given":"Ali"},{"family":"Gaillard","given":"Clotilde"}],"issued":{"date-parts":[["2011"]]}}}],"schema":"https://github.com/citation-style-language/schema/raw/master/csl-citation.json"} </w:instrText>
      </w:r>
      <w:r w:rsidR="005F0E54" w:rsidRPr="00F21D0A">
        <w:rPr>
          <w:rFonts w:ascii="Times New Roman" w:hAnsi="Times New Roman" w:cs="Times New Roman"/>
          <w:sz w:val="24"/>
          <w:szCs w:val="24"/>
        </w:rPr>
        <w:fldChar w:fldCharType="separate"/>
      </w:r>
      <w:r w:rsidR="00520DFA" w:rsidRPr="00F21D0A">
        <w:rPr>
          <w:rFonts w:ascii="Times New Roman" w:hAnsi="Times New Roman" w:cs="Times New Roman"/>
          <w:sz w:val="24"/>
        </w:rPr>
        <w:t>[60]</w:t>
      </w:r>
      <w:r w:rsidR="005F0E54" w:rsidRPr="00F21D0A">
        <w:rPr>
          <w:rFonts w:ascii="Times New Roman" w:hAnsi="Times New Roman" w:cs="Times New Roman"/>
          <w:sz w:val="24"/>
          <w:szCs w:val="24"/>
        </w:rPr>
        <w:fldChar w:fldCharType="end"/>
      </w:r>
      <w:r w:rsidR="00EC1793" w:rsidRPr="00F21D0A">
        <w:rPr>
          <w:rFonts w:ascii="Times New Roman" w:hAnsi="Times New Roman" w:cs="Times New Roman"/>
          <w:sz w:val="24"/>
          <w:szCs w:val="24"/>
        </w:rPr>
        <w:t xml:space="preserve">. </w:t>
      </w:r>
      <w:r w:rsidR="00402620" w:rsidRPr="00F21D0A">
        <w:rPr>
          <w:rFonts w:ascii="Times New Roman" w:hAnsi="Times New Roman" w:cs="Times New Roman"/>
          <w:sz w:val="24"/>
          <w:szCs w:val="24"/>
        </w:rPr>
        <w:t xml:space="preserve">For this experiment, </w:t>
      </w:r>
      <w:r w:rsidR="00F62472" w:rsidRPr="00F21D0A">
        <w:rPr>
          <w:rFonts w:ascii="Times New Roman" w:hAnsi="Times New Roman" w:cs="Times New Roman"/>
          <w:sz w:val="24"/>
          <w:szCs w:val="24"/>
        </w:rPr>
        <w:t xml:space="preserve">only </w:t>
      </w:r>
      <w:r w:rsidR="00402620" w:rsidRPr="00F21D0A">
        <w:rPr>
          <w:rFonts w:ascii="Times New Roman" w:hAnsi="Times New Roman" w:cs="Times New Roman"/>
          <w:sz w:val="24"/>
          <w:szCs w:val="24"/>
        </w:rPr>
        <w:t>single</w:t>
      </w:r>
      <w:r w:rsidR="00605004" w:rsidRPr="00F21D0A">
        <w:rPr>
          <w:rFonts w:ascii="Times New Roman" w:hAnsi="Times New Roman" w:cs="Times New Roman"/>
          <w:sz w:val="24"/>
          <w:szCs w:val="24"/>
        </w:rPr>
        <w:t>-</w:t>
      </w:r>
      <w:r w:rsidR="00402620" w:rsidRPr="00F21D0A">
        <w:rPr>
          <w:rFonts w:ascii="Times New Roman" w:hAnsi="Times New Roman" w:cs="Times New Roman"/>
          <w:sz w:val="24"/>
          <w:szCs w:val="24"/>
        </w:rPr>
        <w:t xml:space="preserve">metal solutions were prepared </w:t>
      </w:r>
      <w:r w:rsidR="00F62472" w:rsidRPr="00F21D0A">
        <w:rPr>
          <w:rFonts w:ascii="Times New Roman" w:hAnsi="Times New Roman" w:cs="Times New Roman"/>
          <w:sz w:val="24"/>
          <w:szCs w:val="24"/>
        </w:rPr>
        <w:t>considering</w:t>
      </w:r>
      <w:r w:rsidR="00402620" w:rsidRPr="00F21D0A">
        <w:rPr>
          <w:rFonts w:ascii="Times New Roman" w:hAnsi="Times New Roman" w:cs="Times New Roman"/>
          <w:sz w:val="24"/>
          <w:szCs w:val="24"/>
        </w:rPr>
        <w:t xml:space="preserve"> the</w:t>
      </w:r>
      <w:r w:rsidR="00F31902" w:rsidRPr="00F21D0A">
        <w:rPr>
          <w:rFonts w:ascii="Times New Roman" w:hAnsi="Times New Roman" w:cs="Times New Roman"/>
          <w:sz w:val="24"/>
          <w:szCs w:val="24"/>
        </w:rPr>
        <w:t> </w:t>
      </w:r>
      <w:r w:rsidR="00402620" w:rsidRPr="00F21D0A">
        <w:rPr>
          <w:rFonts w:ascii="Times New Roman" w:hAnsi="Times New Roman" w:cs="Times New Roman"/>
          <w:sz w:val="24"/>
          <w:szCs w:val="24"/>
        </w:rPr>
        <w:t>optimized CaCl</w:t>
      </w:r>
      <w:r w:rsidR="00402620" w:rsidRPr="00F21D0A">
        <w:rPr>
          <w:rFonts w:ascii="Times New Roman" w:hAnsi="Times New Roman" w:cs="Times New Roman"/>
          <w:sz w:val="24"/>
          <w:szCs w:val="24"/>
          <w:vertAlign w:val="subscript"/>
        </w:rPr>
        <w:t>2</w:t>
      </w:r>
      <w:r w:rsidR="00402620" w:rsidRPr="00F21D0A">
        <w:rPr>
          <w:rFonts w:ascii="Times New Roman" w:hAnsi="Times New Roman" w:cs="Times New Roman"/>
          <w:sz w:val="24"/>
          <w:szCs w:val="24"/>
        </w:rPr>
        <w:t xml:space="preserve"> concentration</w:t>
      </w:r>
      <w:r w:rsidR="00F62472" w:rsidRPr="00F21D0A">
        <w:rPr>
          <w:rFonts w:ascii="Times New Roman" w:hAnsi="Times New Roman" w:cs="Times New Roman"/>
          <w:sz w:val="24"/>
          <w:szCs w:val="24"/>
        </w:rPr>
        <w:t xml:space="preserve"> and the volume ratio</w:t>
      </w:r>
      <w:r w:rsidR="00402620" w:rsidRPr="00F21D0A">
        <w:rPr>
          <w:rFonts w:ascii="Times New Roman" w:hAnsi="Times New Roman" w:cs="Times New Roman"/>
          <w:sz w:val="24"/>
          <w:szCs w:val="24"/>
        </w:rPr>
        <w:t xml:space="preserve">. </w:t>
      </w:r>
      <w:r w:rsidR="003501FF" w:rsidRPr="00F21D0A">
        <w:rPr>
          <w:rFonts w:ascii="Times New Roman" w:hAnsi="Times New Roman" w:cs="Times New Roman"/>
          <w:sz w:val="24"/>
          <w:szCs w:val="24"/>
        </w:rPr>
        <w:t>Summary of the EXAFS study and t</w:t>
      </w:r>
      <w:r w:rsidR="00DF5B7B" w:rsidRPr="00F21D0A">
        <w:rPr>
          <w:rFonts w:ascii="Times New Roman" w:hAnsi="Times New Roman" w:cs="Times New Roman"/>
          <w:sz w:val="24"/>
          <w:szCs w:val="24"/>
        </w:rPr>
        <w:t>he structures of the</w:t>
      </w:r>
      <w:r w:rsidR="00F31902" w:rsidRPr="00F21D0A">
        <w:rPr>
          <w:rFonts w:ascii="Times New Roman" w:hAnsi="Times New Roman" w:cs="Times New Roman"/>
          <w:sz w:val="24"/>
          <w:szCs w:val="24"/>
        </w:rPr>
        <w:t> </w:t>
      </w:r>
      <w:r w:rsidR="00DF5B7B" w:rsidRPr="00F21D0A">
        <w:rPr>
          <w:rFonts w:ascii="Times New Roman" w:hAnsi="Times New Roman" w:cs="Times New Roman"/>
          <w:sz w:val="24"/>
          <w:szCs w:val="24"/>
        </w:rPr>
        <w:t xml:space="preserve">complexes </w:t>
      </w:r>
      <w:r w:rsidR="009C3CC5" w:rsidRPr="00F21D0A">
        <w:rPr>
          <w:rFonts w:ascii="Times New Roman" w:hAnsi="Times New Roman" w:cs="Times New Roman"/>
          <w:sz w:val="24"/>
          <w:szCs w:val="24"/>
        </w:rPr>
        <w:t>are</w:t>
      </w:r>
      <w:r w:rsidR="00DF5B7B" w:rsidRPr="00F21D0A">
        <w:rPr>
          <w:rFonts w:ascii="Times New Roman" w:hAnsi="Times New Roman" w:cs="Times New Roman"/>
          <w:sz w:val="24"/>
          <w:szCs w:val="24"/>
        </w:rPr>
        <w:t xml:space="preserve"> presented in</w:t>
      </w:r>
      <w:r w:rsidR="00F31902" w:rsidRPr="00F21D0A">
        <w:rPr>
          <w:rFonts w:ascii="Times New Roman" w:hAnsi="Times New Roman" w:cs="Times New Roman"/>
          <w:sz w:val="24"/>
          <w:szCs w:val="24"/>
        </w:rPr>
        <w:t> </w:t>
      </w:r>
      <w:r w:rsidR="00DF5B7B" w:rsidRPr="00F21D0A">
        <w:rPr>
          <w:rFonts w:ascii="Times New Roman" w:hAnsi="Times New Roman" w:cs="Times New Roman"/>
          <w:sz w:val="24"/>
          <w:szCs w:val="24"/>
        </w:rPr>
        <w:t>Tab</w:t>
      </w:r>
      <w:r w:rsidR="00EC12B1" w:rsidRPr="00F21D0A">
        <w:rPr>
          <w:rFonts w:ascii="Times New Roman" w:hAnsi="Times New Roman" w:cs="Times New Roman"/>
          <w:sz w:val="24"/>
          <w:szCs w:val="24"/>
        </w:rPr>
        <w:t>le</w:t>
      </w:r>
      <w:r w:rsidR="00F31902" w:rsidRPr="00F21D0A">
        <w:rPr>
          <w:rFonts w:ascii="Times New Roman" w:hAnsi="Times New Roman" w:cs="Times New Roman"/>
          <w:sz w:val="24"/>
          <w:szCs w:val="24"/>
        </w:rPr>
        <w:t> </w:t>
      </w:r>
      <w:r w:rsidR="007A2CFC" w:rsidRPr="00F21D0A">
        <w:rPr>
          <w:rFonts w:ascii="Times New Roman" w:hAnsi="Times New Roman" w:cs="Times New Roman"/>
          <w:sz w:val="24"/>
          <w:szCs w:val="24"/>
        </w:rPr>
        <w:t>6</w:t>
      </w:r>
      <w:r w:rsidR="00DF5B7B" w:rsidRPr="00F21D0A">
        <w:rPr>
          <w:rFonts w:ascii="Times New Roman" w:hAnsi="Times New Roman" w:cs="Times New Roman"/>
          <w:sz w:val="24"/>
          <w:szCs w:val="24"/>
        </w:rPr>
        <w:t>. The isolated EXAFS function</w:t>
      </w:r>
      <w:r w:rsidR="00F31902" w:rsidRPr="00F21D0A">
        <w:rPr>
          <w:rFonts w:ascii="Times New Roman" w:hAnsi="Times New Roman" w:cs="Times New Roman"/>
          <w:sz w:val="24"/>
          <w:szCs w:val="24"/>
        </w:rPr>
        <w:t> </w:t>
      </w:r>
      <w:r w:rsidR="008C2C24" w:rsidRPr="00F21D0A">
        <w:rPr>
          <w:rFonts w:ascii="Times New Roman" w:hAnsi="Times New Roman" w:cs="Times New Roman"/>
          <w:i/>
          <w:sz w:val="24"/>
          <w:szCs w:val="24"/>
        </w:rPr>
        <w:t>χ(k)*k</w:t>
      </w:r>
      <w:r w:rsidR="008C2C24" w:rsidRPr="00F21D0A">
        <w:rPr>
          <w:rFonts w:ascii="Times New Roman" w:hAnsi="Times New Roman" w:cs="Times New Roman"/>
          <w:i/>
          <w:sz w:val="24"/>
          <w:szCs w:val="24"/>
          <w:vertAlign w:val="superscript"/>
        </w:rPr>
        <w:t>3</w:t>
      </w:r>
      <w:r w:rsidR="00DF5B7B" w:rsidRPr="00F21D0A">
        <w:rPr>
          <w:rFonts w:ascii="Times New Roman" w:hAnsi="Times New Roman" w:cs="Times New Roman"/>
          <w:sz w:val="24"/>
          <w:szCs w:val="24"/>
        </w:rPr>
        <w:t xml:space="preserve"> with the model and the</w:t>
      </w:r>
      <w:r w:rsidR="00F31902" w:rsidRPr="00F21D0A">
        <w:rPr>
          <w:rFonts w:ascii="Times New Roman" w:hAnsi="Times New Roman" w:cs="Times New Roman"/>
          <w:sz w:val="24"/>
          <w:szCs w:val="24"/>
        </w:rPr>
        <w:t> </w:t>
      </w:r>
      <w:r w:rsidR="00DF5B7B" w:rsidRPr="00F21D0A">
        <w:rPr>
          <w:rFonts w:ascii="Times New Roman" w:hAnsi="Times New Roman" w:cs="Times New Roman"/>
          <w:sz w:val="24"/>
          <w:szCs w:val="24"/>
        </w:rPr>
        <w:t>F</w:t>
      </w:r>
      <w:r w:rsidR="008C2C24" w:rsidRPr="00F21D0A">
        <w:rPr>
          <w:rFonts w:ascii="Times New Roman" w:hAnsi="Times New Roman" w:cs="Times New Roman"/>
          <w:sz w:val="24"/>
          <w:szCs w:val="24"/>
        </w:rPr>
        <w:t>ourier transform of the [CoCl</w:t>
      </w:r>
      <w:r w:rsidR="008C2C24" w:rsidRPr="00F21D0A">
        <w:rPr>
          <w:rFonts w:ascii="Times New Roman" w:hAnsi="Times New Roman" w:cs="Times New Roman"/>
          <w:sz w:val="24"/>
          <w:szCs w:val="24"/>
          <w:vertAlign w:val="subscript"/>
        </w:rPr>
        <w:t>4</w:t>
      </w:r>
      <w:r w:rsidR="008C2C24" w:rsidRPr="00F21D0A">
        <w:rPr>
          <w:rFonts w:ascii="Times New Roman" w:hAnsi="Times New Roman" w:cs="Times New Roman"/>
          <w:sz w:val="24"/>
          <w:szCs w:val="24"/>
        </w:rPr>
        <w:t>]</w:t>
      </w:r>
      <w:r w:rsidR="008C2C24" w:rsidRPr="00F21D0A">
        <w:rPr>
          <w:rFonts w:ascii="Times New Roman" w:hAnsi="Times New Roman" w:cs="Times New Roman"/>
          <w:sz w:val="24"/>
          <w:szCs w:val="24"/>
          <w:vertAlign w:val="superscript"/>
        </w:rPr>
        <w:t>2</w:t>
      </w:r>
      <w:r w:rsidR="00F31902" w:rsidRPr="00F21D0A">
        <w:rPr>
          <w:rFonts w:ascii="Times New Roman" w:hAnsi="Times New Roman" w:cs="Times New Roman"/>
          <w:sz w:val="24"/>
          <w:szCs w:val="24"/>
          <w:vertAlign w:val="superscript"/>
        </w:rPr>
        <w:noBreakHyphen/>
      </w:r>
      <w:r w:rsidR="008C2C24" w:rsidRPr="00F21D0A">
        <w:rPr>
          <w:rFonts w:ascii="Times New Roman" w:hAnsi="Times New Roman" w:cs="Times New Roman"/>
          <w:sz w:val="24"/>
          <w:szCs w:val="24"/>
        </w:rPr>
        <w:t xml:space="preserve"> complex</w:t>
      </w:r>
      <w:r w:rsidR="00DF5B7B" w:rsidRPr="00F21D0A">
        <w:rPr>
          <w:rFonts w:ascii="Times New Roman" w:hAnsi="Times New Roman" w:cs="Times New Roman"/>
          <w:sz w:val="24"/>
          <w:szCs w:val="24"/>
        </w:rPr>
        <w:t xml:space="preserve"> </w:t>
      </w:r>
      <w:r w:rsidR="00F5167B" w:rsidRPr="00F21D0A">
        <w:rPr>
          <w:rFonts w:ascii="Times New Roman" w:hAnsi="Times New Roman" w:cs="Times New Roman"/>
          <w:sz w:val="24"/>
          <w:szCs w:val="24"/>
        </w:rPr>
        <w:t>are given as a typical example in</w:t>
      </w:r>
      <w:r w:rsidR="00DF5B7B" w:rsidRPr="00F21D0A">
        <w:rPr>
          <w:rFonts w:ascii="Times New Roman" w:hAnsi="Times New Roman" w:cs="Times New Roman"/>
          <w:sz w:val="24"/>
          <w:szCs w:val="24"/>
        </w:rPr>
        <w:t xml:space="preserve"> </w:t>
      </w:r>
      <w:r w:rsidR="008C2C24" w:rsidRPr="00F21D0A">
        <w:rPr>
          <w:rFonts w:ascii="Times New Roman" w:hAnsi="Times New Roman" w:cs="Times New Roman"/>
          <w:sz w:val="24"/>
          <w:szCs w:val="24"/>
        </w:rPr>
        <w:t>Figure</w:t>
      </w:r>
      <w:r w:rsidR="00F31902" w:rsidRPr="00F21D0A">
        <w:rPr>
          <w:rFonts w:ascii="Times New Roman" w:hAnsi="Times New Roman" w:cs="Times New Roman"/>
          <w:sz w:val="24"/>
          <w:szCs w:val="24"/>
        </w:rPr>
        <w:t> </w:t>
      </w:r>
      <w:r w:rsidR="003321EB" w:rsidRPr="00F21D0A">
        <w:rPr>
          <w:rFonts w:ascii="Times New Roman" w:hAnsi="Times New Roman" w:cs="Times New Roman"/>
          <w:sz w:val="24"/>
          <w:szCs w:val="24"/>
        </w:rPr>
        <w:t>9</w:t>
      </w:r>
      <w:r w:rsidR="00402620" w:rsidRPr="00F21D0A">
        <w:rPr>
          <w:rFonts w:ascii="Times New Roman" w:hAnsi="Times New Roman" w:cs="Times New Roman"/>
          <w:sz w:val="24"/>
          <w:szCs w:val="24"/>
        </w:rPr>
        <w:t xml:space="preserve">. </w:t>
      </w:r>
      <w:r w:rsidR="006703EA" w:rsidRPr="00F21D0A">
        <w:rPr>
          <w:rFonts w:ascii="Times New Roman" w:hAnsi="Times New Roman" w:cs="Times New Roman"/>
          <w:sz w:val="24"/>
          <w:szCs w:val="24"/>
        </w:rPr>
        <w:t>More EXAFS data are available as Supplementary Material.</w:t>
      </w:r>
    </w:p>
    <w:p w14:paraId="6D0A74D4" w14:textId="77777777" w:rsidR="00402620" w:rsidRPr="00F21D0A" w:rsidRDefault="00402620" w:rsidP="00B00327">
      <w:pPr>
        <w:spacing w:line="480" w:lineRule="auto"/>
        <w:jc w:val="both"/>
        <w:rPr>
          <w:rFonts w:ascii="Times New Roman" w:hAnsi="Times New Roman" w:cs="Times New Roman"/>
          <w:sz w:val="24"/>
          <w:szCs w:val="24"/>
        </w:rPr>
      </w:pPr>
    </w:p>
    <w:p w14:paraId="5550C6B1" w14:textId="29D67816" w:rsidR="005E6E6E" w:rsidRPr="00F21D0A" w:rsidRDefault="005E6E6E" w:rsidP="005E6E6E">
      <w:pPr>
        <w:jc w:val="center"/>
        <w:rPr>
          <w:rFonts w:ascii="Times New Roman" w:hAnsi="Times New Roman" w:cs="Times New Roman"/>
          <w:i/>
          <w:sz w:val="24"/>
          <w:szCs w:val="24"/>
        </w:rPr>
      </w:pPr>
      <w:r w:rsidRPr="00F21D0A">
        <w:rPr>
          <w:rFonts w:ascii="Times New Roman" w:hAnsi="Times New Roman" w:cs="Times New Roman"/>
          <w:i/>
          <w:sz w:val="24"/>
          <w:szCs w:val="24"/>
        </w:rPr>
        <w:lastRenderedPageBreak/>
        <w:t xml:space="preserve">Table </w:t>
      </w:r>
      <w:r w:rsidR="00217C93" w:rsidRPr="00F21D0A">
        <w:rPr>
          <w:rFonts w:ascii="Times New Roman" w:hAnsi="Times New Roman" w:cs="Times New Roman"/>
          <w:i/>
          <w:sz w:val="24"/>
          <w:szCs w:val="24"/>
        </w:rPr>
        <w:t>6</w:t>
      </w:r>
      <w:r w:rsidRPr="00F21D0A">
        <w:rPr>
          <w:rFonts w:ascii="Times New Roman" w:hAnsi="Times New Roman" w:cs="Times New Roman"/>
          <w:i/>
          <w:sz w:val="24"/>
          <w:szCs w:val="24"/>
        </w:rPr>
        <w:t xml:space="preserve">: Complexes </w:t>
      </w:r>
      <w:r w:rsidR="00A732C8" w:rsidRPr="00F21D0A">
        <w:rPr>
          <w:rFonts w:ascii="Times New Roman" w:hAnsi="Times New Roman" w:cs="Times New Roman"/>
          <w:i/>
          <w:sz w:val="24"/>
          <w:szCs w:val="24"/>
        </w:rPr>
        <w:t>present in</w:t>
      </w:r>
      <w:r w:rsidR="002B00BC" w:rsidRPr="00F21D0A">
        <w:rPr>
          <w:rFonts w:ascii="Times New Roman" w:hAnsi="Times New Roman" w:cs="Times New Roman"/>
          <w:i/>
          <w:sz w:val="24"/>
          <w:szCs w:val="24"/>
        </w:rPr>
        <w:t xml:space="preserve"> IL </w:t>
      </w:r>
      <w:r w:rsidR="00A732C8" w:rsidRPr="00F21D0A">
        <w:rPr>
          <w:rFonts w:ascii="Times New Roman" w:hAnsi="Times New Roman" w:cs="Times New Roman"/>
          <w:i/>
          <w:sz w:val="24"/>
          <w:szCs w:val="24"/>
        </w:rPr>
        <w:t xml:space="preserve">after extraction </w:t>
      </w:r>
      <w:r w:rsidR="002B00BC" w:rsidRPr="00F21D0A">
        <w:rPr>
          <w:rFonts w:ascii="Times New Roman" w:hAnsi="Times New Roman" w:cs="Times New Roman"/>
          <w:i/>
          <w:sz w:val="24"/>
          <w:szCs w:val="24"/>
        </w:rPr>
        <w:t>for</w:t>
      </w:r>
      <w:r w:rsidRPr="00F21D0A">
        <w:rPr>
          <w:rFonts w:ascii="Times New Roman" w:hAnsi="Times New Roman" w:cs="Times New Roman"/>
          <w:i/>
          <w:sz w:val="24"/>
          <w:szCs w:val="24"/>
        </w:rPr>
        <w:t xml:space="preserve"> the</w:t>
      </w:r>
      <w:r w:rsidR="00F31902" w:rsidRPr="00F21D0A">
        <w:rPr>
          <w:rFonts w:ascii="Times New Roman" w:hAnsi="Times New Roman" w:cs="Times New Roman"/>
          <w:i/>
          <w:sz w:val="24"/>
          <w:szCs w:val="24"/>
        </w:rPr>
        <w:t> </w:t>
      </w:r>
      <w:r w:rsidRPr="00F21D0A">
        <w:rPr>
          <w:rFonts w:ascii="Times New Roman" w:hAnsi="Times New Roman" w:cs="Times New Roman"/>
          <w:i/>
          <w:sz w:val="24"/>
          <w:szCs w:val="24"/>
        </w:rPr>
        <w:t>stu</w:t>
      </w:r>
      <w:r w:rsidR="00FA1A3D" w:rsidRPr="00F21D0A">
        <w:rPr>
          <w:rFonts w:ascii="Times New Roman" w:hAnsi="Times New Roman" w:cs="Times New Roman"/>
          <w:i/>
          <w:sz w:val="24"/>
          <w:szCs w:val="24"/>
        </w:rPr>
        <w:t>died solvent extraction systems, results from the EXAFS measurements.</w:t>
      </w:r>
    </w:p>
    <w:tbl>
      <w:tblPr>
        <w:tblStyle w:val="Tabelacomgrade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4"/>
        <w:gridCol w:w="2552"/>
        <w:gridCol w:w="65"/>
        <w:gridCol w:w="2614"/>
        <w:gridCol w:w="11"/>
      </w:tblGrid>
      <w:tr w:rsidR="00314C67" w:rsidRPr="00F21D0A" w14:paraId="68944891" w14:textId="77777777" w:rsidTr="00314C67">
        <w:trPr>
          <w:trHeight w:val="483"/>
        </w:trPr>
        <w:tc>
          <w:tcPr>
            <w:tcW w:w="2198" w:type="pct"/>
            <w:tcBorders>
              <w:top w:val="single" w:sz="4" w:space="0" w:color="000000" w:themeColor="text1"/>
            </w:tcBorders>
            <w:hideMark/>
          </w:tcPr>
          <w:p w14:paraId="16E34826" w14:textId="77777777" w:rsidR="00314C67" w:rsidRPr="00F21D0A" w:rsidRDefault="00314C67" w:rsidP="00E5249D">
            <w:pPr>
              <w:spacing w:line="360" w:lineRule="auto"/>
              <w:rPr>
                <w:rFonts w:ascii="Times New Roman" w:hAnsi="Times New Roman"/>
                <w:bCs/>
                <w:sz w:val="24"/>
                <w:szCs w:val="24"/>
              </w:rPr>
            </w:pPr>
            <w:r w:rsidRPr="00F21D0A">
              <w:rPr>
                <w:rFonts w:ascii="Times New Roman" w:hAnsi="Times New Roman"/>
                <w:bCs/>
                <w:sz w:val="24"/>
                <w:szCs w:val="24"/>
              </w:rPr>
              <w:t>Solvent extraction system</w:t>
            </w:r>
          </w:p>
        </w:tc>
        <w:tc>
          <w:tcPr>
            <w:tcW w:w="1364" w:type="pct"/>
            <w:tcBorders>
              <w:top w:val="single" w:sz="4" w:space="0" w:color="000000" w:themeColor="text1"/>
            </w:tcBorders>
            <w:hideMark/>
          </w:tcPr>
          <w:p w14:paraId="28539719" w14:textId="2DA6F104" w:rsidR="00314C67" w:rsidRPr="00F21D0A" w:rsidRDefault="00314C67" w:rsidP="00E5249D">
            <w:pPr>
              <w:spacing w:line="360" w:lineRule="auto"/>
              <w:rPr>
                <w:rFonts w:ascii="Times New Roman" w:hAnsi="Times New Roman"/>
                <w:bCs/>
                <w:sz w:val="24"/>
                <w:szCs w:val="24"/>
              </w:rPr>
            </w:pPr>
            <w:r w:rsidRPr="00F21D0A">
              <w:rPr>
                <w:rFonts w:ascii="Times New Roman" w:hAnsi="Times New Roman"/>
                <w:bCs/>
                <w:sz w:val="24"/>
                <w:szCs w:val="24"/>
              </w:rPr>
              <w:t>Sm</w:t>
            </w:r>
          </w:p>
        </w:tc>
        <w:tc>
          <w:tcPr>
            <w:tcW w:w="1438" w:type="pct"/>
            <w:gridSpan w:val="3"/>
            <w:tcBorders>
              <w:top w:val="single" w:sz="4" w:space="0" w:color="auto"/>
            </w:tcBorders>
          </w:tcPr>
          <w:p w14:paraId="29D863E3" w14:textId="5EB333DB" w:rsidR="00314C67" w:rsidRPr="00F21D0A" w:rsidRDefault="00314C67" w:rsidP="00314C67">
            <w:pPr>
              <w:spacing w:line="360" w:lineRule="auto"/>
              <w:ind w:right="-257"/>
              <w:rPr>
                <w:rFonts w:ascii="Times New Roman" w:hAnsi="Times New Roman"/>
                <w:bCs/>
                <w:sz w:val="24"/>
                <w:szCs w:val="24"/>
              </w:rPr>
            </w:pPr>
            <w:r w:rsidRPr="00F21D0A">
              <w:rPr>
                <w:rFonts w:ascii="Times New Roman" w:hAnsi="Times New Roman"/>
                <w:bCs/>
                <w:sz w:val="24"/>
                <w:szCs w:val="24"/>
              </w:rPr>
              <w:t>Co</w:t>
            </w:r>
          </w:p>
        </w:tc>
      </w:tr>
      <w:tr w:rsidR="00314C67" w:rsidRPr="00F21D0A" w14:paraId="37E5F575" w14:textId="77777777" w:rsidTr="00314C67">
        <w:trPr>
          <w:gridAfter w:val="1"/>
          <w:wAfter w:w="6" w:type="pct"/>
          <w:trHeight w:val="483"/>
        </w:trPr>
        <w:tc>
          <w:tcPr>
            <w:tcW w:w="2198" w:type="pct"/>
            <w:tcBorders>
              <w:top w:val="single" w:sz="4" w:space="0" w:color="000000" w:themeColor="text1"/>
            </w:tcBorders>
            <w:hideMark/>
          </w:tcPr>
          <w:p w14:paraId="2CC4F605" w14:textId="2DCB748C" w:rsidR="00314C67" w:rsidRPr="00F21D0A" w:rsidRDefault="00314C67" w:rsidP="00F31902">
            <w:pPr>
              <w:spacing w:line="360" w:lineRule="auto"/>
              <w:rPr>
                <w:rFonts w:ascii="Times New Roman" w:hAnsi="Times New Roman"/>
                <w:bCs/>
                <w:noProof/>
                <w:sz w:val="24"/>
                <w:szCs w:val="24"/>
                <w:vertAlign w:val="superscript"/>
              </w:rPr>
            </w:pPr>
            <w:r w:rsidRPr="00F21D0A">
              <w:rPr>
                <w:rFonts w:ascii="Times New Roman" w:hAnsi="Times New Roman"/>
                <w:bCs/>
                <w:noProof/>
                <w:sz w:val="24"/>
                <w:szCs w:val="24"/>
              </w:rPr>
              <w:t>Cl</w:t>
            </w:r>
            <w:r w:rsidR="00F31902" w:rsidRPr="00F21D0A">
              <w:rPr>
                <w:rFonts w:ascii="Times New Roman" w:hAnsi="Times New Roman"/>
                <w:bCs/>
                <w:noProof/>
                <w:sz w:val="24"/>
                <w:szCs w:val="24"/>
                <w:vertAlign w:val="superscript"/>
              </w:rPr>
              <w:noBreakHyphen/>
            </w:r>
            <w:r w:rsidRPr="00F21D0A">
              <w:rPr>
                <w:rFonts w:ascii="Times New Roman" w:hAnsi="Times New Roman"/>
                <w:bCs/>
                <w:i/>
                <w:noProof/>
                <w:sz w:val="24"/>
                <w:szCs w:val="24"/>
                <w:vertAlign w:val="subscript"/>
              </w:rPr>
              <w:t>aq</w:t>
            </w:r>
            <w:r w:rsidRPr="00F21D0A">
              <w:rPr>
                <w:rFonts w:ascii="Times New Roman" w:hAnsi="Times New Roman"/>
                <w:bCs/>
                <w:noProof/>
                <w:sz w:val="24"/>
                <w:szCs w:val="24"/>
              </w:rPr>
              <w:t>/SCN</w:t>
            </w:r>
            <w:r w:rsidR="00F31902" w:rsidRPr="00F21D0A">
              <w:rPr>
                <w:rFonts w:ascii="Times New Roman" w:hAnsi="Times New Roman"/>
                <w:bCs/>
                <w:noProof/>
                <w:sz w:val="24"/>
                <w:szCs w:val="24"/>
                <w:vertAlign w:val="superscript"/>
              </w:rPr>
              <w:noBreakHyphen/>
            </w:r>
            <w:r w:rsidRPr="00F21D0A">
              <w:rPr>
                <w:rFonts w:ascii="Times New Roman" w:hAnsi="Times New Roman"/>
                <w:bCs/>
                <w:i/>
                <w:noProof/>
                <w:sz w:val="24"/>
                <w:szCs w:val="24"/>
                <w:vertAlign w:val="subscript"/>
              </w:rPr>
              <w:t>org</w:t>
            </w:r>
            <w:r w:rsidRPr="00F21D0A">
              <w:rPr>
                <w:rFonts w:ascii="Times New Roman" w:hAnsi="Times New Roman"/>
                <w:bCs/>
                <w:noProof/>
                <w:sz w:val="24"/>
                <w:szCs w:val="24"/>
                <w:vertAlign w:val="subscript"/>
              </w:rPr>
              <w:t xml:space="preserve"> </w:t>
            </w:r>
            <w:r w:rsidRPr="00F21D0A">
              <w:rPr>
                <w:rFonts w:ascii="Times New Roman" w:hAnsi="Times New Roman"/>
                <w:bCs/>
                <w:i/>
                <w:noProof/>
                <w:sz w:val="24"/>
                <w:szCs w:val="24"/>
                <w:vertAlign w:val="superscript"/>
              </w:rPr>
              <w:t>a</w:t>
            </w:r>
          </w:p>
        </w:tc>
        <w:tc>
          <w:tcPr>
            <w:tcW w:w="1399" w:type="pct"/>
            <w:gridSpan w:val="2"/>
            <w:tcBorders>
              <w:top w:val="single" w:sz="4" w:space="0" w:color="000000" w:themeColor="text1"/>
            </w:tcBorders>
            <w:hideMark/>
          </w:tcPr>
          <w:p w14:paraId="1B1EE154" w14:textId="6E40C224" w:rsidR="00314C67" w:rsidRPr="00F21D0A" w:rsidRDefault="00314C67" w:rsidP="00F31902">
            <w:pPr>
              <w:spacing w:line="360" w:lineRule="auto"/>
              <w:ind w:right="-257"/>
              <w:rPr>
                <w:rFonts w:ascii="Times New Roman" w:hAnsi="Times New Roman"/>
                <w:sz w:val="24"/>
                <w:szCs w:val="24"/>
                <w:lang w:val="en-GB" w:eastAsia="nl-NL"/>
              </w:rPr>
            </w:pPr>
            <w:r w:rsidRPr="00F21D0A">
              <w:rPr>
                <w:rFonts w:ascii="Times New Roman" w:hAnsi="Times New Roman"/>
                <w:sz w:val="24"/>
                <w:szCs w:val="24"/>
              </w:rPr>
              <w:t>[Sm(SCN)</w:t>
            </w:r>
            <w:r w:rsidRPr="00F21D0A">
              <w:rPr>
                <w:rFonts w:ascii="Times New Roman" w:hAnsi="Times New Roman"/>
                <w:sz w:val="24"/>
                <w:szCs w:val="24"/>
                <w:vertAlign w:val="subscript"/>
              </w:rPr>
              <w:t>8</w:t>
            </w:r>
            <w:r w:rsidRPr="00F21D0A">
              <w:rPr>
                <w:rFonts w:ascii="Times New Roman" w:hAnsi="Times New Roman"/>
                <w:sz w:val="24"/>
                <w:szCs w:val="24"/>
              </w:rPr>
              <w:t>]</w:t>
            </w:r>
            <w:r w:rsidRPr="00F21D0A">
              <w:rPr>
                <w:rFonts w:ascii="Times New Roman" w:hAnsi="Times New Roman"/>
                <w:sz w:val="24"/>
                <w:szCs w:val="24"/>
                <w:vertAlign w:val="superscript"/>
              </w:rPr>
              <w:t>5</w:t>
            </w:r>
            <w:r w:rsidR="00F31902" w:rsidRPr="00F21D0A">
              <w:rPr>
                <w:rFonts w:ascii="Times New Roman" w:hAnsi="Times New Roman"/>
                <w:sz w:val="24"/>
                <w:szCs w:val="24"/>
                <w:vertAlign w:val="superscript"/>
              </w:rPr>
              <w:noBreakHyphen/>
            </w:r>
          </w:p>
        </w:tc>
        <w:tc>
          <w:tcPr>
            <w:tcW w:w="1397" w:type="pct"/>
            <w:tcBorders>
              <w:top w:val="single" w:sz="4" w:space="0" w:color="000000" w:themeColor="text1"/>
            </w:tcBorders>
            <w:hideMark/>
          </w:tcPr>
          <w:p w14:paraId="0AB7203F" w14:textId="3461187B" w:rsidR="00314C67" w:rsidRPr="00F21D0A" w:rsidRDefault="00314C67" w:rsidP="00F31902">
            <w:pPr>
              <w:spacing w:line="360" w:lineRule="auto"/>
              <w:ind w:right="-257"/>
              <w:rPr>
                <w:rFonts w:ascii="Times New Roman" w:hAnsi="Times New Roman"/>
                <w:sz w:val="24"/>
                <w:szCs w:val="24"/>
              </w:rPr>
            </w:pPr>
            <w:r w:rsidRPr="00F21D0A">
              <w:rPr>
                <w:rFonts w:ascii="Times New Roman" w:hAnsi="Times New Roman"/>
                <w:sz w:val="24"/>
                <w:szCs w:val="24"/>
              </w:rPr>
              <w:t>[Co(SCN)</w:t>
            </w:r>
            <w:r w:rsidRPr="00F21D0A">
              <w:rPr>
                <w:rFonts w:ascii="Times New Roman" w:hAnsi="Times New Roman"/>
                <w:sz w:val="24"/>
                <w:szCs w:val="24"/>
                <w:vertAlign w:val="subscript"/>
              </w:rPr>
              <w:t>4</w:t>
            </w:r>
            <w:r w:rsidRPr="00F21D0A">
              <w:rPr>
                <w:rFonts w:ascii="Times New Roman" w:hAnsi="Times New Roman"/>
                <w:sz w:val="24"/>
                <w:szCs w:val="24"/>
              </w:rPr>
              <w:t>]</w:t>
            </w:r>
            <w:r w:rsidRPr="00F21D0A">
              <w:rPr>
                <w:rFonts w:ascii="Times New Roman" w:hAnsi="Times New Roman"/>
                <w:sz w:val="24"/>
                <w:szCs w:val="24"/>
                <w:vertAlign w:val="superscript"/>
              </w:rPr>
              <w:t>2</w:t>
            </w:r>
            <w:r w:rsidR="00F31902" w:rsidRPr="00F21D0A">
              <w:rPr>
                <w:rFonts w:ascii="Times New Roman" w:hAnsi="Times New Roman"/>
                <w:sz w:val="24"/>
                <w:szCs w:val="24"/>
                <w:vertAlign w:val="superscript"/>
              </w:rPr>
              <w:noBreakHyphen/>
            </w:r>
          </w:p>
        </w:tc>
      </w:tr>
      <w:tr w:rsidR="00314C67" w:rsidRPr="00F21D0A" w14:paraId="32C1A533" w14:textId="77777777" w:rsidTr="00314C67">
        <w:trPr>
          <w:gridAfter w:val="1"/>
          <w:wAfter w:w="6" w:type="pct"/>
          <w:trHeight w:val="483"/>
        </w:trPr>
        <w:tc>
          <w:tcPr>
            <w:tcW w:w="2198" w:type="pct"/>
          </w:tcPr>
          <w:p w14:paraId="0C0662E6" w14:textId="160FFFC1" w:rsidR="00314C67" w:rsidRPr="00F21D0A" w:rsidRDefault="00314C67" w:rsidP="00F31902">
            <w:pPr>
              <w:spacing w:line="360" w:lineRule="auto"/>
              <w:rPr>
                <w:rFonts w:ascii="Times New Roman" w:hAnsi="Times New Roman"/>
                <w:bCs/>
                <w:noProof/>
                <w:sz w:val="24"/>
                <w:szCs w:val="24"/>
                <w:lang w:val="nl-BE"/>
              </w:rPr>
            </w:pPr>
            <w:r w:rsidRPr="00F21D0A">
              <w:rPr>
                <w:rFonts w:ascii="Times New Roman" w:hAnsi="Times New Roman"/>
                <w:bCs/>
                <w:noProof/>
                <w:sz w:val="24"/>
                <w:szCs w:val="24"/>
                <w:lang w:val="nl-BE"/>
              </w:rPr>
              <w:t>Cl</w:t>
            </w:r>
            <w:r w:rsidR="00F31902" w:rsidRPr="00F21D0A">
              <w:rPr>
                <w:rFonts w:ascii="Times New Roman" w:hAnsi="Times New Roman"/>
                <w:bCs/>
                <w:noProof/>
                <w:sz w:val="24"/>
                <w:szCs w:val="24"/>
                <w:vertAlign w:val="superscript"/>
                <w:lang w:val="nl-BE"/>
              </w:rPr>
              <w:noBreakHyphen/>
            </w:r>
            <w:r w:rsidRPr="00F21D0A">
              <w:rPr>
                <w:rFonts w:ascii="Times New Roman" w:hAnsi="Times New Roman"/>
                <w:bCs/>
                <w:i/>
                <w:noProof/>
                <w:sz w:val="24"/>
                <w:szCs w:val="24"/>
                <w:vertAlign w:val="subscript"/>
                <w:lang w:val="nl-BE"/>
              </w:rPr>
              <w:t>aq</w:t>
            </w:r>
            <w:r w:rsidRPr="00F21D0A">
              <w:rPr>
                <w:rFonts w:ascii="Times New Roman" w:hAnsi="Times New Roman"/>
                <w:bCs/>
                <w:noProof/>
                <w:sz w:val="24"/>
                <w:szCs w:val="24"/>
                <w:lang w:val="nl-BE"/>
              </w:rPr>
              <w:t>/Cl</w:t>
            </w:r>
            <w:r w:rsidR="00F31902" w:rsidRPr="00F21D0A">
              <w:rPr>
                <w:rFonts w:ascii="Times New Roman" w:hAnsi="Times New Roman"/>
                <w:bCs/>
                <w:noProof/>
                <w:sz w:val="24"/>
                <w:szCs w:val="24"/>
                <w:vertAlign w:val="superscript"/>
                <w:lang w:val="nl-BE"/>
              </w:rPr>
              <w:noBreakHyphen/>
            </w:r>
            <w:r w:rsidRPr="00F21D0A">
              <w:rPr>
                <w:rFonts w:ascii="Times New Roman" w:hAnsi="Times New Roman"/>
                <w:bCs/>
                <w:i/>
                <w:noProof/>
                <w:sz w:val="24"/>
                <w:szCs w:val="24"/>
                <w:vertAlign w:val="subscript"/>
                <w:lang w:val="nl-BE"/>
              </w:rPr>
              <w:t>org</w:t>
            </w:r>
            <w:r w:rsidRPr="00F21D0A">
              <w:rPr>
                <w:rFonts w:ascii="Times New Roman" w:hAnsi="Times New Roman"/>
                <w:bCs/>
                <w:noProof/>
                <w:sz w:val="24"/>
                <w:szCs w:val="24"/>
                <w:lang w:val="nl-BE"/>
              </w:rPr>
              <w:t xml:space="preserve"> </w:t>
            </w:r>
            <w:r w:rsidRPr="00F21D0A">
              <w:rPr>
                <w:rFonts w:ascii="Times New Roman" w:hAnsi="Times New Roman"/>
                <w:bCs/>
                <w:i/>
                <w:noProof/>
                <w:sz w:val="24"/>
                <w:szCs w:val="24"/>
                <w:vertAlign w:val="superscript"/>
                <w:lang w:val="nl-BE"/>
              </w:rPr>
              <w:t>b</w:t>
            </w:r>
          </w:p>
        </w:tc>
        <w:tc>
          <w:tcPr>
            <w:tcW w:w="1399" w:type="pct"/>
            <w:gridSpan w:val="2"/>
          </w:tcPr>
          <w:p w14:paraId="6C0CB96A" w14:textId="3BB126A2" w:rsidR="00314C67" w:rsidRPr="00F21D0A" w:rsidRDefault="00314C67" w:rsidP="00314C67">
            <w:pPr>
              <w:spacing w:line="360" w:lineRule="auto"/>
              <w:ind w:right="-257"/>
              <w:rPr>
                <w:rFonts w:ascii="Times New Roman" w:hAnsi="Times New Roman"/>
                <w:sz w:val="24"/>
                <w:szCs w:val="24"/>
              </w:rPr>
            </w:pPr>
            <w:r w:rsidRPr="00F21D0A">
              <w:rPr>
                <w:rFonts w:ascii="Times New Roman" w:hAnsi="Times New Roman"/>
                <w:sz w:val="24"/>
                <w:szCs w:val="24"/>
              </w:rPr>
              <w:t>[Sm(H</w:t>
            </w:r>
            <w:r w:rsidRPr="00F21D0A">
              <w:rPr>
                <w:rFonts w:ascii="Times New Roman" w:hAnsi="Times New Roman"/>
                <w:sz w:val="24"/>
                <w:szCs w:val="24"/>
                <w:vertAlign w:val="subscript"/>
              </w:rPr>
              <w:t>2</w:t>
            </w:r>
            <w:r w:rsidRPr="00F21D0A">
              <w:rPr>
                <w:rFonts w:ascii="Times New Roman" w:hAnsi="Times New Roman"/>
                <w:sz w:val="24"/>
                <w:szCs w:val="24"/>
              </w:rPr>
              <w:t>O)</w:t>
            </w:r>
            <w:r w:rsidRPr="00F21D0A">
              <w:rPr>
                <w:rFonts w:ascii="Times New Roman" w:hAnsi="Times New Roman"/>
                <w:sz w:val="24"/>
                <w:szCs w:val="24"/>
                <w:vertAlign w:val="subscript"/>
              </w:rPr>
              <w:t>9</w:t>
            </w:r>
            <w:r w:rsidRPr="00F21D0A">
              <w:rPr>
                <w:rFonts w:ascii="Times New Roman" w:hAnsi="Times New Roman"/>
                <w:sz w:val="24"/>
                <w:szCs w:val="24"/>
              </w:rPr>
              <w:t>]</w:t>
            </w:r>
            <w:r w:rsidRPr="00F21D0A">
              <w:rPr>
                <w:rFonts w:ascii="Times New Roman" w:hAnsi="Times New Roman"/>
                <w:sz w:val="24"/>
                <w:szCs w:val="24"/>
                <w:vertAlign w:val="superscript"/>
              </w:rPr>
              <w:t>3+</w:t>
            </w:r>
          </w:p>
        </w:tc>
        <w:tc>
          <w:tcPr>
            <w:tcW w:w="1397" w:type="pct"/>
          </w:tcPr>
          <w:p w14:paraId="3F3209A0" w14:textId="5F01868D" w:rsidR="00314C67" w:rsidRPr="00F21D0A" w:rsidRDefault="00314C67" w:rsidP="00F31902">
            <w:pPr>
              <w:spacing w:line="360" w:lineRule="auto"/>
              <w:ind w:right="-257"/>
              <w:rPr>
                <w:rFonts w:ascii="Times New Roman" w:hAnsi="Times New Roman"/>
                <w:sz w:val="24"/>
                <w:szCs w:val="24"/>
              </w:rPr>
            </w:pPr>
            <w:r w:rsidRPr="00F21D0A">
              <w:rPr>
                <w:rFonts w:ascii="Times New Roman" w:hAnsi="Times New Roman"/>
                <w:sz w:val="24"/>
                <w:szCs w:val="24"/>
              </w:rPr>
              <w:t>[CoCl</w:t>
            </w:r>
            <w:r w:rsidRPr="00F21D0A">
              <w:rPr>
                <w:rFonts w:ascii="Times New Roman" w:hAnsi="Times New Roman"/>
                <w:sz w:val="24"/>
                <w:szCs w:val="24"/>
                <w:vertAlign w:val="subscript"/>
              </w:rPr>
              <w:t>4</w:t>
            </w:r>
            <w:r w:rsidRPr="00F21D0A">
              <w:rPr>
                <w:rFonts w:ascii="Times New Roman" w:hAnsi="Times New Roman"/>
                <w:sz w:val="24"/>
                <w:szCs w:val="24"/>
              </w:rPr>
              <w:t>]</w:t>
            </w:r>
            <w:r w:rsidRPr="00F21D0A">
              <w:rPr>
                <w:rFonts w:ascii="Times New Roman" w:hAnsi="Times New Roman"/>
                <w:sz w:val="24"/>
                <w:szCs w:val="24"/>
                <w:vertAlign w:val="superscript"/>
              </w:rPr>
              <w:t>2</w:t>
            </w:r>
            <w:r w:rsidR="00F31902" w:rsidRPr="00F21D0A">
              <w:rPr>
                <w:rFonts w:ascii="Times New Roman" w:hAnsi="Times New Roman"/>
                <w:sz w:val="24"/>
                <w:szCs w:val="24"/>
                <w:vertAlign w:val="superscript"/>
              </w:rPr>
              <w:noBreakHyphen/>
            </w:r>
          </w:p>
        </w:tc>
      </w:tr>
      <w:tr w:rsidR="00314C67" w:rsidRPr="00F21D0A" w14:paraId="6830BAAF" w14:textId="77777777" w:rsidTr="00314C67">
        <w:trPr>
          <w:gridAfter w:val="1"/>
          <w:wAfter w:w="6" w:type="pct"/>
          <w:trHeight w:val="483"/>
        </w:trPr>
        <w:tc>
          <w:tcPr>
            <w:tcW w:w="2198" w:type="pct"/>
            <w:tcBorders>
              <w:bottom w:val="single" w:sz="4" w:space="0" w:color="000000" w:themeColor="text1"/>
            </w:tcBorders>
          </w:tcPr>
          <w:p w14:paraId="49EB6613" w14:textId="1FB47D30" w:rsidR="00314C67" w:rsidRPr="00F21D0A" w:rsidRDefault="00314C67" w:rsidP="00F31902">
            <w:pPr>
              <w:spacing w:line="360" w:lineRule="auto"/>
              <w:rPr>
                <w:rFonts w:ascii="Times New Roman" w:hAnsi="Times New Roman"/>
                <w:bCs/>
                <w:noProof/>
                <w:sz w:val="24"/>
                <w:szCs w:val="24"/>
              </w:rPr>
            </w:pPr>
            <w:r w:rsidRPr="00F21D0A">
              <w:rPr>
                <w:rFonts w:ascii="Times New Roman" w:hAnsi="Times New Roman"/>
                <w:bCs/>
                <w:noProof/>
                <w:sz w:val="24"/>
                <w:szCs w:val="24"/>
              </w:rPr>
              <w:t>Cl</w:t>
            </w:r>
            <w:r w:rsidR="00F31902" w:rsidRPr="00F21D0A">
              <w:rPr>
                <w:rFonts w:ascii="Times New Roman" w:hAnsi="Times New Roman"/>
                <w:bCs/>
                <w:noProof/>
                <w:sz w:val="24"/>
                <w:szCs w:val="24"/>
                <w:vertAlign w:val="superscript"/>
              </w:rPr>
              <w:noBreakHyphen/>
            </w:r>
            <w:r w:rsidRPr="00F21D0A">
              <w:rPr>
                <w:rFonts w:ascii="Times New Roman" w:hAnsi="Times New Roman"/>
                <w:bCs/>
                <w:i/>
                <w:noProof/>
                <w:sz w:val="24"/>
                <w:szCs w:val="24"/>
                <w:vertAlign w:val="subscript"/>
              </w:rPr>
              <w:t>aq</w:t>
            </w:r>
            <w:r w:rsidRPr="00F21D0A">
              <w:rPr>
                <w:rFonts w:ascii="Times New Roman" w:hAnsi="Times New Roman"/>
                <w:bCs/>
                <w:noProof/>
                <w:sz w:val="24"/>
                <w:szCs w:val="24"/>
              </w:rPr>
              <w:t>/NO</w:t>
            </w:r>
            <w:r w:rsidRPr="00F21D0A">
              <w:rPr>
                <w:rFonts w:ascii="Times New Roman" w:hAnsi="Times New Roman"/>
                <w:bCs/>
                <w:noProof/>
                <w:sz w:val="24"/>
                <w:szCs w:val="24"/>
                <w:vertAlign w:val="subscript"/>
              </w:rPr>
              <w:t>3</w:t>
            </w:r>
            <w:r w:rsidR="00F31902" w:rsidRPr="00F21D0A">
              <w:rPr>
                <w:rFonts w:ascii="Times New Roman" w:hAnsi="Times New Roman"/>
                <w:bCs/>
                <w:noProof/>
                <w:sz w:val="24"/>
                <w:szCs w:val="24"/>
                <w:vertAlign w:val="superscript"/>
              </w:rPr>
              <w:noBreakHyphen/>
            </w:r>
            <w:r w:rsidRPr="00F21D0A">
              <w:rPr>
                <w:rFonts w:ascii="Times New Roman" w:hAnsi="Times New Roman"/>
                <w:bCs/>
                <w:i/>
                <w:noProof/>
                <w:sz w:val="24"/>
                <w:szCs w:val="24"/>
                <w:vertAlign w:val="subscript"/>
              </w:rPr>
              <w:t>org</w:t>
            </w:r>
            <w:r w:rsidRPr="00F21D0A">
              <w:rPr>
                <w:rFonts w:ascii="Times New Roman" w:hAnsi="Times New Roman"/>
                <w:bCs/>
                <w:noProof/>
                <w:sz w:val="24"/>
                <w:szCs w:val="24"/>
              </w:rPr>
              <w:t xml:space="preserve"> </w:t>
            </w:r>
            <w:r w:rsidRPr="00F21D0A">
              <w:rPr>
                <w:rFonts w:ascii="Times New Roman" w:hAnsi="Times New Roman"/>
                <w:bCs/>
                <w:i/>
                <w:noProof/>
                <w:sz w:val="24"/>
                <w:szCs w:val="24"/>
                <w:vertAlign w:val="superscript"/>
              </w:rPr>
              <w:t>b</w:t>
            </w:r>
          </w:p>
        </w:tc>
        <w:tc>
          <w:tcPr>
            <w:tcW w:w="1399" w:type="pct"/>
            <w:gridSpan w:val="2"/>
            <w:tcBorders>
              <w:bottom w:val="single" w:sz="4" w:space="0" w:color="000000" w:themeColor="text1"/>
            </w:tcBorders>
          </w:tcPr>
          <w:p w14:paraId="66B7CADB" w14:textId="77D88DA9" w:rsidR="00314C67" w:rsidRPr="00F21D0A" w:rsidRDefault="00314C67" w:rsidP="00F31902">
            <w:pPr>
              <w:spacing w:line="360" w:lineRule="auto"/>
              <w:ind w:right="-257"/>
              <w:rPr>
                <w:rFonts w:ascii="Times New Roman" w:hAnsi="Times New Roman"/>
                <w:sz w:val="24"/>
                <w:szCs w:val="24"/>
              </w:rPr>
            </w:pPr>
            <w:r w:rsidRPr="00F21D0A">
              <w:rPr>
                <w:rFonts w:ascii="Times New Roman" w:hAnsi="Times New Roman"/>
                <w:sz w:val="24"/>
                <w:szCs w:val="24"/>
              </w:rPr>
              <w:t>[Sm(NO</w:t>
            </w:r>
            <w:r w:rsidRPr="00F21D0A">
              <w:rPr>
                <w:rFonts w:ascii="Times New Roman" w:hAnsi="Times New Roman"/>
                <w:sz w:val="24"/>
                <w:szCs w:val="24"/>
                <w:vertAlign w:val="subscript"/>
              </w:rPr>
              <w:t>3</w:t>
            </w:r>
            <w:r w:rsidRPr="00F21D0A">
              <w:rPr>
                <w:rFonts w:ascii="Times New Roman" w:hAnsi="Times New Roman"/>
                <w:sz w:val="24"/>
                <w:szCs w:val="24"/>
              </w:rPr>
              <w:t>)</w:t>
            </w:r>
            <w:r w:rsidRPr="00F21D0A">
              <w:rPr>
                <w:rFonts w:ascii="Times New Roman" w:hAnsi="Times New Roman"/>
                <w:sz w:val="24"/>
                <w:szCs w:val="24"/>
                <w:vertAlign w:val="subscript"/>
              </w:rPr>
              <w:t>5</w:t>
            </w:r>
            <w:r w:rsidRPr="00F21D0A">
              <w:rPr>
                <w:rFonts w:ascii="Times New Roman" w:hAnsi="Times New Roman"/>
                <w:sz w:val="24"/>
                <w:szCs w:val="24"/>
              </w:rPr>
              <w:t>]</w:t>
            </w:r>
            <w:r w:rsidRPr="00F21D0A">
              <w:rPr>
                <w:rFonts w:ascii="Times New Roman" w:hAnsi="Times New Roman"/>
                <w:sz w:val="24"/>
                <w:szCs w:val="24"/>
                <w:vertAlign w:val="superscript"/>
              </w:rPr>
              <w:t>2</w:t>
            </w:r>
            <w:r w:rsidR="00F31902" w:rsidRPr="00F21D0A">
              <w:rPr>
                <w:rFonts w:ascii="Times New Roman" w:hAnsi="Times New Roman"/>
                <w:sz w:val="24"/>
                <w:szCs w:val="24"/>
                <w:vertAlign w:val="superscript"/>
              </w:rPr>
              <w:noBreakHyphen/>
            </w:r>
          </w:p>
        </w:tc>
        <w:tc>
          <w:tcPr>
            <w:tcW w:w="1397" w:type="pct"/>
            <w:tcBorders>
              <w:bottom w:val="single" w:sz="4" w:space="0" w:color="000000" w:themeColor="text1"/>
            </w:tcBorders>
          </w:tcPr>
          <w:p w14:paraId="33EE193D" w14:textId="6B9004B2" w:rsidR="00314C67" w:rsidRPr="00F21D0A" w:rsidRDefault="00314C67" w:rsidP="00F31902">
            <w:pPr>
              <w:spacing w:line="360" w:lineRule="auto"/>
              <w:ind w:right="-257"/>
              <w:rPr>
                <w:rFonts w:ascii="Times New Roman" w:hAnsi="Times New Roman"/>
                <w:sz w:val="24"/>
                <w:szCs w:val="24"/>
              </w:rPr>
            </w:pPr>
            <w:r w:rsidRPr="00F21D0A">
              <w:rPr>
                <w:rFonts w:ascii="Times New Roman" w:hAnsi="Times New Roman"/>
                <w:sz w:val="24"/>
                <w:szCs w:val="24"/>
              </w:rPr>
              <w:t>[CoCl</w:t>
            </w:r>
            <w:r w:rsidRPr="00F21D0A">
              <w:rPr>
                <w:rFonts w:ascii="Times New Roman" w:hAnsi="Times New Roman"/>
                <w:sz w:val="24"/>
                <w:szCs w:val="24"/>
                <w:vertAlign w:val="subscript"/>
              </w:rPr>
              <w:t>4</w:t>
            </w:r>
            <w:r w:rsidRPr="00F21D0A">
              <w:rPr>
                <w:rFonts w:ascii="Times New Roman" w:hAnsi="Times New Roman"/>
                <w:sz w:val="24"/>
                <w:szCs w:val="24"/>
              </w:rPr>
              <w:t>]</w:t>
            </w:r>
            <w:r w:rsidRPr="00F21D0A">
              <w:rPr>
                <w:rFonts w:ascii="Times New Roman" w:hAnsi="Times New Roman"/>
                <w:sz w:val="24"/>
                <w:szCs w:val="24"/>
                <w:vertAlign w:val="superscript"/>
              </w:rPr>
              <w:t>2</w:t>
            </w:r>
            <w:r w:rsidR="00F31902" w:rsidRPr="00F21D0A">
              <w:rPr>
                <w:rFonts w:ascii="Times New Roman" w:hAnsi="Times New Roman"/>
                <w:sz w:val="24"/>
                <w:szCs w:val="24"/>
                <w:vertAlign w:val="superscript"/>
              </w:rPr>
              <w:noBreakHyphen/>
            </w:r>
          </w:p>
        </w:tc>
      </w:tr>
    </w:tbl>
    <w:p w14:paraId="3076AEA1" w14:textId="7DE4BA9F" w:rsidR="005E6E6E" w:rsidRPr="00F21D0A" w:rsidRDefault="005E6E6E" w:rsidP="005E6E6E">
      <w:pPr>
        <w:spacing w:line="480" w:lineRule="auto"/>
        <w:jc w:val="both"/>
        <w:rPr>
          <w:rFonts w:ascii="Times New Roman" w:hAnsi="Times New Roman" w:cs="Times New Roman"/>
          <w:bCs/>
          <w:noProof/>
          <w:sz w:val="24"/>
          <w:szCs w:val="24"/>
        </w:rPr>
      </w:pPr>
      <w:r w:rsidRPr="00F21D0A">
        <w:rPr>
          <w:rFonts w:ascii="Times New Roman" w:hAnsi="Times New Roman" w:cs="Times New Roman"/>
          <w:i/>
          <w:sz w:val="24"/>
          <w:szCs w:val="24"/>
          <w:vertAlign w:val="superscript"/>
        </w:rPr>
        <w:t>a</w:t>
      </w:r>
      <w:r w:rsidR="00F31902" w:rsidRPr="00F21D0A">
        <w:rPr>
          <w:rFonts w:ascii="Times New Roman" w:hAnsi="Times New Roman" w:cs="Times New Roman"/>
          <w:i/>
          <w:sz w:val="24"/>
          <w:szCs w:val="24"/>
        </w:rPr>
        <w:t> </w:t>
      </w:r>
      <w:r w:rsidRPr="00F21D0A">
        <w:rPr>
          <w:rFonts w:ascii="Times New Roman" w:hAnsi="Times New Roman" w:cs="Times New Roman"/>
          <w:sz w:val="24"/>
          <w:szCs w:val="24"/>
        </w:rPr>
        <w:t>optimized conditions</w:t>
      </w:r>
      <w:r w:rsidR="00A20E3D" w:rsidRPr="00F21D0A">
        <w:rPr>
          <w:rFonts w:ascii="Times New Roman" w:hAnsi="Times New Roman" w:cs="Times New Roman"/>
          <w:sz w:val="24"/>
          <w:szCs w:val="24"/>
        </w:rPr>
        <w:t>:</w:t>
      </w:r>
      <w:r w:rsidRPr="00F21D0A">
        <w:rPr>
          <w:rFonts w:ascii="Times New Roman" w:hAnsi="Times New Roman" w:cs="Times New Roman"/>
          <w:sz w:val="24"/>
          <w:szCs w:val="24"/>
        </w:rPr>
        <w:t xml:space="preserve"> </w:t>
      </w:r>
      <w:r w:rsidRPr="00F21D0A">
        <w:rPr>
          <w:rFonts w:ascii="Times New Roman" w:hAnsi="Times New Roman" w:cs="Times New Roman"/>
          <w:bCs/>
          <w:noProof/>
          <w:sz w:val="24"/>
          <w:szCs w:val="24"/>
        </w:rPr>
        <w:t>1.2</w:t>
      </w:r>
      <w:r w:rsidR="00F31902" w:rsidRPr="00F21D0A">
        <w:rPr>
          <w:rFonts w:ascii="Times New Roman" w:hAnsi="Times New Roman" w:cs="Times New Roman"/>
          <w:bCs/>
          <w:noProof/>
          <w:sz w:val="24"/>
          <w:szCs w:val="24"/>
        </w:rPr>
        <w:t> </w:t>
      </w:r>
      <w:r w:rsidRPr="00F21D0A">
        <w:rPr>
          <w:rFonts w:ascii="Times New Roman" w:hAnsi="Times New Roman" w:cs="Times New Roman"/>
          <w:bCs/>
          <w:noProof/>
          <w:sz w:val="24"/>
          <w:szCs w:val="24"/>
        </w:rPr>
        <w:t>M</w:t>
      </w:r>
      <w:r w:rsidR="00F31902" w:rsidRPr="00F21D0A">
        <w:rPr>
          <w:rFonts w:ascii="Times New Roman" w:hAnsi="Times New Roman" w:cs="Times New Roman"/>
          <w:bCs/>
          <w:noProof/>
          <w:sz w:val="24"/>
          <w:szCs w:val="24"/>
        </w:rPr>
        <w:t> </w:t>
      </w:r>
      <w:r w:rsidRPr="00F21D0A">
        <w:rPr>
          <w:rFonts w:ascii="Times New Roman" w:hAnsi="Times New Roman" w:cs="Times New Roman"/>
          <w:bCs/>
          <w:noProof/>
          <w:sz w:val="24"/>
          <w:szCs w:val="24"/>
        </w:rPr>
        <w:t>CaCl</w:t>
      </w:r>
      <w:r w:rsidRPr="00F21D0A">
        <w:rPr>
          <w:rFonts w:ascii="Times New Roman" w:hAnsi="Times New Roman" w:cs="Times New Roman"/>
          <w:bCs/>
          <w:noProof/>
          <w:sz w:val="24"/>
          <w:szCs w:val="24"/>
          <w:vertAlign w:val="subscript"/>
        </w:rPr>
        <w:t>2</w:t>
      </w:r>
      <w:r w:rsidRPr="00F21D0A">
        <w:rPr>
          <w:rFonts w:ascii="Times New Roman" w:hAnsi="Times New Roman" w:cs="Times New Roman"/>
          <w:bCs/>
          <w:noProof/>
          <w:sz w:val="24"/>
          <w:szCs w:val="24"/>
        </w:rPr>
        <w:t>, O/A</w:t>
      </w:r>
      <w:r w:rsidR="00F31902" w:rsidRPr="00F21D0A">
        <w:rPr>
          <w:rFonts w:ascii="Times New Roman" w:hAnsi="Times New Roman" w:cs="Times New Roman"/>
          <w:bCs/>
          <w:noProof/>
          <w:sz w:val="24"/>
          <w:szCs w:val="24"/>
        </w:rPr>
        <w:t> </w:t>
      </w:r>
      <w:r w:rsidRPr="00F21D0A">
        <w:rPr>
          <w:rFonts w:ascii="Times New Roman" w:hAnsi="Times New Roman" w:cs="Times New Roman"/>
          <w:bCs/>
          <w:noProof/>
          <w:sz w:val="24"/>
          <w:szCs w:val="24"/>
        </w:rPr>
        <w:t>=</w:t>
      </w:r>
      <w:r w:rsidR="00F31902" w:rsidRPr="00F21D0A">
        <w:rPr>
          <w:rFonts w:ascii="Times New Roman" w:hAnsi="Times New Roman" w:cs="Times New Roman"/>
          <w:bCs/>
          <w:noProof/>
          <w:sz w:val="24"/>
          <w:szCs w:val="24"/>
        </w:rPr>
        <w:t> </w:t>
      </w:r>
      <w:r w:rsidRPr="00F21D0A">
        <w:rPr>
          <w:rFonts w:ascii="Times New Roman" w:hAnsi="Times New Roman" w:cs="Times New Roman"/>
          <w:bCs/>
          <w:noProof/>
          <w:sz w:val="24"/>
          <w:szCs w:val="24"/>
        </w:rPr>
        <w:t xml:space="preserve">1; </w:t>
      </w:r>
      <w:r w:rsidRPr="00F21D0A">
        <w:rPr>
          <w:rFonts w:ascii="Times New Roman" w:hAnsi="Times New Roman" w:cs="Times New Roman"/>
          <w:bCs/>
          <w:i/>
          <w:noProof/>
          <w:sz w:val="24"/>
          <w:szCs w:val="24"/>
          <w:vertAlign w:val="superscript"/>
        </w:rPr>
        <w:t>b</w:t>
      </w:r>
      <w:r w:rsidR="00F31902" w:rsidRPr="00F21D0A">
        <w:rPr>
          <w:rFonts w:ascii="Times New Roman" w:hAnsi="Times New Roman" w:cs="Times New Roman"/>
          <w:bCs/>
          <w:i/>
          <w:noProof/>
          <w:sz w:val="24"/>
          <w:szCs w:val="24"/>
        </w:rPr>
        <w:t> </w:t>
      </w:r>
      <w:r w:rsidRPr="00F21D0A">
        <w:rPr>
          <w:rFonts w:ascii="Times New Roman" w:hAnsi="Times New Roman" w:cs="Times New Roman"/>
          <w:bCs/>
          <w:noProof/>
          <w:sz w:val="24"/>
          <w:szCs w:val="24"/>
        </w:rPr>
        <w:t>optimized conditions</w:t>
      </w:r>
      <w:r w:rsidR="00A20E3D" w:rsidRPr="00F21D0A">
        <w:rPr>
          <w:rFonts w:ascii="Times New Roman" w:hAnsi="Times New Roman" w:cs="Times New Roman"/>
          <w:bCs/>
          <w:noProof/>
          <w:sz w:val="24"/>
          <w:szCs w:val="24"/>
        </w:rPr>
        <w:t>:</w:t>
      </w:r>
      <w:r w:rsidRPr="00F21D0A">
        <w:rPr>
          <w:rFonts w:ascii="Times New Roman" w:hAnsi="Times New Roman" w:cs="Times New Roman"/>
          <w:bCs/>
          <w:noProof/>
          <w:sz w:val="24"/>
          <w:szCs w:val="24"/>
        </w:rPr>
        <w:t xml:space="preserve"> 3.6</w:t>
      </w:r>
      <w:r w:rsidR="00F31902" w:rsidRPr="00F21D0A">
        <w:rPr>
          <w:rFonts w:ascii="Times New Roman" w:hAnsi="Times New Roman" w:cs="Times New Roman"/>
          <w:bCs/>
          <w:noProof/>
          <w:sz w:val="24"/>
          <w:szCs w:val="24"/>
        </w:rPr>
        <w:t> </w:t>
      </w:r>
      <w:r w:rsidRPr="00F21D0A">
        <w:rPr>
          <w:rFonts w:ascii="Times New Roman" w:hAnsi="Times New Roman" w:cs="Times New Roman"/>
          <w:bCs/>
          <w:noProof/>
          <w:sz w:val="24"/>
          <w:szCs w:val="24"/>
        </w:rPr>
        <w:t>M</w:t>
      </w:r>
      <w:r w:rsidR="00F31902" w:rsidRPr="00F21D0A">
        <w:rPr>
          <w:rFonts w:ascii="Times New Roman" w:hAnsi="Times New Roman" w:cs="Times New Roman"/>
          <w:bCs/>
          <w:noProof/>
          <w:sz w:val="24"/>
          <w:szCs w:val="24"/>
        </w:rPr>
        <w:t> </w:t>
      </w:r>
      <w:r w:rsidRPr="00F21D0A">
        <w:rPr>
          <w:rFonts w:ascii="Times New Roman" w:hAnsi="Times New Roman" w:cs="Times New Roman"/>
          <w:bCs/>
          <w:noProof/>
          <w:sz w:val="24"/>
          <w:szCs w:val="24"/>
        </w:rPr>
        <w:t>CaCl</w:t>
      </w:r>
      <w:r w:rsidRPr="00F21D0A">
        <w:rPr>
          <w:rFonts w:ascii="Times New Roman" w:hAnsi="Times New Roman" w:cs="Times New Roman"/>
          <w:bCs/>
          <w:noProof/>
          <w:sz w:val="24"/>
          <w:szCs w:val="24"/>
          <w:vertAlign w:val="subscript"/>
        </w:rPr>
        <w:t>2</w:t>
      </w:r>
      <w:r w:rsidRPr="00F21D0A">
        <w:rPr>
          <w:rFonts w:ascii="Times New Roman" w:hAnsi="Times New Roman" w:cs="Times New Roman"/>
          <w:bCs/>
          <w:noProof/>
          <w:sz w:val="24"/>
          <w:szCs w:val="24"/>
        </w:rPr>
        <w:t>, O/A</w:t>
      </w:r>
      <w:r w:rsidR="00F31902" w:rsidRPr="00F21D0A">
        <w:rPr>
          <w:rFonts w:ascii="Times New Roman" w:hAnsi="Times New Roman" w:cs="Times New Roman"/>
          <w:bCs/>
          <w:noProof/>
          <w:sz w:val="24"/>
          <w:szCs w:val="24"/>
        </w:rPr>
        <w:t> </w:t>
      </w:r>
      <w:r w:rsidRPr="00F21D0A">
        <w:rPr>
          <w:rFonts w:ascii="Times New Roman" w:hAnsi="Times New Roman" w:cs="Times New Roman"/>
          <w:bCs/>
          <w:noProof/>
          <w:sz w:val="24"/>
          <w:szCs w:val="24"/>
        </w:rPr>
        <w:t>=</w:t>
      </w:r>
      <w:r w:rsidR="00F31902" w:rsidRPr="00F21D0A">
        <w:rPr>
          <w:rFonts w:ascii="Times New Roman" w:hAnsi="Times New Roman" w:cs="Times New Roman"/>
          <w:bCs/>
          <w:noProof/>
          <w:sz w:val="24"/>
          <w:szCs w:val="24"/>
        </w:rPr>
        <w:t> </w:t>
      </w:r>
      <w:r w:rsidRPr="00F21D0A">
        <w:rPr>
          <w:rFonts w:ascii="Times New Roman" w:hAnsi="Times New Roman" w:cs="Times New Roman"/>
          <w:bCs/>
          <w:noProof/>
          <w:sz w:val="24"/>
          <w:szCs w:val="24"/>
        </w:rPr>
        <w:t>0.25</w:t>
      </w:r>
    </w:p>
    <w:p w14:paraId="4AD8521C" w14:textId="77777777" w:rsidR="00F31902" w:rsidRPr="00F21D0A" w:rsidRDefault="00F31902" w:rsidP="005E6E6E">
      <w:pPr>
        <w:spacing w:line="480" w:lineRule="auto"/>
        <w:jc w:val="both"/>
        <w:rPr>
          <w:rFonts w:ascii="Times New Roman" w:hAnsi="Times New Roman" w:cs="Times New Roman"/>
          <w:bCs/>
          <w:noProof/>
          <w:sz w:val="24"/>
          <w:szCs w:val="24"/>
        </w:rPr>
      </w:pPr>
    </w:p>
    <w:p w14:paraId="22757B62" w14:textId="220328E9" w:rsidR="008C2C24" w:rsidRPr="00F21D0A" w:rsidRDefault="002D7EA2" w:rsidP="008C2C24">
      <w:pPr>
        <w:spacing w:line="480" w:lineRule="auto"/>
        <w:jc w:val="center"/>
        <w:rPr>
          <w:rFonts w:ascii="Times New Roman" w:hAnsi="Times New Roman" w:cs="Times New Roman"/>
        </w:rPr>
      </w:pPr>
      <w:r w:rsidRPr="00F21D0A">
        <w:object w:dxaOrig="6336" w:dyaOrig="4896" w14:anchorId="4992DBB2">
          <v:shape id="_x0000_i1033" type="#_x0000_t75" style="width:316.5pt;height:244.5pt" o:ole="">
            <v:imagedata r:id="rId25" o:title=""/>
          </v:shape>
          <o:OLEObject Type="Embed" ProgID="Origin50.Graph" ShapeID="_x0000_i1033" DrawAspect="Content" ObjectID="_1594625181" r:id="rId26"/>
        </w:object>
      </w:r>
    </w:p>
    <w:p w14:paraId="100B2CD4" w14:textId="77777777" w:rsidR="008C2C24" w:rsidRPr="00F21D0A" w:rsidRDefault="008C2C24" w:rsidP="008C2C24">
      <w:pPr>
        <w:spacing w:line="480" w:lineRule="auto"/>
        <w:jc w:val="center"/>
        <w:rPr>
          <w:rFonts w:ascii="Times New Roman" w:hAnsi="Times New Roman" w:cs="Times New Roman"/>
          <w:i/>
          <w:sz w:val="24"/>
          <w:szCs w:val="24"/>
        </w:rPr>
      </w:pPr>
      <w:r w:rsidRPr="00F21D0A">
        <w:rPr>
          <w:rFonts w:ascii="Times New Roman" w:hAnsi="Times New Roman" w:cs="Times New Roman"/>
          <w:i/>
          <w:sz w:val="24"/>
          <w:szCs w:val="24"/>
        </w:rPr>
        <w:t>(a)</w:t>
      </w:r>
    </w:p>
    <w:p w14:paraId="17C38CC5" w14:textId="7C11983E" w:rsidR="008C2C24" w:rsidRPr="00F21D0A" w:rsidRDefault="002D7EA2" w:rsidP="008C2C24">
      <w:pPr>
        <w:spacing w:line="480" w:lineRule="auto"/>
        <w:jc w:val="center"/>
        <w:rPr>
          <w:rFonts w:ascii="Times New Roman" w:hAnsi="Times New Roman" w:cs="Times New Roman"/>
          <w:i/>
          <w:noProof/>
        </w:rPr>
      </w:pPr>
      <w:r w:rsidRPr="00F21D0A">
        <w:object w:dxaOrig="6336" w:dyaOrig="3744" w14:anchorId="091B6C2C">
          <v:shape id="_x0000_i1034" type="#_x0000_t75" style="width:316.5pt;height:189.75pt" o:ole="">
            <v:imagedata r:id="rId27" o:title=""/>
          </v:shape>
          <o:OLEObject Type="Embed" ProgID="Origin50.Graph" ShapeID="_x0000_i1034" DrawAspect="Content" ObjectID="_1594625182" r:id="rId28"/>
        </w:object>
      </w:r>
    </w:p>
    <w:p w14:paraId="43FC2D8B" w14:textId="77777777" w:rsidR="008C2C24" w:rsidRPr="00F21D0A" w:rsidRDefault="008C2C24" w:rsidP="008C2C24">
      <w:pPr>
        <w:spacing w:line="480" w:lineRule="auto"/>
        <w:jc w:val="center"/>
        <w:rPr>
          <w:rFonts w:ascii="Times New Roman" w:hAnsi="Times New Roman" w:cs="Times New Roman"/>
          <w:i/>
          <w:noProof/>
          <w:sz w:val="24"/>
          <w:szCs w:val="24"/>
        </w:rPr>
      </w:pPr>
      <w:r w:rsidRPr="00F21D0A">
        <w:rPr>
          <w:rFonts w:ascii="Times New Roman" w:hAnsi="Times New Roman" w:cs="Times New Roman"/>
          <w:i/>
          <w:noProof/>
          <w:sz w:val="24"/>
          <w:szCs w:val="24"/>
        </w:rPr>
        <w:t>(b)</w:t>
      </w:r>
    </w:p>
    <w:p w14:paraId="3C6C0E61" w14:textId="3FB12640" w:rsidR="008C2C24" w:rsidRPr="00F21D0A" w:rsidRDefault="008C2C24" w:rsidP="008C2C24">
      <w:pPr>
        <w:spacing w:line="480" w:lineRule="auto"/>
        <w:jc w:val="both"/>
        <w:rPr>
          <w:rFonts w:ascii="Times New Roman" w:hAnsi="Times New Roman" w:cs="Times New Roman"/>
          <w:i/>
          <w:sz w:val="24"/>
          <w:szCs w:val="24"/>
        </w:rPr>
      </w:pPr>
      <w:r w:rsidRPr="00F21D0A">
        <w:rPr>
          <w:rFonts w:ascii="Times New Roman" w:hAnsi="Times New Roman" w:cs="Times New Roman"/>
          <w:i/>
          <w:sz w:val="24"/>
          <w:szCs w:val="24"/>
        </w:rPr>
        <w:t xml:space="preserve">Figure </w:t>
      </w:r>
      <w:r w:rsidR="003321EB" w:rsidRPr="00F21D0A">
        <w:rPr>
          <w:rFonts w:ascii="Times New Roman" w:hAnsi="Times New Roman" w:cs="Times New Roman"/>
          <w:i/>
          <w:sz w:val="24"/>
          <w:szCs w:val="24"/>
        </w:rPr>
        <w:t>9</w:t>
      </w:r>
      <w:r w:rsidR="00EC2744" w:rsidRPr="00F21D0A">
        <w:rPr>
          <w:rFonts w:ascii="Times New Roman" w:hAnsi="Times New Roman" w:cs="Times New Roman"/>
          <w:i/>
          <w:sz w:val="24"/>
          <w:szCs w:val="24"/>
        </w:rPr>
        <w:t>:</w:t>
      </w:r>
      <w:r w:rsidR="00A26930" w:rsidRPr="00F21D0A">
        <w:rPr>
          <w:rFonts w:ascii="Times New Roman" w:hAnsi="Times New Roman" w:cs="Times New Roman"/>
          <w:i/>
          <w:sz w:val="24"/>
          <w:szCs w:val="24"/>
        </w:rPr>
        <w:t xml:space="preserve"> </w:t>
      </w:r>
      <w:r w:rsidRPr="00F21D0A">
        <w:rPr>
          <w:rFonts w:ascii="Times New Roman" w:hAnsi="Times New Roman" w:cs="Times New Roman"/>
          <w:i/>
          <w:sz w:val="24"/>
          <w:szCs w:val="24"/>
        </w:rPr>
        <w:t>(a) EXAFS function χ(k)*k</w:t>
      </w:r>
      <w:r w:rsidRPr="00F21D0A">
        <w:rPr>
          <w:rFonts w:ascii="Times New Roman" w:hAnsi="Times New Roman" w:cs="Times New Roman"/>
          <w:i/>
          <w:sz w:val="24"/>
          <w:szCs w:val="24"/>
          <w:vertAlign w:val="superscript"/>
        </w:rPr>
        <w:t>3</w:t>
      </w:r>
      <w:r w:rsidRPr="00F21D0A">
        <w:rPr>
          <w:rFonts w:ascii="Times New Roman" w:hAnsi="Times New Roman" w:cs="Times New Roman"/>
          <w:i/>
          <w:sz w:val="24"/>
          <w:szCs w:val="24"/>
        </w:rPr>
        <w:t xml:space="preserve"> (black) and model (red); (b) Fourier transform (black) and model (red) of the [CoCl</w:t>
      </w:r>
      <w:r w:rsidRPr="00F21D0A">
        <w:rPr>
          <w:rFonts w:ascii="Times New Roman" w:hAnsi="Times New Roman" w:cs="Times New Roman"/>
          <w:i/>
          <w:sz w:val="24"/>
          <w:szCs w:val="24"/>
          <w:vertAlign w:val="subscript"/>
        </w:rPr>
        <w:t>4</w:t>
      </w:r>
      <w:r w:rsidRPr="00F21D0A">
        <w:rPr>
          <w:rFonts w:ascii="Times New Roman" w:hAnsi="Times New Roman" w:cs="Times New Roman"/>
          <w:i/>
          <w:sz w:val="24"/>
          <w:szCs w:val="24"/>
        </w:rPr>
        <w:t>]</w:t>
      </w:r>
      <w:r w:rsidRPr="00F21D0A">
        <w:rPr>
          <w:rFonts w:ascii="Times New Roman" w:hAnsi="Times New Roman" w:cs="Times New Roman"/>
          <w:i/>
          <w:sz w:val="24"/>
          <w:szCs w:val="24"/>
          <w:vertAlign w:val="superscript"/>
        </w:rPr>
        <w:t>2-</w:t>
      </w:r>
      <w:r w:rsidRPr="00F21D0A">
        <w:rPr>
          <w:rFonts w:ascii="Times New Roman" w:hAnsi="Times New Roman" w:cs="Times New Roman"/>
          <w:i/>
          <w:sz w:val="24"/>
          <w:szCs w:val="24"/>
        </w:rPr>
        <w:t xml:space="preserve"> complex in [A336][Cl]</w:t>
      </w:r>
      <w:r w:rsidR="00C26E1A" w:rsidRPr="00F21D0A">
        <w:rPr>
          <w:rFonts w:ascii="Times New Roman" w:hAnsi="Times New Roman" w:cs="Times New Roman"/>
          <w:i/>
          <w:sz w:val="24"/>
          <w:szCs w:val="24"/>
        </w:rPr>
        <w:t>, measured on the K-edge of Co (7709 eV).</w:t>
      </w:r>
      <w:r w:rsidRPr="00F21D0A">
        <w:rPr>
          <w:rFonts w:ascii="Times New Roman" w:hAnsi="Times New Roman" w:cs="Times New Roman"/>
          <w:i/>
          <w:sz w:val="24"/>
          <w:szCs w:val="24"/>
        </w:rPr>
        <w:t xml:space="preserve"> The data were Fourier-transformed between k = 2.0 and 12.9 Å</w:t>
      </w:r>
      <w:r w:rsidR="00AC2BF9" w:rsidRPr="00F21D0A">
        <w:rPr>
          <w:rFonts w:ascii="Times New Roman" w:hAnsi="Times New Roman" w:cs="Times New Roman"/>
          <w:i/>
          <w:sz w:val="24"/>
          <w:szCs w:val="24"/>
          <w:vertAlign w:val="superscript"/>
        </w:rPr>
        <w:t>–1</w:t>
      </w:r>
      <w:r w:rsidRPr="00F21D0A">
        <w:rPr>
          <w:rFonts w:ascii="Times New Roman" w:hAnsi="Times New Roman" w:cs="Times New Roman"/>
          <w:i/>
          <w:sz w:val="24"/>
          <w:szCs w:val="24"/>
        </w:rPr>
        <w:t xml:space="preserve"> with a Gaussian rounded ends function and fitted to the model between r = 0 and 3 Å.</w:t>
      </w:r>
      <w:r w:rsidR="001C1AA4" w:rsidRPr="00F21D0A">
        <w:rPr>
          <w:rFonts w:ascii="Times New Roman" w:hAnsi="Times New Roman" w:cs="Times New Roman"/>
          <w:i/>
          <w:sz w:val="24"/>
          <w:szCs w:val="24"/>
        </w:rPr>
        <w:t xml:space="preserve"> </w:t>
      </w:r>
    </w:p>
    <w:p w14:paraId="187073C3" w14:textId="77777777" w:rsidR="008C2C24" w:rsidRPr="00F21D0A" w:rsidRDefault="008C2C24" w:rsidP="00B00327">
      <w:pPr>
        <w:spacing w:line="480" w:lineRule="auto"/>
        <w:jc w:val="both"/>
        <w:rPr>
          <w:rFonts w:ascii="Times New Roman" w:hAnsi="Times New Roman" w:cs="Times New Roman"/>
          <w:sz w:val="24"/>
          <w:szCs w:val="24"/>
        </w:rPr>
      </w:pPr>
    </w:p>
    <w:p w14:paraId="2D15AF1F" w14:textId="2FB15140" w:rsidR="00673D09" w:rsidRPr="00F21D0A" w:rsidRDefault="000C107C" w:rsidP="00610264">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lastRenderedPageBreak/>
        <w:t xml:space="preserve">All the </w:t>
      </w:r>
      <w:r w:rsidR="0060490E" w:rsidRPr="00F21D0A">
        <w:rPr>
          <w:rFonts w:ascii="Times New Roman" w:hAnsi="Times New Roman" w:cs="Times New Roman"/>
          <w:sz w:val="24"/>
          <w:szCs w:val="24"/>
        </w:rPr>
        <w:t>ILs</w:t>
      </w:r>
      <w:r w:rsidR="004722BE" w:rsidRPr="00F21D0A">
        <w:rPr>
          <w:rFonts w:ascii="Times New Roman" w:hAnsi="Times New Roman" w:cs="Times New Roman"/>
          <w:sz w:val="24"/>
          <w:szCs w:val="24"/>
        </w:rPr>
        <w:t xml:space="preserve"> tested are </w:t>
      </w:r>
      <w:r w:rsidR="00C26E1A" w:rsidRPr="00F21D0A">
        <w:rPr>
          <w:rFonts w:ascii="Times New Roman" w:hAnsi="Times New Roman" w:cs="Times New Roman"/>
          <w:sz w:val="24"/>
          <w:szCs w:val="24"/>
        </w:rPr>
        <w:t>labeled in the literature as ‘</w:t>
      </w:r>
      <w:r w:rsidR="004722BE" w:rsidRPr="00F21D0A">
        <w:rPr>
          <w:rFonts w:ascii="Times New Roman" w:hAnsi="Times New Roman" w:cs="Times New Roman"/>
          <w:sz w:val="24"/>
          <w:szCs w:val="24"/>
        </w:rPr>
        <w:t>anion exchangers</w:t>
      </w:r>
      <w:r w:rsidR="00C26E1A" w:rsidRPr="00F21D0A">
        <w:rPr>
          <w:rFonts w:ascii="Times New Roman" w:hAnsi="Times New Roman" w:cs="Times New Roman"/>
          <w:sz w:val="24"/>
          <w:szCs w:val="24"/>
        </w:rPr>
        <w:t>’</w:t>
      </w:r>
      <w:r w:rsidR="004722BE" w:rsidRPr="00F21D0A">
        <w:rPr>
          <w:rFonts w:ascii="Times New Roman" w:hAnsi="Times New Roman" w:cs="Times New Roman"/>
          <w:sz w:val="24"/>
          <w:szCs w:val="24"/>
        </w:rPr>
        <w:t>. H</w:t>
      </w:r>
      <w:r w:rsidRPr="00F21D0A">
        <w:rPr>
          <w:rFonts w:ascii="Times New Roman" w:hAnsi="Times New Roman" w:cs="Times New Roman"/>
          <w:sz w:val="24"/>
          <w:szCs w:val="24"/>
        </w:rPr>
        <w:t>owever, the</w:t>
      </w:r>
      <w:r w:rsidR="001F36FA" w:rsidRPr="00F21D0A">
        <w:rPr>
          <w:rFonts w:ascii="Times New Roman" w:hAnsi="Times New Roman" w:cs="Times New Roman"/>
          <w:sz w:val="24"/>
          <w:szCs w:val="24"/>
        </w:rPr>
        <w:t> </w:t>
      </w:r>
      <w:r w:rsidRPr="00F21D0A">
        <w:rPr>
          <w:rFonts w:ascii="Times New Roman" w:hAnsi="Times New Roman" w:cs="Times New Roman"/>
          <w:sz w:val="24"/>
          <w:szCs w:val="24"/>
        </w:rPr>
        <w:t>split</w:t>
      </w:r>
      <w:r w:rsidR="001F36FA" w:rsidRPr="00F21D0A">
        <w:rPr>
          <w:rFonts w:ascii="Times New Roman" w:hAnsi="Times New Roman" w:cs="Times New Roman"/>
          <w:sz w:val="24"/>
          <w:szCs w:val="24"/>
        </w:rPr>
        <w:noBreakHyphen/>
      </w:r>
      <w:r w:rsidRPr="00F21D0A">
        <w:rPr>
          <w:rFonts w:ascii="Times New Roman" w:hAnsi="Times New Roman" w:cs="Times New Roman"/>
          <w:sz w:val="24"/>
          <w:szCs w:val="24"/>
        </w:rPr>
        <w:t>anion extraction is an exceptio</w:t>
      </w:r>
      <w:r w:rsidR="004722BE" w:rsidRPr="00F21D0A">
        <w:rPr>
          <w:rFonts w:ascii="Times New Roman" w:hAnsi="Times New Roman" w:cs="Times New Roman"/>
          <w:sz w:val="24"/>
          <w:szCs w:val="24"/>
        </w:rPr>
        <w:t>nal case, since</w:t>
      </w:r>
      <w:r w:rsidR="00B93999" w:rsidRPr="00F21D0A">
        <w:rPr>
          <w:rFonts w:ascii="Times New Roman" w:hAnsi="Times New Roman" w:cs="Times New Roman"/>
          <w:sz w:val="24"/>
          <w:szCs w:val="24"/>
        </w:rPr>
        <w:t xml:space="preserve"> chloride anions </w:t>
      </w:r>
      <w:r w:rsidR="00A20E3D" w:rsidRPr="00F21D0A">
        <w:rPr>
          <w:rFonts w:ascii="Times New Roman" w:hAnsi="Times New Roman" w:cs="Times New Roman"/>
          <w:sz w:val="24"/>
          <w:szCs w:val="24"/>
        </w:rPr>
        <w:t>have to</w:t>
      </w:r>
      <w:r w:rsidR="001F36FA" w:rsidRPr="00F21D0A">
        <w:rPr>
          <w:rFonts w:ascii="Times New Roman" w:hAnsi="Times New Roman" w:cs="Times New Roman"/>
          <w:sz w:val="24"/>
          <w:szCs w:val="24"/>
        </w:rPr>
        <w:t> </w:t>
      </w:r>
      <w:r w:rsidR="00A20E3D" w:rsidRPr="00F21D0A">
        <w:rPr>
          <w:rFonts w:ascii="Times New Roman" w:hAnsi="Times New Roman" w:cs="Times New Roman"/>
          <w:sz w:val="24"/>
          <w:szCs w:val="24"/>
        </w:rPr>
        <w:t>be</w:t>
      </w:r>
      <w:r w:rsidR="001F36FA" w:rsidRPr="00F21D0A">
        <w:rPr>
          <w:rFonts w:ascii="Times New Roman" w:hAnsi="Times New Roman" w:cs="Times New Roman"/>
          <w:sz w:val="24"/>
          <w:szCs w:val="24"/>
        </w:rPr>
        <w:t> </w:t>
      </w:r>
      <w:r w:rsidR="00B93999" w:rsidRPr="00F21D0A">
        <w:rPr>
          <w:rFonts w:ascii="Times New Roman" w:hAnsi="Times New Roman" w:cs="Times New Roman"/>
          <w:sz w:val="24"/>
          <w:szCs w:val="24"/>
        </w:rPr>
        <w:t>co</w:t>
      </w:r>
      <w:r w:rsidR="001F36FA" w:rsidRPr="00F21D0A">
        <w:rPr>
          <w:rFonts w:ascii="Times New Roman" w:hAnsi="Times New Roman" w:cs="Times New Roman"/>
          <w:sz w:val="24"/>
          <w:szCs w:val="24"/>
        </w:rPr>
        <w:noBreakHyphen/>
      </w:r>
      <w:r w:rsidR="00B93999" w:rsidRPr="00F21D0A">
        <w:rPr>
          <w:rFonts w:ascii="Times New Roman" w:hAnsi="Times New Roman" w:cs="Times New Roman"/>
          <w:sz w:val="24"/>
          <w:szCs w:val="24"/>
        </w:rPr>
        <w:t xml:space="preserve">extracted together </w:t>
      </w:r>
      <w:r w:rsidR="002A0C1F" w:rsidRPr="00F21D0A">
        <w:rPr>
          <w:rFonts w:ascii="Times New Roman" w:hAnsi="Times New Roman" w:cs="Times New Roman"/>
          <w:sz w:val="24"/>
          <w:szCs w:val="24"/>
        </w:rPr>
        <w:t>with the</w:t>
      </w:r>
      <w:r w:rsidR="001F36FA" w:rsidRPr="00F21D0A">
        <w:rPr>
          <w:rFonts w:ascii="Times New Roman" w:hAnsi="Times New Roman" w:cs="Times New Roman"/>
          <w:sz w:val="24"/>
          <w:szCs w:val="24"/>
        </w:rPr>
        <w:t> </w:t>
      </w:r>
      <w:r w:rsidRPr="00F21D0A">
        <w:rPr>
          <w:rFonts w:ascii="Times New Roman" w:hAnsi="Times New Roman" w:cs="Times New Roman"/>
          <w:sz w:val="24"/>
          <w:szCs w:val="24"/>
        </w:rPr>
        <w:t>metal ions</w:t>
      </w:r>
      <w:r w:rsidR="002D08A9" w:rsidRPr="00F21D0A">
        <w:rPr>
          <w:rFonts w:ascii="Times New Roman" w:hAnsi="Times New Roman" w:cs="Times New Roman"/>
          <w:sz w:val="24"/>
          <w:szCs w:val="24"/>
        </w:rPr>
        <w:t xml:space="preserve"> to</w:t>
      </w:r>
      <w:r w:rsidR="001F36FA" w:rsidRPr="00F21D0A">
        <w:rPr>
          <w:rFonts w:ascii="Times New Roman" w:hAnsi="Times New Roman" w:cs="Times New Roman"/>
          <w:sz w:val="24"/>
          <w:szCs w:val="24"/>
        </w:rPr>
        <w:t> </w:t>
      </w:r>
      <w:r w:rsidR="002D08A9" w:rsidRPr="00F21D0A">
        <w:rPr>
          <w:rFonts w:ascii="Times New Roman" w:hAnsi="Times New Roman" w:cs="Times New Roman"/>
          <w:sz w:val="24"/>
          <w:szCs w:val="24"/>
        </w:rPr>
        <w:t>keep the</w:t>
      </w:r>
      <w:r w:rsidR="001F36FA" w:rsidRPr="00F21D0A">
        <w:rPr>
          <w:rFonts w:ascii="Times New Roman" w:hAnsi="Times New Roman" w:cs="Times New Roman"/>
          <w:sz w:val="24"/>
          <w:szCs w:val="24"/>
        </w:rPr>
        <w:t> </w:t>
      </w:r>
      <w:r w:rsidR="002D08A9" w:rsidRPr="00F21D0A">
        <w:rPr>
          <w:rFonts w:ascii="Times New Roman" w:hAnsi="Times New Roman" w:cs="Times New Roman"/>
          <w:sz w:val="24"/>
          <w:szCs w:val="24"/>
        </w:rPr>
        <w:t>electrical neutrality</w:t>
      </w:r>
      <w:r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BF5D6B" w:rsidRPr="00F21D0A">
        <w:rPr>
          <w:rFonts w:ascii="Times New Roman" w:hAnsi="Times New Roman" w:cs="Times New Roman"/>
          <w:sz w:val="24"/>
          <w:szCs w:val="24"/>
        </w:rPr>
        <w:instrText xml:space="preserve"> ADDIN ZOTERO_ITEM CSL_CITATION {"citationID":"ZTKC1PzL","properties":{"formattedCitation":"[33]","plainCitation":"[33]"},"citationItems":[{"id":696,"uris":["http://zotero.org/users/4635740/items/PAVJKP5D"],"uri":["http://zotero.org/users/4635740/items/PAVJKP5D"],"itemData":{"id":696,"type":"article-journal","title":"Separation of rare earths by split-anion extraction","container-title":"Hydrometallurgy","page":"206–214","volume":"156","DOI":"10.1016/j.hydromet.2015.04.020","ISSN":"0304-386X","language":"eng","author":[{"family":"Larsson","given":"Kristian"},{"family":"Binnemans","given":"Koen"}],"issued":{"date-parts":[["2015"]]}}}],"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[33]</w:t>
      </w:r>
      <w:r w:rsidR="005F0E54" w:rsidRPr="00F21D0A">
        <w:rPr>
          <w:rFonts w:ascii="Times New Roman" w:hAnsi="Times New Roman" w:cs="Times New Roman"/>
          <w:sz w:val="24"/>
          <w:szCs w:val="24"/>
        </w:rPr>
        <w:fldChar w:fldCharType="end"/>
      </w:r>
      <w:r w:rsidRPr="00F21D0A">
        <w:rPr>
          <w:rFonts w:ascii="Times New Roman" w:hAnsi="Times New Roman" w:cs="Times New Roman"/>
          <w:sz w:val="24"/>
          <w:szCs w:val="24"/>
        </w:rPr>
        <w:t xml:space="preserve">. </w:t>
      </w:r>
      <w:r w:rsidR="002236E0" w:rsidRPr="00F21D0A">
        <w:rPr>
          <w:rFonts w:ascii="Times New Roman" w:hAnsi="Times New Roman" w:cs="Times New Roman"/>
          <w:sz w:val="24"/>
          <w:szCs w:val="24"/>
        </w:rPr>
        <w:t>As</w:t>
      </w:r>
      <w:r w:rsidR="00ED5959" w:rsidRPr="00F21D0A">
        <w:rPr>
          <w:rFonts w:ascii="Times New Roman" w:hAnsi="Times New Roman" w:cs="Times New Roman"/>
          <w:sz w:val="24"/>
          <w:szCs w:val="24"/>
        </w:rPr>
        <w:t xml:space="preserve"> will be discussed below,</w:t>
      </w:r>
      <w:r w:rsidR="002236E0" w:rsidRPr="00F21D0A">
        <w:rPr>
          <w:rFonts w:ascii="Times New Roman" w:hAnsi="Times New Roman" w:cs="Times New Roman"/>
          <w:sz w:val="24"/>
          <w:szCs w:val="24"/>
        </w:rPr>
        <w:t xml:space="preserve"> it was </w:t>
      </w:r>
      <w:r w:rsidR="00710DCE" w:rsidRPr="00F21D0A">
        <w:rPr>
          <w:rFonts w:ascii="Times New Roman" w:hAnsi="Times New Roman" w:cs="Times New Roman"/>
          <w:sz w:val="24"/>
          <w:szCs w:val="24"/>
        </w:rPr>
        <w:t xml:space="preserve">indeed </w:t>
      </w:r>
      <w:r w:rsidR="002236E0" w:rsidRPr="00F21D0A">
        <w:rPr>
          <w:rFonts w:ascii="Times New Roman" w:hAnsi="Times New Roman" w:cs="Times New Roman"/>
          <w:sz w:val="24"/>
          <w:szCs w:val="24"/>
        </w:rPr>
        <w:t>found</w:t>
      </w:r>
      <w:r w:rsidR="00ED5959" w:rsidRPr="00F21D0A">
        <w:rPr>
          <w:rFonts w:ascii="Times New Roman" w:hAnsi="Times New Roman" w:cs="Times New Roman"/>
          <w:sz w:val="24"/>
          <w:szCs w:val="24"/>
        </w:rPr>
        <w:t xml:space="preserve"> that</w:t>
      </w:r>
      <w:r w:rsidR="002236E0" w:rsidRPr="00F21D0A">
        <w:rPr>
          <w:rFonts w:ascii="Times New Roman" w:hAnsi="Times New Roman" w:cs="Times New Roman"/>
          <w:sz w:val="24"/>
          <w:szCs w:val="24"/>
        </w:rPr>
        <w:t xml:space="preserve"> the</w:t>
      </w:r>
      <w:r w:rsidR="001F36FA" w:rsidRPr="00F21D0A">
        <w:rPr>
          <w:rFonts w:ascii="Times New Roman" w:hAnsi="Times New Roman" w:cs="Times New Roman"/>
          <w:sz w:val="24"/>
          <w:szCs w:val="24"/>
        </w:rPr>
        <w:t> </w:t>
      </w:r>
      <w:r w:rsidR="00673D09" w:rsidRPr="00F21D0A">
        <w:rPr>
          <w:rFonts w:ascii="Times New Roman" w:hAnsi="Times New Roman" w:cs="Times New Roman"/>
          <w:sz w:val="24"/>
          <w:szCs w:val="24"/>
        </w:rPr>
        <w:t xml:space="preserve">extraction mechanism </w:t>
      </w:r>
      <w:r w:rsidR="002236E0" w:rsidRPr="00F21D0A">
        <w:rPr>
          <w:rFonts w:ascii="Times New Roman" w:hAnsi="Times New Roman" w:cs="Times New Roman"/>
          <w:sz w:val="24"/>
          <w:szCs w:val="24"/>
        </w:rPr>
        <w:t>of</w:t>
      </w:r>
      <w:r w:rsidR="001F36FA" w:rsidRPr="00F21D0A">
        <w:rPr>
          <w:rFonts w:ascii="Times New Roman" w:hAnsi="Times New Roman" w:cs="Times New Roman"/>
          <w:sz w:val="24"/>
          <w:szCs w:val="24"/>
        </w:rPr>
        <w:t> </w:t>
      </w:r>
      <w:r w:rsidR="00B93999" w:rsidRPr="00F21D0A">
        <w:rPr>
          <w:rFonts w:ascii="Times New Roman" w:hAnsi="Times New Roman" w:cs="Times New Roman"/>
          <w:sz w:val="24"/>
          <w:szCs w:val="24"/>
        </w:rPr>
        <w:t>the</w:t>
      </w:r>
      <w:r w:rsidR="001F36FA" w:rsidRPr="00F21D0A">
        <w:rPr>
          <w:rFonts w:ascii="Times New Roman" w:hAnsi="Times New Roman" w:cs="Times New Roman"/>
          <w:sz w:val="24"/>
          <w:szCs w:val="24"/>
        </w:rPr>
        <w:t> </w:t>
      </w:r>
      <w:r w:rsidR="002236E0" w:rsidRPr="00F21D0A">
        <w:rPr>
          <w:rFonts w:ascii="Times New Roman" w:hAnsi="Times New Roman" w:cs="Times New Roman"/>
          <w:sz w:val="24"/>
          <w:szCs w:val="24"/>
        </w:rPr>
        <w:t xml:space="preserve">systems </w:t>
      </w:r>
      <w:r w:rsidR="00B93999" w:rsidRPr="00F21D0A">
        <w:rPr>
          <w:rFonts w:ascii="Times New Roman" w:hAnsi="Times New Roman" w:cs="Times New Roman"/>
          <w:sz w:val="24"/>
          <w:szCs w:val="24"/>
        </w:rPr>
        <w:t xml:space="preserve">studied </w:t>
      </w:r>
      <w:r w:rsidR="002458B6" w:rsidRPr="00F21D0A">
        <w:rPr>
          <w:rFonts w:ascii="Times New Roman" w:hAnsi="Times New Roman" w:cs="Times New Roman"/>
          <w:sz w:val="24"/>
          <w:szCs w:val="24"/>
        </w:rPr>
        <w:t>(</w:t>
      </w:r>
      <w:r w:rsidR="00C26E1A" w:rsidRPr="00F21D0A">
        <w:rPr>
          <w:rFonts w:ascii="Times New Roman" w:hAnsi="Times New Roman" w:cs="Times New Roman"/>
          <w:sz w:val="24"/>
          <w:szCs w:val="24"/>
        </w:rPr>
        <w:t>T</w:t>
      </w:r>
      <w:r w:rsidR="00B93999" w:rsidRPr="00F21D0A">
        <w:rPr>
          <w:rFonts w:ascii="Times New Roman" w:hAnsi="Times New Roman" w:cs="Times New Roman"/>
          <w:sz w:val="24"/>
          <w:szCs w:val="24"/>
        </w:rPr>
        <w:t>able</w:t>
      </w:r>
      <w:r w:rsidR="001F36FA" w:rsidRPr="00F21D0A">
        <w:rPr>
          <w:rFonts w:ascii="Times New Roman" w:hAnsi="Times New Roman" w:cs="Times New Roman"/>
          <w:sz w:val="24"/>
          <w:szCs w:val="24"/>
        </w:rPr>
        <w:t> </w:t>
      </w:r>
      <w:r w:rsidR="00217C93" w:rsidRPr="00F21D0A">
        <w:rPr>
          <w:rFonts w:ascii="Times New Roman" w:hAnsi="Times New Roman" w:cs="Times New Roman"/>
          <w:sz w:val="24"/>
          <w:szCs w:val="24"/>
        </w:rPr>
        <w:t>6</w:t>
      </w:r>
      <w:r w:rsidR="002458B6" w:rsidRPr="00F21D0A">
        <w:rPr>
          <w:rFonts w:ascii="Times New Roman" w:hAnsi="Times New Roman" w:cs="Times New Roman"/>
          <w:sz w:val="24"/>
          <w:szCs w:val="24"/>
        </w:rPr>
        <w:t>)</w:t>
      </w:r>
      <w:r w:rsidR="00B93999" w:rsidRPr="00F21D0A">
        <w:rPr>
          <w:rFonts w:ascii="Times New Roman" w:hAnsi="Times New Roman" w:cs="Times New Roman"/>
          <w:sz w:val="24"/>
          <w:szCs w:val="24"/>
        </w:rPr>
        <w:t xml:space="preserve"> </w:t>
      </w:r>
      <w:r w:rsidR="002A5DF2" w:rsidRPr="00F21D0A">
        <w:rPr>
          <w:rFonts w:ascii="Times New Roman" w:hAnsi="Times New Roman" w:cs="Times New Roman"/>
          <w:sz w:val="24"/>
          <w:szCs w:val="24"/>
        </w:rPr>
        <w:t>occurs</w:t>
      </w:r>
      <w:r w:rsidR="00421968" w:rsidRPr="00F21D0A">
        <w:rPr>
          <w:rFonts w:ascii="Times New Roman" w:hAnsi="Times New Roman" w:cs="Times New Roman"/>
          <w:sz w:val="24"/>
          <w:szCs w:val="24"/>
        </w:rPr>
        <w:t xml:space="preserve"> mainly</w:t>
      </w:r>
      <w:r w:rsidR="002A5DF2" w:rsidRPr="00F21D0A">
        <w:rPr>
          <w:rFonts w:ascii="Times New Roman" w:hAnsi="Times New Roman" w:cs="Times New Roman"/>
          <w:sz w:val="24"/>
          <w:szCs w:val="24"/>
        </w:rPr>
        <w:t xml:space="preserve"> </w:t>
      </w:r>
      <w:r w:rsidR="002A5DF2" w:rsidRPr="00F21D0A">
        <w:rPr>
          <w:rFonts w:ascii="Times New Roman" w:hAnsi="Times New Roman" w:cs="Times New Roman"/>
          <w:i/>
          <w:sz w:val="24"/>
          <w:szCs w:val="24"/>
        </w:rPr>
        <w:t>via</w:t>
      </w:r>
      <w:r w:rsidR="001F36FA" w:rsidRPr="00F21D0A">
        <w:rPr>
          <w:rFonts w:ascii="Times New Roman" w:hAnsi="Times New Roman" w:cs="Times New Roman"/>
          <w:sz w:val="24"/>
          <w:szCs w:val="24"/>
        </w:rPr>
        <w:t> </w:t>
      </w:r>
      <w:r w:rsidR="002A5DF2" w:rsidRPr="00F21D0A">
        <w:rPr>
          <w:rFonts w:ascii="Times New Roman" w:hAnsi="Times New Roman" w:cs="Times New Roman"/>
          <w:sz w:val="24"/>
          <w:szCs w:val="24"/>
        </w:rPr>
        <w:t>ion</w:t>
      </w:r>
      <w:r w:rsidR="001F36FA" w:rsidRPr="00F21D0A">
        <w:rPr>
          <w:rFonts w:ascii="Times New Roman" w:hAnsi="Times New Roman" w:cs="Times New Roman"/>
          <w:sz w:val="24"/>
          <w:szCs w:val="24"/>
        </w:rPr>
        <w:noBreakHyphen/>
      </w:r>
      <w:r w:rsidR="002A5DF2" w:rsidRPr="00F21D0A">
        <w:rPr>
          <w:rFonts w:ascii="Times New Roman" w:hAnsi="Times New Roman" w:cs="Times New Roman"/>
          <w:sz w:val="24"/>
          <w:szCs w:val="24"/>
        </w:rPr>
        <w:t>pair rather than</w:t>
      </w:r>
      <w:r w:rsidR="00B93999" w:rsidRPr="00F21D0A">
        <w:rPr>
          <w:rFonts w:ascii="Times New Roman" w:hAnsi="Times New Roman" w:cs="Times New Roman"/>
          <w:sz w:val="24"/>
          <w:szCs w:val="24"/>
        </w:rPr>
        <w:t xml:space="preserve"> </w:t>
      </w:r>
      <w:r w:rsidR="00B93999" w:rsidRPr="00F21D0A">
        <w:rPr>
          <w:rFonts w:ascii="Times New Roman" w:hAnsi="Times New Roman" w:cs="Times New Roman"/>
          <w:i/>
          <w:sz w:val="24"/>
          <w:szCs w:val="24"/>
        </w:rPr>
        <w:t>via</w:t>
      </w:r>
      <w:r w:rsidR="001F36FA" w:rsidRPr="00F21D0A">
        <w:rPr>
          <w:rFonts w:ascii="Times New Roman" w:hAnsi="Times New Roman" w:cs="Times New Roman"/>
          <w:sz w:val="24"/>
          <w:szCs w:val="24"/>
        </w:rPr>
        <w:t> </w:t>
      </w:r>
      <w:r w:rsidR="00B93999" w:rsidRPr="00F21D0A">
        <w:rPr>
          <w:rFonts w:ascii="Times New Roman" w:hAnsi="Times New Roman" w:cs="Times New Roman"/>
          <w:sz w:val="24"/>
          <w:szCs w:val="24"/>
        </w:rPr>
        <w:t>an</w:t>
      </w:r>
      <w:r w:rsidR="001F36FA" w:rsidRPr="00F21D0A">
        <w:rPr>
          <w:rFonts w:ascii="Times New Roman" w:hAnsi="Times New Roman" w:cs="Times New Roman"/>
          <w:sz w:val="24"/>
          <w:szCs w:val="24"/>
        </w:rPr>
        <w:t> </w:t>
      </w:r>
      <w:r w:rsidR="002A5DF2" w:rsidRPr="00F21D0A">
        <w:rPr>
          <w:rFonts w:ascii="Times New Roman" w:hAnsi="Times New Roman" w:cs="Times New Roman"/>
          <w:sz w:val="24"/>
          <w:szCs w:val="24"/>
        </w:rPr>
        <w:t>ion</w:t>
      </w:r>
      <w:r w:rsidR="001F36FA" w:rsidRPr="00F21D0A">
        <w:rPr>
          <w:rFonts w:ascii="Times New Roman" w:hAnsi="Times New Roman" w:cs="Times New Roman"/>
          <w:sz w:val="24"/>
          <w:szCs w:val="24"/>
        </w:rPr>
        <w:noBreakHyphen/>
      </w:r>
      <w:r w:rsidR="002A5DF2" w:rsidRPr="00F21D0A">
        <w:rPr>
          <w:rFonts w:ascii="Times New Roman" w:hAnsi="Times New Roman" w:cs="Times New Roman"/>
          <w:sz w:val="24"/>
          <w:szCs w:val="24"/>
        </w:rPr>
        <w:t>exchange mechanism.</w:t>
      </w:r>
      <w:r w:rsidR="00673D09" w:rsidRPr="00F21D0A">
        <w:rPr>
          <w:rFonts w:ascii="Times New Roman" w:hAnsi="Times New Roman" w:cs="Times New Roman"/>
          <w:sz w:val="24"/>
          <w:szCs w:val="24"/>
        </w:rPr>
        <w:t xml:space="preserve"> </w:t>
      </w:r>
    </w:p>
    <w:p w14:paraId="33EC0357" w14:textId="40467F53" w:rsidR="00610264" w:rsidRPr="00F21D0A" w:rsidRDefault="00610264" w:rsidP="00610264">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In the</w:t>
      </w:r>
      <w:r w:rsidR="001F36FA" w:rsidRPr="00F21D0A">
        <w:rPr>
          <w:rFonts w:ascii="Times New Roman" w:hAnsi="Times New Roman" w:cs="Times New Roman"/>
          <w:sz w:val="24"/>
          <w:szCs w:val="24"/>
        </w:rPr>
        <w:t> </w:t>
      </w:r>
      <w:r w:rsidRPr="00F21D0A">
        <w:rPr>
          <w:rFonts w:ascii="Times New Roman" w:hAnsi="Times New Roman" w:cs="Times New Roman"/>
          <w:sz w:val="24"/>
          <w:szCs w:val="24"/>
        </w:rPr>
        <w:t>Cl</w:t>
      </w:r>
      <w:r w:rsidR="001F36FA" w:rsidRPr="00F21D0A">
        <w:rPr>
          <w:rFonts w:ascii="Times New Roman" w:hAnsi="Times New Roman" w:cs="Times New Roman"/>
          <w:sz w:val="24"/>
          <w:szCs w:val="24"/>
          <w:vertAlign w:val="superscript"/>
        </w:rPr>
        <w:noBreakHyphen/>
      </w:r>
      <w:r w:rsidRPr="00F21D0A">
        <w:rPr>
          <w:rFonts w:ascii="Times New Roman" w:hAnsi="Times New Roman" w:cs="Times New Roman"/>
          <w:i/>
          <w:sz w:val="24"/>
          <w:szCs w:val="24"/>
          <w:vertAlign w:val="subscript"/>
        </w:rPr>
        <w:t>aq</w:t>
      </w:r>
      <w:r w:rsidRPr="00F21D0A">
        <w:rPr>
          <w:rFonts w:ascii="Times New Roman" w:hAnsi="Times New Roman" w:cs="Times New Roman"/>
          <w:sz w:val="24"/>
          <w:szCs w:val="24"/>
        </w:rPr>
        <w:t>/SCN</w:t>
      </w:r>
      <w:r w:rsidR="001F36FA" w:rsidRPr="00F21D0A">
        <w:rPr>
          <w:rFonts w:ascii="Times New Roman" w:hAnsi="Times New Roman" w:cs="Times New Roman"/>
          <w:sz w:val="24"/>
          <w:szCs w:val="24"/>
          <w:vertAlign w:val="superscript"/>
        </w:rPr>
        <w:noBreakHyphen/>
      </w:r>
      <w:r w:rsidRPr="00F21D0A">
        <w:rPr>
          <w:rFonts w:ascii="Times New Roman" w:hAnsi="Times New Roman" w:cs="Times New Roman"/>
          <w:i/>
          <w:sz w:val="24"/>
          <w:szCs w:val="24"/>
          <w:vertAlign w:val="subscript"/>
        </w:rPr>
        <w:t>org</w:t>
      </w:r>
      <w:r w:rsidRPr="00F21D0A">
        <w:rPr>
          <w:rFonts w:ascii="Times New Roman" w:hAnsi="Times New Roman" w:cs="Times New Roman"/>
          <w:sz w:val="24"/>
          <w:szCs w:val="24"/>
        </w:rPr>
        <w:t xml:space="preserve"> system, the</w:t>
      </w:r>
      <w:r w:rsidR="001F36FA" w:rsidRPr="00F21D0A">
        <w:rPr>
          <w:rFonts w:ascii="Times New Roman" w:hAnsi="Times New Roman" w:cs="Times New Roman"/>
          <w:sz w:val="24"/>
          <w:szCs w:val="24"/>
        </w:rPr>
        <w:t> </w:t>
      </w:r>
      <w:r w:rsidRPr="00F21D0A">
        <w:rPr>
          <w:rFonts w:ascii="Times New Roman" w:hAnsi="Times New Roman" w:cs="Times New Roman"/>
          <w:sz w:val="24"/>
          <w:szCs w:val="24"/>
        </w:rPr>
        <w:t>SCN</w:t>
      </w:r>
      <w:r w:rsidR="001F36FA" w:rsidRPr="00F21D0A">
        <w:rPr>
          <w:rFonts w:ascii="Times New Roman" w:hAnsi="Times New Roman" w:cs="Times New Roman"/>
          <w:sz w:val="24"/>
          <w:szCs w:val="24"/>
          <w:vertAlign w:val="superscript"/>
        </w:rPr>
        <w:noBreakHyphen/>
      </w:r>
      <w:r w:rsidRPr="00F21D0A">
        <w:rPr>
          <w:rFonts w:ascii="Times New Roman" w:hAnsi="Times New Roman" w:cs="Times New Roman"/>
          <w:sz w:val="24"/>
          <w:szCs w:val="24"/>
        </w:rPr>
        <w:t xml:space="preserve"> anion has a</w:t>
      </w:r>
      <w:r w:rsidR="001F36FA" w:rsidRPr="00F21D0A">
        <w:rPr>
          <w:rFonts w:ascii="Times New Roman" w:hAnsi="Times New Roman" w:cs="Times New Roman"/>
          <w:sz w:val="24"/>
          <w:szCs w:val="24"/>
        </w:rPr>
        <w:t> </w:t>
      </w:r>
      <w:r w:rsidRPr="00F21D0A">
        <w:rPr>
          <w:rFonts w:ascii="Times New Roman" w:hAnsi="Times New Roman" w:cs="Times New Roman"/>
          <w:sz w:val="24"/>
          <w:szCs w:val="24"/>
        </w:rPr>
        <w:t xml:space="preserve">very good </w:t>
      </w:r>
      <w:r w:rsidR="00083C24" w:rsidRPr="00F21D0A">
        <w:rPr>
          <w:rFonts w:ascii="Times New Roman" w:hAnsi="Times New Roman" w:cs="Times New Roman"/>
          <w:sz w:val="24"/>
          <w:szCs w:val="24"/>
        </w:rPr>
        <w:t xml:space="preserve">coordinating </w:t>
      </w:r>
      <w:r w:rsidRPr="00F21D0A">
        <w:rPr>
          <w:rFonts w:ascii="Times New Roman" w:hAnsi="Times New Roman" w:cs="Times New Roman"/>
          <w:sz w:val="24"/>
          <w:szCs w:val="24"/>
        </w:rPr>
        <w:t>ability towards transition metals</w:t>
      </w:r>
      <w:r w:rsidR="006676FC" w:rsidRPr="00F21D0A">
        <w:rPr>
          <w:rFonts w:ascii="Times New Roman" w:hAnsi="Times New Roman" w:cs="Times New Roman"/>
          <w:sz w:val="24"/>
          <w:szCs w:val="24"/>
        </w:rPr>
        <w:t xml:space="preserve"> </w:t>
      </w:r>
      <w:r w:rsidRPr="00F21D0A">
        <w:rPr>
          <w:rFonts w:ascii="Times New Roman" w:hAnsi="Times New Roman" w:cs="Times New Roman"/>
          <w:sz w:val="24"/>
          <w:szCs w:val="24"/>
        </w:rPr>
        <w:t xml:space="preserve">and </w:t>
      </w:r>
      <w:r w:rsidR="00083C24" w:rsidRPr="00F21D0A">
        <w:rPr>
          <w:rFonts w:ascii="Times New Roman" w:hAnsi="Times New Roman" w:cs="Times New Roman"/>
          <w:sz w:val="24"/>
          <w:szCs w:val="24"/>
        </w:rPr>
        <w:t>rare</w:t>
      </w:r>
      <w:r w:rsidR="001F36FA" w:rsidRPr="00F21D0A">
        <w:rPr>
          <w:rFonts w:ascii="Times New Roman" w:hAnsi="Times New Roman" w:cs="Times New Roman"/>
          <w:sz w:val="24"/>
          <w:szCs w:val="24"/>
        </w:rPr>
        <w:noBreakHyphen/>
      </w:r>
      <w:r w:rsidR="00083C24" w:rsidRPr="00F21D0A">
        <w:rPr>
          <w:rFonts w:ascii="Times New Roman" w:hAnsi="Times New Roman" w:cs="Times New Roman"/>
          <w:sz w:val="24"/>
          <w:szCs w:val="24"/>
        </w:rPr>
        <w:t>earth ions</w:t>
      </w:r>
      <w:r w:rsidR="007705CE" w:rsidRPr="00F21D0A">
        <w:rPr>
          <w:rFonts w:ascii="Times New Roman" w:hAnsi="Times New Roman" w:cs="Times New Roman"/>
          <w:sz w:val="24"/>
          <w:szCs w:val="24"/>
        </w:rPr>
        <w:t xml:space="preserve"> </w:t>
      </w:r>
      <w:r w:rsidR="00692F5A" w:rsidRPr="00F21D0A">
        <w:rPr>
          <w:rFonts w:ascii="Times New Roman" w:hAnsi="Times New Roman" w:cs="Times New Roman"/>
          <w:sz w:val="24"/>
          <w:szCs w:val="24"/>
        </w:rPr>
        <w:fldChar w:fldCharType="begin"/>
      </w:r>
      <w:r w:rsidR="00DA6A10" w:rsidRPr="00F21D0A">
        <w:rPr>
          <w:rFonts w:ascii="Times New Roman" w:hAnsi="Times New Roman" w:cs="Times New Roman"/>
          <w:sz w:val="24"/>
          <w:szCs w:val="24"/>
        </w:rPr>
        <w:instrText xml:space="preserve"> ADDIN ZOTERO_ITEM CSL_CITATION {"citationID":"1jS8Worb","properties":{"formattedCitation":"[46]","plainCitation":"[46]"},"citationItems":[{"id":290,"uris":["http://zotero.org/users/4635740/items/X2BSQPBU"],"uri":["http://zotero.org/users/4635740/items/X2BSQPBU"],"itemData":{"id":290,"type":"article-journal","title":"Coordinating ability of anions and solvents towards transition metals and lanthanides","container-title":"Dalton Transactions","page":"10742–10750","volume":"40","issue":"40","source":"limo.libis.be","abstract":"A scale that attempts to quantify the weakly coordinating character of a variety of solvents and anions is presented. For each group (solvent or anion), a coordinating ability index has been calculated, based on the probability of it being coordinated in the presence of a transition metal atom, compared to the probability of finding it as a solvation molecule or as non-coordinating counterion in a crystal structure. The corresponding index is also defined for the same groups in the presence of lanthanides, and the similarities and differences are discussed.","DOI":"10.1039/c1dt11000d","ISSN":"1477-9226","journalAbbreviation":"Dalton Trans.","author":[{"family":"Diaz Torres","given":"Raul"},{"family":"Alvarez","given":"Santiago"}],"issued":{"date-parts":[["2011"]]}}}],"schema":"https://github.com/citation-style-language/schema/raw/master/csl-citation.json"} </w:instrText>
      </w:r>
      <w:r w:rsidR="00692F5A" w:rsidRPr="00F21D0A">
        <w:rPr>
          <w:rFonts w:ascii="Times New Roman" w:hAnsi="Times New Roman" w:cs="Times New Roman"/>
          <w:sz w:val="24"/>
          <w:szCs w:val="24"/>
        </w:rPr>
        <w:fldChar w:fldCharType="separate"/>
      </w:r>
      <w:r w:rsidR="00DA6A10" w:rsidRPr="00F21D0A">
        <w:rPr>
          <w:rFonts w:ascii="Times New Roman" w:hAnsi="Times New Roman" w:cs="Times New Roman"/>
          <w:sz w:val="24"/>
        </w:rPr>
        <w:t>[46]</w:t>
      </w:r>
      <w:r w:rsidR="00692F5A" w:rsidRPr="00F21D0A">
        <w:rPr>
          <w:rFonts w:ascii="Times New Roman" w:hAnsi="Times New Roman" w:cs="Times New Roman"/>
          <w:sz w:val="24"/>
          <w:szCs w:val="24"/>
        </w:rPr>
        <w:fldChar w:fldCharType="end"/>
      </w:r>
      <w:r w:rsidRPr="00F21D0A">
        <w:rPr>
          <w:rFonts w:ascii="Times New Roman" w:hAnsi="Times New Roman" w:cs="Times New Roman"/>
          <w:sz w:val="24"/>
          <w:szCs w:val="24"/>
        </w:rPr>
        <w:t xml:space="preserve">. </w:t>
      </w:r>
      <w:r w:rsidR="0083033A" w:rsidRPr="00F21D0A">
        <w:rPr>
          <w:rFonts w:ascii="Times New Roman" w:hAnsi="Times New Roman" w:cs="Times New Roman"/>
          <w:sz w:val="24"/>
          <w:szCs w:val="24"/>
        </w:rPr>
        <w:t>Despite the stability issues associated with the thiocyanate anion, the</w:t>
      </w:r>
      <w:r w:rsidR="001F36FA" w:rsidRPr="00F21D0A">
        <w:rPr>
          <w:rFonts w:ascii="Times New Roman" w:hAnsi="Times New Roman" w:cs="Times New Roman"/>
          <w:sz w:val="24"/>
          <w:szCs w:val="24"/>
        </w:rPr>
        <w:t> </w:t>
      </w:r>
      <w:r w:rsidR="0083033A" w:rsidRPr="00F21D0A">
        <w:rPr>
          <w:rFonts w:ascii="Times New Roman" w:hAnsi="Times New Roman" w:cs="Times New Roman"/>
          <w:sz w:val="24"/>
          <w:szCs w:val="24"/>
        </w:rPr>
        <w:t xml:space="preserve">speciation of </w:t>
      </w:r>
      <w:r w:rsidR="002D08A9" w:rsidRPr="00F21D0A">
        <w:rPr>
          <w:rFonts w:ascii="Times New Roman" w:hAnsi="Times New Roman" w:cs="Times New Roman"/>
          <w:sz w:val="24"/>
          <w:szCs w:val="24"/>
        </w:rPr>
        <w:t>the</w:t>
      </w:r>
      <w:r w:rsidR="001F36FA" w:rsidRPr="00F21D0A">
        <w:rPr>
          <w:rFonts w:ascii="Times New Roman" w:hAnsi="Times New Roman" w:cs="Times New Roman"/>
          <w:sz w:val="24"/>
          <w:szCs w:val="24"/>
        </w:rPr>
        <w:t> </w:t>
      </w:r>
      <w:r w:rsidR="0083033A" w:rsidRPr="00F21D0A">
        <w:rPr>
          <w:rFonts w:ascii="Times New Roman" w:hAnsi="Times New Roman" w:cs="Times New Roman"/>
          <w:sz w:val="24"/>
          <w:szCs w:val="24"/>
        </w:rPr>
        <w:t xml:space="preserve">loaded [A336][SCN] has been made. </w:t>
      </w:r>
      <w:r w:rsidRPr="00F21D0A">
        <w:rPr>
          <w:rFonts w:ascii="Times New Roman" w:hAnsi="Times New Roman" w:cs="Times New Roman"/>
          <w:sz w:val="24"/>
          <w:szCs w:val="24"/>
        </w:rPr>
        <w:t>The coordination number of Co</w:t>
      </w:r>
      <w:r w:rsidR="00083C24" w:rsidRPr="00F21D0A">
        <w:rPr>
          <w:rFonts w:ascii="Times New Roman" w:hAnsi="Times New Roman" w:cs="Times New Roman"/>
          <w:sz w:val="24"/>
          <w:szCs w:val="24"/>
        </w:rPr>
        <w:t>(II)</w:t>
      </w:r>
      <w:r w:rsidRPr="00F21D0A">
        <w:rPr>
          <w:rFonts w:ascii="Times New Roman" w:hAnsi="Times New Roman" w:cs="Times New Roman"/>
          <w:sz w:val="24"/>
          <w:szCs w:val="24"/>
        </w:rPr>
        <w:t xml:space="preserve"> was</w:t>
      </w:r>
      <w:r w:rsidR="00083C24" w:rsidRPr="00F21D0A">
        <w:rPr>
          <w:rFonts w:ascii="Times New Roman" w:hAnsi="Times New Roman" w:cs="Times New Roman"/>
          <w:sz w:val="24"/>
          <w:szCs w:val="24"/>
        </w:rPr>
        <w:t xml:space="preserve"> found </w:t>
      </w:r>
      <w:r w:rsidR="000B5107" w:rsidRPr="00F21D0A">
        <w:rPr>
          <w:rFonts w:ascii="Times New Roman" w:hAnsi="Times New Roman" w:cs="Times New Roman"/>
          <w:sz w:val="24"/>
          <w:szCs w:val="24"/>
        </w:rPr>
        <w:t xml:space="preserve">by EXAFS </w:t>
      </w:r>
      <w:r w:rsidR="006235B0" w:rsidRPr="00F21D0A">
        <w:rPr>
          <w:rFonts w:ascii="Times New Roman" w:hAnsi="Times New Roman" w:cs="Times New Roman"/>
          <w:sz w:val="24"/>
          <w:szCs w:val="24"/>
        </w:rPr>
        <w:t>to</w:t>
      </w:r>
      <w:r w:rsidR="001F36FA" w:rsidRPr="00F21D0A">
        <w:rPr>
          <w:rFonts w:ascii="Times New Roman" w:hAnsi="Times New Roman" w:cs="Times New Roman"/>
          <w:sz w:val="24"/>
          <w:szCs w:val="24"/>
        </w:rPr>
        <w:t> </w:t>
      </w:r>
      <w:r w:rsidR="006235B0" w:rsidRPr="00F21D0A">
        <w:rPr>
          <w:rFonts w:ascii="Times New Roman" w:hAnsi="Times New Roman" w:cs="Times New Roman"/>
          <w:sz w:val="24"/>
          <w:szCs w:val="24"/>
        </w:rPr>
        <w:t>be</w:t>
      </w:r>
      <w:r w:rsidR="001F36FA" w:rsidRPr="00F21D0A">
        <w:rPr>
          <w:rFonts w:ascii="Times New Roman" w:hAnsi="Times New Roman" w:cs="Times New Roman"/>
          <w:sz w:val="24"/>
          <w:szCs w:val="24"/>
        </w:rPr>
        <w:t> </w:t>
      </w:r>
      <w:r w:rsidR="006235B0" w:rsidRPr="00F21D0A">
        <w:rPr>
          <w:rFonts w:ascii="Times New Roman" w:hAnsi="Times New Roman" w:cs="Times New Roman"/>
          <w:sz w:val="24"/>
          <w:szCs w:val="24"/>
        </w:rPr>
        <w:t>4</w:t>
      </w:r>
      <w:r w:rsidRPr="00F21D0A">
        <w:rPr>
          <w:rFonts w:ascii="Times New Roman" w:hAnsi="Times New Roman" w:cs="Times New Roman"/>
          <w:sz w:val="24"/>
          <w:szCs w:val="24"/>
        </w:rPr>
        <w:t xml:space="preserve">, </w:t>
      </w:r>
      <w:r w:rsidR="00247EBF" w:rsidRPr="00F21D0A">
        <w:rPr>
          <w:rFonts w:ascii="Times New Roman" w:hAnsi="Times New Roman" w:cs="Times New Roman"/>
          <w:sz w:val="24"/>
          <w:szCs w:val="24"/>
        </w:rPr>
        <w:t xml:space="preserve">which means </w:t>
      </w:r>
      <w:r w:rsidR="00314C67" w:rsidRPr="00F21D0A">
        <w:rPr>
          <w:rFonts w:ascii="Times New Roman" w:hAnsi="Times New Roman" w:cs="Times New Roman"/>
          <w:sz w:val="24"/>
          <w:szCs w:val="24"/>
        </w:rPr>
        <w:t xml:space="preserve">that </w:t>
      </w:r>
      <w:r w:rsidR="00247EBF" w:rsidRPr="00F21D0A">
        <w:rPr>
          <w:rFonts w:ascii="Times New Roman" w:hAnsi="Times New Roman" w:cs="Times New Roman"/>
          <w:sz w:val="24"/>
          <w:szCs w:val="24"/>
        </w:rPr>
        <w:t>it forms</w:t>
      </w:r>
      <w:r w:rsidR="00083C24" w:rsidRPr="00F21D0A">
        <w:rPr>
          <w:rFonts w:ascii="Times New Roman" w:hAnsi="Times New Roman" w:cs="Times New Roman"/>
          <w:sz w:val="24"/>
          <w:szCs w:val="24"/>
        </w:rPr>
        <w:t xml:space="preserve"> tetrahedral complexes with</w:t>
      </w:r>
      <w:r w:rsidRPr="00F21D0A">
        <w:rPr>
          <w:rFonts w:ascii="Times New Roman" w:hAnsi="Times New Roman" w:cs="Times New Roman"/>
          <w:sz w:val="24"/>
          <w:szCs w:val="24"/>
        </w:rPr>
        <w:t xml:space="preserve"> thiocyanate </w:t>
      </w:r>
      <w:r w:rsidR="00083C24" w:rsidRPr="00F21D0A">
        <w:rPr>
          <w:rFonts w:ascii="Times New Roman" w:hAnsi="Times New Roman" w:cs="Times New Roman"/>
          <w:sz w:val="24"/>
          <w:szCs w:val="24"/>
        </w:rPr>
        <w:t>ligands</w:t>
      </w:r>
      <w:r w:rsidRPr="00F21D0A">
        <w:rPr>
          <w:rFonts w:ascii="Times New Roman" w:hAnsi="Times New Roman" w:cs="Times New Roman"/>
          <w:sz w:val="24"/>
          <w:szCs w:val="24"/>
        </w:rPr>
        <w:t xml:space="preserve"> (equation</w:t>
      </w:r>
      <w:r w:rsidR="001F36FA" w:rsidRPr="00F21D0A">
        <w:rPr>
          <w:rFonts w:ascii="Times New Roman" w:hAnsi="Times New Roman" w:cs="Times New Roman"/>
          <w:sz w:val="24"/>
          <w:szCs w:val="24"/>
        </w:rPr>
        <w:t> </w:t>
      </w:r>
      <w:r w:rsidR="00642BF8" w:rsidRPr="00F21D0A">
        <w:rPr>
          <w:rFonts w:ascii="Times New Roman" w:hAnsi="Times New Roman" w:cs="Times New Roman"/>
          <w:sz w:val="24"/>
          <w:szCs w:val="24"/>
        </w:rPr>
        <w:t>6</w:t>
      </w:r>
      <w:r w:rsidRPr="00F21D0A">
        <w:rPr>
          <w:rFonts w:ascii="Times New Roman" w:hAnsi="Times New Roman" w:cs="Times New Roman"/>
          <w:sz w:val="24"/>
          <w:szCs w:val="24"/>
        </w:rPr>
        <w:t xml:space="preserve">). </w:t>
      </w:r>
      <w:r w:rsidR="008A3EEC" w:rsidRPr="00F21D0A">
        <w:rPr>
          <w:rFonts w:ascii="Times New Roman" w:hAnsi="Times New Roman" w:cs="Times New Roman"/>
          <w:sz w:val="24"/>
          <w:szCs w:val="24"/>
        </w:rPr>
        <w:t>Because the transition metals are extracted as</w:t>
      </w:r>
      <w:r w:rsidR="001F36FA" w:rsidRPr="00F21D0A">
        <w:rPr>
          <w:rFonts w:ascii="Times New Roman" w:hAnsi="Times New Roman" w:cs="Times New Roman"/>
          <w:sz w:val="24"/>
          <w:szCs w:val="24"/>
        </w:rPr>
        <w:t> </w:t>
      </w:r>
      <w:r w:rsidR="001F36FA" w:rsidRPr="00F21D0A">
        <w:rPr>
          <w:rFonts w:ascii="Times New Roman" w:hAnsi="Times New Roman" w:cs="Times New Roman"/>
          <w:sz w:val="24"/>
          <w:szCs w:val="24"/>
        </w:rPr>
        <w:noBreakHyphen/>
      </w:r>
      <w:r w:rsidR="006F3E0A" w:rsidRPr="00F21D0A">
        <w:rPr>
          <w:rFonts w:ascii="Times New Roman" w:hAnsi="Times New Roman" w:cs="Times New Roman"/>
          <w:sz w:val="24"/>
          <w:szCs w:val="24"/>
        </w:rPr>
        <w:t>2</w:t>
      </w:r>
      <w:r w:rsidR="001F36FA" w:rsidRPr="00F21D0A">
        <w:rPr>
          <w:rFonts w:ascii="Times New Roman" w:hAnsi="Times New Roman" w:cs="Times New Roman"/>
          <w:sz w:val="24"/>
          <w:szCs w:val="24"/>
        </w:rPr>
        <w:t> </w:t>
      </w:r>
      <w:r w:rsidR="008A3EEC" w:rsidRPr="00F21D0A">
        <w:rPr>
          <w:rFonts w:ascii="Times New Roman" w:hAnsi="Times New Roman" w:cs="Times New Roman"/>
          <w:sz w:val="24"/>
          <w:szCs w:val="24"/>
        </w:rPr>
        <w:t xml:space="preserve">charged complexes, two molecules of the ionic liquid are needed for the extraction of </w:t>
      </w:r>
      <w:r w:rsidR="006F3E0A" w:rsidRPr="00F21D0A">
        <w:rPr>
          <w:rFonts w:ascii="Times New Roman" w:hAnsi="Times New Roman" w:cs="Times New Roman"/>
          <w:sz w:val="24"/>
          <w:szCs w:val="24"/>
        </w:rPr>
        <w:t xml:space="preserve">one </w:t>
      </w:r>
      <w:r w:rsidR="008A3EEC" w:rsidRPr="00F21D0A">
        <w:rPr>
          <w:rFonts w:ascii="Times New Roman" w:hAnsi="Times New Roman" w:cs="Times New Roman"/>
          <w:sz w:val="24"/>
          <w:szCs w:val="24"/>
        </w:rPr>
        <w:t xml:space="preserve">Co(II) </w:t>
      </w:r>
      <w:r w:rsidR="006F3E0A" w:rsidRPr="00F21D0A">
        <w:rPr>
          <w:rFonts w:ascii="Times New Roman" w:hAnsi="Times New Roman" w:cs="Times New Roman"/>
          <w:sz w:val="24"/>
          <w:szCs w:val="24"/>
        </w:rPr>
        <w:t xml:space="preserve">ion </w:t>
      </w:r>
      <w:r w:rsidR="005E1FC3" w:rsidRPr="00F21D0A">
        <w:rPr>
          <w:rFonts w:ascii="Times New Roman" w:hAnsi="Times New Roman" w:cs="Times New Roman"/>
          <w:sz w:val="24"/>
          <w:szCs w:val="24"/>
        </w:rPr>
        <w:t>at</w:t>
      </w:r>
      <w:r w:rsidR="001F36FA" w:rsidRPr="00F21D0A">
        <w:rPr>
          <w:rFonts w:ascii="Times New Roman" w:hAnsi="Times New Roman" w:cs="Times New Roman"/>
          <w:sz w:val="24"/>
          <w:szCs w:val="24"/>
        </w:rPr>
        <w:t> </w:t>
      </w:r>
      <w:r w:rsidR="005E1FC3" w:rsidRPr="00F21D0A">
        <w:rPr>
          <w:rFonts w:ascii="Times New Roman" w:hAnsi="Times New Roman" w:cs="Times New Roman"/>
          <w:sz w:val="24"/>
          <w:szCs w:val="24"/>
          <w:lang w:val="en-GB"/>
        </w:rPr>
        <w:t>3.6</w:t>
      </w:r>
      <w:r w:rsidR="001F36FA" w:rsidRPr="00F21D0A">
        <w:rPr>
          <w:rFonts w:ascii="Times New Roman" w:hAnsi="Times New Roman" w:cs="Times New Roman"/>
          <w:sz w:val="24"/>
          <w:szCs w:val="24"/>
          <w:lang w:val="en-GB"/>
        </w:rPr>
        <w:t> </w:t>
      </w:r>
      <w:r w:rsidR="005E1FC3" w:rsidRPr="00F21D0A">
        <w:rPr>
          <w:rFonts w:ascii="Times New Roman" w:hAnsi="Times New Roman" w:cs="Times New Roman"/>
          <w:sz w:val="24"/>
          <w:szCs w:val="24"/>
        </w:rPr>
        <w:t>mol·L</w:t>
      </w:r>
      <w:r w:rsidR="001F36FA" w:rsidRPr="00F21D0A">
        <w:rPr>
          <w:rFonts w:ascii="Times New Roman" w:hAnsi="Times New Roman" w:cs="Times New Roman"/>
          <w:sz w:val="24"/>
          <w:szCs w:val="24"/>
          <w:vertAlign w:val="superscript"/>
        </w:rPr>
        <w:noBreakHyphen/>
      </w:r>
      <w:r w:rsidR="005E1FC3" w:rsidRPr="00F21D0A">
        <w:rPr>
          <w:rFonts w:ascii="Times New Roman" w:hAnsi="Times New Roman" w:cs="Times New Roman"/>
          <w:sz w:val="24"/>
          <w:szCs w:val="24"/>
          <w:vertAlign w:val="superscript"/>
        </w:rPr>
        <w:t>1</w:t>
      </w:r>
      <w:r w:rsidR="005E1FC3" w:rsidRPr="00F21D0A">
        <w:rPr>
          <w:rFonts w:ascii="Times New Roman" w:hAnsi="Times New Roman" w:cs="Times New Roman"/>
          <w:sz w:val="24"/>
          <w:szCs w:val="24"/>
        </w:rPr>
        <w:t xml:space="preserve"> CaCl</w:t>
      </w:r>
      <w:r w:rsidR="005E1FC3" w:rsidRPr="00F21D0A">
        <w:rPr>
          <w:rFonts w:ascii="Times New Roman" w:hAnsi="Times New Roman" w:cs="Times New Roman"/>
          <w:sz w:val="24"/>
          <w:szCs w:val="24"/>
          <w:vertAlign w:val="subscript"/>
        </w:rPr>
        <w:t>2</w:t>
      </w:r>
      <w:r w:rsidR="008A3EEC" w:rsidRPr="00F21D0A">
        <w:rPr>
          <w:rFonts w:ascii="Times New Roman" w:hAnsi="Times New Roman" w:cs="Times New Roman"/>
          <w:sz w:val="24"/>
          <w:szCs w:val="24"/>
        </w:rPr>
        <w:t xml:space="preserve">. </w:t>
      </w:r>
      <w:r w:rsidR="0098669A" w:rsidRPr="00F21D0A">
        <w:rPr>
          <w:rFonts w:ascii="Times New Roman" w:hAnsi="Times New Roman" w:cs="Times New Roman"/>
          <w:sz w:val="24"/>
          <w:szCs w:val="24"/>
        </w:rPr>
        <w:t xml:space="preserve">For </w:t>
      </w:r>
      <w:r w:rsidR="00877185" w:rsidRPr="00F21D0A">
        <w:rPr>
          <w:rFonts w:ascii="Times New Roman" w:hAnsi="Times New Roman" w:cs="Times New Roman"/>
          <w:sz w:val="24"/>
          <w:szCs w:val="24"/>
        </w:rPr>
        <w:t>low ionic strength</w:t>
      </w:r>
      <w:r w:rsidR="0098669A" w:rsidRPr="00F21D0A">
        <w:rPr>
          <w:rFonts w:ascii="Times New Roman" w:hAnsi="Times New Roman" w:cs="Times New Roman"/>
          <w:sz w:val="24"/>
          <w:szCs w:val="24"/>
        </w:rPr>
        <w:t>s</w:t>
      </w:r>
      <w:r w:rsidR="00877185" w:rsidRPr="00F21D0A">
        <w:rPr>
          <w:rFonts w:ascii="Times New Roman" w:hAnsi="Times New Roman" w:cs="Times New Roman"/>
          <w:sz w:val="24"/>
          <w:szCs w:val="24"/>
        </w:rPr>
        <w:t xml:space="preserve"> (SCN</w:t>
      </w:r>
      <w:r w:rsidR="001F36FA" w:rsidRPr="00F21D0A">
        <w:rPr>
          <w:rFonts w:ascii="Times New Roman" w:hAnsi="Times New Roman" w:cs="Times New Roman"/>
          <w:sz w:val="24"/>
          <w:szCs w:val="24"/>
          <w:vertAlign w:val="superscript"/>
        </w:rPr>
        <w:noBreakHyphen/>
      </w:r>
      <w:r w:rsidR="00877185" w:rsidRPr="00F21D0A">
        <w:rPr>
          <w:rFonts w:ascii="Times New Roman" w:hAnsi="Times New Roman" w:cs="Times New Roman"/>
          <w:sz w:val="24"/>
          <w:szCs w:val="24"/>
        </w:rPr>
        <w:t xml:space="preserve"> and</w:t>
      </w:r>
      <w:r w:rsidR="001F36FA" w:rsidRPr="00F21D0A">
        <w:rPr>
          <w:rFonts w:ascii="Times New Roman" w:hAnsi="Times New Roman" w:cs="Times New Roman"/>
          <w:sz w:val="24"/>
          <w:szCs w:val="24"/>
        </w:rPr>
        <w:t> </w:t>
      </w:r>
      <w:r w:rsidR="00877185" w:rsidRPr="00F21D0A">
        <w:rPr>
          <w:rFonts w:ascii="Times New Roman" w:hAnsi="Times New Roman" w:cs="Times New Roman"/>
          <w:sz w:val="24"/>
          <w:szCs w:val="24"/>
        </w:rPr>
        <w:t>Cl</w:t>
      </w:r>
      <w:r w:rsidR="001F36FA" w:rsidRPr="00F21D0A">
        <w:rPr>
          <w:rFonts w:ascii="Times New Roman" w:hAnsi="Times New Roman" w:cs="Times New Roman"/>
          <w:sz w:val="24"/>
          <w:szCs w:val="24"/>
          <w:vertAlign w:val="superscript"/>
        </w:rPr>
        <w:noBreakHyphen/>
      </w:r>
      <w:r w:rsidR="00877185" w:rsidRPr="00F21D0A">
        <w:rPr>
          <w:rFonts w:ascii="Times New Roman" w:hAnsi="Times New Roman" w:cs="Times New Roman"/>
          <w:sz w:val="24"/>
          <w:szCs w:val="24"/>
        </w:rPr>
        <w:t xml:space="preserve"> concentration</w:t>
      </w:r>
      <w:r w:rsidR="0098669A" w:rsidRPr="00F21D0A">
        <w:rPr>
          <w:rFonts w:ascii="Times New Roman" w:hAnsi="Times New Roman" w:cs="Times New Roman"/>
          <w:sz w:val="24"/>
          <w:szCs w:val="24"/>
        </w:rPr>
        <w:t>s</w:t>
      </w:r>
      <w:r w:rsidR="00877185" w:rsidRPr="00F21D0A">
        <w:rPr>
          <w:rFonts w:ascii="Times New Roman" w:hAnsi="Times New Roman" w:cs="Times New Roman"/>
          <w:sz w:val="24"/>
          <w:szCs w:val="24"/>
        </w:rPr>
        <w:t xml:space="preserve"> </w:t>
      </w:r>
      <w:r w:rsidR="0098669A" w:rsidRPr="00F21D0A">
        <w:rPr>
          <w:rFonts w:ascii="Times New Roman" w:hAnsi="Times New Roman" w:cs="Times New Roman"/>
          <w:sz w:val="24"/>
          <w:szCs w:val="24"/>
        </w:rPr>
        <w:lastRenderedPageBreak/>
        <w:t>of</w:t>
      </w:r>
      <w:r w:rsidR="001F36FA" w:rsidRPr="00F21D0A">
        <w:rPr>
          <w:rFonts w:ascii="Times New Roman" w:hAnsi="Times New Roman" w:cs="Times New Roman"/>
          <w:sz w:val="24"/>
          <w:szCs w:val="24"/>
        </w:rPr>
        <w:t> </w:t>
      </w:r>
      <w:r w:rsidR="00877185" w:rsidRPr="00F21D0A">
        <w:rPr>
          <w:rFonts w:ascii="Times New Roman" w:hAnsi="Times New Roman" w:cs="Times New Roman"/>
          <w:sz w:val="24"/>
          <w:szCs w:val="24"/>
        </w:rPr>
        <w:t>0.1</w:t>
      </w:r>
      <w:r w:rsidR="001F36FA" w:rsidRPr="00F21D0A">
        <w:rPr>
          <w:rFonts w:ascii="Times New Roman" w:hAnsi="Times New Roman" w:cs="Times New Roman"/>
          <w:sz w:val="24"/>
          <w:szCs w:val="24"/>
        </w:rPr>
        <w:t> </w:t>
      </w:r>
      <w:r w:rsidR="00877185" w:rsidRPr="00F21D0A">
        <w:rPr>
          <w:rFonts w:ascii="Times New Roman" w:hAnsi="Times New Roman" w:cs="Times New Roman"/>
          <w:sz w:val="24"/>
          <w:szCs w:val="24"/>
        </w:rPr>
        <w:t>mol·L</w:t>
      </w:r>
      <w:r w:rsidR="001F36FA" w:rsidRPr="00F21D0A">
        <w:rPr>
          <w:rFonts w:ascii="Times New Roman" w:hAnsi="Times New Roman" w:cs="Times New Roman"/>
          <w:sz w:val="24"/>
          <w:szCs w:val="24"/>
          <w:vertAlign w:val="superscript"/>
        </w:rPr>
        <w:noBreakHyphen/>
      </w:r>
      <w:r w:rsidR="00877185" w:rsidRPr="00F21D0A">
        <w:rPr>
          <w:rFonts w:ascii="Times New Roman" w:hAnsi="Times New Roman" w:cs="Times New Roman"/>
          <w:sz w:val="24"/>
          <w:szCs w:val="24"/>
          <w:vertAlign w:val="superscript"/>
        </w:rPr>
        <w:t>1</w:t>
      </w:r>
      <w:r w:rsidR="00877185" w:rsidRPr="00F21D0A">
        <w:rPr>
          <w:rFonts w:ascii="Times New Roman" w:hAnsi="Times New Roman" w:cs="Times New Roman"/>
          <w:sz w:val="24"/>
          <w:szCs w:val="24"/>
        </w:rPr>
        <w:t>)</w:t>
      </w:r>
      <w:r w:rsidR="004C0212" w:rsidRPr="00F21D0A">
        <w:rPr>
          <w:rFonts w:ascii="Times New Roman" w:hAnsi="Times New Roman" w:cs="Times New Roman"/>
          <w:sz w:val="24"/>
          <w:szCs w:val="24"/>
        </w:rPr>
        <w:t>,</w:t>
      </w:r>
      <w:r w:rsidR="00D356DA" w:rsidRPr="00F21D0A">
        <w:rPr>
          <w:rFonts w:ascii="Times New Roman" w:hAnsi="Times New Roman" w:cs="Times New Roman"/>
          <w:sz w:val="24"/>
          <w:szCs w:val="24"/>
        </w:rPr>
        <w:t xml:space="preserve"> [Cu(SCN)</w:t>
      </w:r>
      <w:r w:rsidR="00D356DA" w:rsidRPr="00F21D0A">
        <w:rPr>
          <w:rFonts w:ascii="Times New Roman" w:hAnsi="Times New Roman" w:cs="Times New Roman"/>
          <w:sz w:val="24"/>
          <w:szCs w:val="24"/>
          <w:vertAlign w:val="subscript"/>
        </w:rPr>
        <w:t>3</w:t>
      </w:r>
      <w:r w:rsidR="00D356DA" w:rsidRPr="00F21D0A">
        <w:rPr>
          <w:rFonts w:ascii="Times New Roman" w:hAnsi="Times New Roman" w:cs="Times New Roman"/>
          <w:sz w:val="24"/>
          <w:szCs w:val="24"/>
        </w:rPr>
        <w:t>]</w:t>
      </w:r>
      <w:r w:rsidR="001F36FA" w:rsidRPr="00F21D0A">
        <w:rPr>
          <w:rFonts w:ascii="Times New Roman" w:hAnsi="Times New Roman" w:cs="Times New Roman"/>
          <w:sz w:val="24"/>
          <w:szCs w:val="24"/>
          <w:vertAlign w:val="superscript"/>
        </w:rPr>
        <w:noBreakHyphen/>
      </w:r>
      <w:r w:rsidR="00D356DA" w:rsidRPr="00F21D0A">
        <w:rPr>
          <w:rFonts w:ascii="Times New Roman" w:hAnsi="Times New Roman" w:cs="Times New Roman"/>
          <w:sz w:val="24"/>
          <w:szCs w:val="24"/>
        </w:rPr>
        <w:t xml:space="preserve"> </w:t>
      </w:r>
      <w:r w:rsidR="004C0212" w:rsidRPr="00F21D0A">
        <w:rPr>
          <w:rFonts w:ascii="Times New Roman" w:hAnsi="Times New Roman" w:cs="Times New Roman"/>
          <w:sz w:val="24"/>
          <w:szCs w:val="24"/>
        </w:rPr>
        <w:t>anionic complexes were</w:t>
      </w:r>
      <w:r w:rsidR="00BA5FF3" w:rsidRPr="00F21D0A">
        <w:rPr>
          <w:rFonts w:ascii="Times New Roman" w:hAnsi="Times New Roman" w:cs="Times New Roman"/>
          <w:sz w:val="24"/>
          <w:szCs w:val="24"/>
        </w:rPr>
        <w:t xml:space="preserve"> </w:t>
      </w:r>
      <w:r w:rsidR="004C0212" w:rsidRPr="00F21D0A">
        <w:rPr>
          <w:rFonts w:ascii="Times New Roman" w:hAnsi="Times New Roman" w:cs="Times New Roman"/>
          <w:sz w:val="24"/>
          <w:szCs w:val="24"/>
        </w:rPr>
        <w:t xml:space="preserve">reported </w:t>
      </w:r>
      <w:r w:rsidR="0098669A" w:rsidRPr="00F21D0A">
        <w:rPr>
          <w:rFonts w:ascii="Times New Roman" w:hAnsi="Times New Roman" w:cs="Times New Roman"/>
          <w:sz w:val="24"/>
          <w:szCs w:val="24"/>
        </w:rPr>
        <w:t>to</w:t>
      </w:r>
      <w:r w:rsidR="00861E0C" w:rsidRPr="00F21D0A">
        <w:rPr>
          <w:rFonts w:ascii="Times New Roman" w:hAnsi="Times New Roman" w:cs="Times New Roman"/>
          <w:sz w:val="24"/>
          <w:szCs w:val="24"/>
        </w:rPr>
        <w:t> </w:t>
      </w:r>
      <w:r w:rsidR="0098669A" w:rsidRPr="00F21D0A">
        <w:rPr>
          <w:rFonts w:ascii="Times New Roman" w:hAnsi="Times New Roman" w:cs="Times New Roman"/>
          <w:sz w:val="24"/>
          <w:szCs w:val="24"/>
        </w:rPr>
        <w:t>be</w:t>
      </w:r>
      <w:r w:rsidR="00861E0C" w:rsidRPr="00F21D0A">
        <w:rPr>
          <w:rFonts w:ascii="Times New Roman" w:hAnsi="Times New Roman" w:cs="Times New Roman"/>
          <w:sz w:val="24"/>
          <w:szCs w:val="24"/>
        </w:rPr>
        <w:t> </w:t>
      </w:r>
      <w:r w:rsidR="0098669A" w:rsidRPr="00F21D0A">
        <w:rPr>
          <w:rFonts w:ascii="Times New Roman" w:hAnsi="Times New Roman" w:cs="Times New Roman"/>
          <w:sz w:val="24"/>
          <w:szCs w:val="24"/>
        </w:rPr>
        <w:t>unstable and to</w:t>
      </w:r>
      <w:r w:rsidR="00861E0C" w:rsidRPr="00F21D0A">
        <w:rPr>
          <w:rFonts w:ascii="Times New Roman" w:hAnsi="Times New Roman" w:cs="Times New Roman"/>
          <w:sz w:val="24"/>
          <w:szCs w:val="24"/>
        </w:rPr>
        <w:t> </w:t>
      </w:r>
      <w:r w:rsidR="0098669A" w:rsidRPr="00F21D0A">
        <w:rPr>
          <w:rFonts w:ascii="Times New Roman" w:hAnsi="Times New Roman" w:cs="Times New Roman"/>
          <w:sz w:val="24"/>
          <w:szCs w:val="24"/>
        </w:rPr>
        <w:t>be</w:t>
      </w:r>
      <w:r w:rsidR="00861E0C" w:rsidRPr="00F21D0A">
        <w:rPr>
          <w:rFonts w:ascii="Times New Roman" w:hAnsi="Times New Roman" w:cs="Times New Roman"/>
          <w:sz w:val="24"/>
          <w:szCs w:val="24"/>
        </w:rPr>
        <w:t> </w:t>
      </w:r>
      <w:r w:rsidR="0098669A" w:rsidRPr="00F21D0A">
        <w:rPr>
          <w:rFonts w:ascii="Times New Roman" w:hAnsi="Times New Roman" w:cs="Times New Roman"/>
          <w:sz w:val="24"/>
          <w:szCs w:val="24"/>
        </w:rPr>
        <w:t>reduced to</w:t>
      </w:r>
      <w:r w:rsidR="00861E0C" w:rsidRPr="00F21D0A">
        <w:rPr>
          <w:rFonts w:ascii="Times New Roman" w:hAnsi="Times New Roman" w:cs="Times New Roman"/>
          <w:sz w:val="24"/>
          <w:szCs w:val="24"/>
        </w:rPr>
        <w:t> </w:t>
      </w:r>
      <w:r w:rsidR="0098669A" w:rsidRPr="00F21D0A">
        <w:rPr>
          <w:rFonts w:ascii="Times New Roman" w:hAnsi="Times New Roman" w:cs="Times New Roman"/>
          <w:sz w:val="24"/>
          <w:szCs w:val="24"/>
        </w:rPr>
        <w:t>the</w:t>
      </w:r>
      <w:r w:rsidR="00861E0C" w:rsidRPr="00F21D0A">
        <w:rPr>
          <w:rFonts w:ascii="Times New Roman" w:hAnsi="Times New Roman" w:cs="Times New Roman"/>
          <w:sz w:val="24"/>
          <w:szCs w:val="24"/>
        </w:rPr>
        <w:t> </w:t>
      </w:r>
      <w:r w:rsidR="0098669A" w:rsidRPr="00F21D0A">
        <w:rPr>
          <w:rFonts w:ascii="Times New Roman" w:hAnsi="Times New Roman" w:cs="Times New Roman"/>
          <w:sz w:val="24"/>
          <w:szCs w:val="24"/>
        </w:rPr>
        <w:t>copper(I) complex</w:t>
      </w:r>
      <w:r w:rsidR="00BA5FF3" w:rsidRPr="00F21D0A">
        <w:rPr>
          <w:rFonts w:ascii="Times New Roman" w:hAnsi="Times New Roman" w:cs="Times New Roman"/>
          <w:sz w:val="24"/>
          <w:szCs w:val="24"/>
        </w:rPr>
        <w:t xml:space="preserve"> [Cu(SCN)</w:t>
      </w:r>
      <w:r w:rsidR="00BA5FF3" w:rsidRPr="00F21D0A">
        <w:rPr>
          <w:rFonts w:ascii="Times New Roman" w:hAnsi="Times New Roman" w:cs="Times New Roman"/>
          <w:sz w:val="24"/>
          <w:szCs w:val="24"/>
          <w:vertAlign w:val="subscript"/>
        </w:rPr>
        <w:t>2</w:t>
      </w:r>
      <w:r w:rsidR="00BA5FF3" w:rsidRPr="00F21D0A">
        <w:rPr>
          <w:rFonts w:ascii="Times New Roman" w:hAnsi="Times New Roman" w:cs="Times New Roman"/>
          <w:sz w:val="24"/>
          <w:szCs w:val="24"/>
        </w:rPr>
        <w:t>]</w:t>
      </w:r>
      <w:r w:rsidR="004C0212" w:rsidRPr="00F21D0A">
        <w:rPr>
          <w:rFonts w:ascii="Times New Roman" w:hAnsi="Times New Roman" w:cs="Times New Roman"/>
          <w:sz w:val="24"/>
          <w:szCs w:val="24"/>
        </w:rPr>
        <w:t xml:space="preserve"> </w:t>
      </w:r>
      <w:r w:rsidR="004C0212"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Nfkjz1oU","properties":{"formattedCitation":"[61]","plainCitation":"[61]","noteIndex":0},"citationItems":[{"id":1239,"uris":["http://zotero.org/users/4635740/items/BVRJGBGF"],"uri":["http://zotero.org/users/4635740/items/BVRJGBGF"],"itemData":{"id":1239,"type":"article-journal","title":"Reduction of copper(II) during solvent extraction as thiocyanate complexes into 4-methyl-2-pentanone","container-title":"Analytical Sciences","page":"845-847","volume":"11","issue":"5","DOI":"10.2116/analsci.11.845","journalAbbreviation":"Anal. Sci.","author":[{"family":"Sekine","given":"Tatsuya"},{"family":"Nasu","given":"Akinobu"}],"issued":{"date-parts":[["1995",10]]}}}],"schema":"https://github.com/citation-style-language/schema/raw/master/csl-citation.json"} </w:instrText>
      </w:r>
      <w:r w:rsidR="004C0212" w:rsidRPr="00F21D0A">
        <w:rPr>
          <w:rFonts w:ascii="Times New Roman" w:hAnsi="Times New Roman" w:cs="Times New Roman"/>
          <w:sz w:val="24"/>
          <w:szCs w:val="24"/>
        </w:rPr>
        <w:fldChar w:fldCharType="separate"/>
      </w:r>
      <w:r w:rsidR="00520DFA" w:rsidRPr="00F21D0A">
        <w:rPr>
          <w:rFonts w:ascii="Times New Roman" w:hAnsi="Times New Roman" w:cs="Times New Roman"/>
          <w:sz w:val="24"/>
        </w:rPr>
        <w:t>[61]</w:t>
      </w:r>
      <w:r w:rsidR="004C0212" w:rsidRPr="00F21D0A">
        <w:rPr>
          <w:rFonts w:ascii="Times New Roman" w:hAnsi="Times New Roman" w:cs="Times New Roman"/>
          <w:sz w:val="24"/>
          <w:szCs w:val="24"/>
        </w:rPr>
        <w:fldChar w:fldCharType="end"/>
      </w:r>
      <w:r w:rsidR="004C0212" w:rsidRPr="00F21D0A">
        <w:rPr>
          <w:rFonts w:ascii="Times New Roman" w:hAnsi="Times New Roman" w:cs="Times New Roman"/>
          <w:sz w:val="24"/>
          <w:szCs w:val="24"/>
        </w:rPr>
        <w:t xml:space="preserve">. </w:t>
      </w:r>
      <w:r w:rsidR="0098669A" w:rsidRPr="00F21D0A">
        <w:rPr>
          <w:rFonts w:ascii="Times New Roman" w:hAnsi="Times New Roman" w:cs="Times New Roman"/>
          <w:sz w:val="24"/>
          <w:szCs w:val="24"/>
        </w:rPr>
        <w:t>An</w:t>
      </w:r>
      <w:r w:rsidR="004C0212" w:rsidRPr="00F21D0A">
        <w:rPr>
          <w:rFonts w:ascii="Times New Roman" w:hAnsi="Times New Roman" w:cs="Times New Roman"/>
          <w:sz w:val="24"/>
          <w:szCs w:val="24"/>
        </w:rPr>
        <w:t xml:space="preserve"> increase in</w:t>
      </w:r>
      <w:r w:rsidR="00861E0C" w:rsidRPr="00F21D0A">
        <w:rPr>
          <w:rFonts w:ascii="Times New Roman" w:hAnsi="Times New Roman" w:cs="Times New Roman"/>
          <w:sz w:val="24"/>
          <w:szCs w:val="24"/>
        </w:rPr>
        <w:t> </w:t>
      </w:r>
      <w:r w:rsidR="004C0212" w:rsidRPr="00F21D0A">
        <w:rPr>
          <w:rFonts w:ascii="Times New Roman" w:hAnsi="Times New Roman" w:cs="Times New Roman"/>
          <w:sz w:val="24"/>
          <w:szCs w:val="24"/>
        </w:rPr>
        <w:t>ionic strength from</w:t>
      </w:r>
      <w:r w:rsidR="00861E0C" w:rsidRPr="00F21D0A">
        <w:rPr>
          <w:rFonts w:ascii="Times New Roman" w:hAnsi="Times New Roman" w:cs="Times New Roman"/>
          <w:sz w:val="24"/>
          <w:szCs w:val="24"/>
        </w:rPr>
        <w:t> </w:t>
      </w:r>
      <w:r w:rsidR="004C0212" w:rsidRPr="00F21D0A">
        <w:rPr>
          <w:rFonts w:ascii="Times New Roman" w:hAnsi="Times New Roman" w:cs="Times New Roman"/>
          <w:sz w:val="24"/>
          <w:szCs w:val="24"/>
        </w:rPr>
        <w:t>0.1 to</w:t>
      </w:r>
      <w:r w:rsidR="00861E0C" w:rsidRPr="00F21D0A">
        <w:rPr>
          <w:rFonts w:ascii="Times New Roman" w:hAnsi="Times New Roman" w:cs="Times New Roman"/>
          <w:sz w:val="24"/>
          <w:szCs w:val="24"/>
        </w:rPr>
        <w:t> </w:t>
      </w:r>
      <w:r w:rsidR="004C0212" w:rsidRPr="00F21D0A">
        <w:rPr>
          <w:rFonts w:ascii="Times New Roman" w:hAnsi="Times New Roman" w:cs="Times New Roman"/>
          <w:sz w:val="24"/>
          <w:szCs w:val="24"/>
        </w:rPr>
        <w:t>1</w:t>
      </w:r>
      <w:r w:rsidR="00861E0C" w:rsidRPr="00F21D0A">
        <w:rPr>
          <w:rFonts w:ascii="Times New Roman" w:hAnsi="Times New Roman" w:cs="Times New Roman"/>
          <w:sz w:val="24"/>
          <w:szCs w:val="24"/>
        </w:rPr>
        <w:t> </w:t>
      </w:r>
      <w:r w:rsidR="004C0212" w:rsidRPr="00F21D0A">
        <w:rPr>
          <w:rFonts w:ascii="Times New Roman" w:hAnsi="Times New Roman" w:cs="Times New Roman"/>
          <w:sz w:val="24"/>
          <w:szCs w:val="24"/>
        </w:rPr>
        <w:t>mol·L</w:t>
      </w:r>
      <w:r w:rsidR="00861E0C" w:rsidRPr="00F21D0A">
        <w:rPr>
          <w:rFonts w:ascii="Times New Roman" w:hAnsi="Times New Roman" w:cs="Times New Roman"/>
          <w:sz w:val="24"/>
          <w:szCs w:val="24"/>
          <w:vertAlign w:val="superscript"/>
        </w:rPr>
        <w:noBreakHyphen/>
      </w:r>
      <w:r w:rsidR="004C0212" w:rsidRPr="00F21D0A">
        <w:rPr>
          <w:rFonts w:ascii="Times New Roman" w:hAnsi="Times New Roman" w:cs="Times New Roman"/>
          <w:sz w:val="24"/>
          <w:szCs w:val="24"/>
          <w:vertAlign w:val="superscript"/>
        </w:rPr>
        <w:t>1</w:t>
      </w:r>
      <w:r w:rsidR="004C0212" w:rsidRPr="00F21D0A">
        <w:rPr>
          <w:rFonts w:ascii="Times New Roman" w:hAnsi="Times New Roman" w:cs="Times New Roman"/>
          <w:sz w:val="24"/>
          <w:szCs w:val="24"/>
        </w:rPr>
        <w:t xml:space="preserve"> made extraction of [Cu(SCN)</w:t>
      </w:r>
      <w:r w:rsidR="004C0212" w:rsidRPr="00F21D0A">
        <w:rPr>
          <w:rFonts w:ascii="Times New Roman" w:hAnsi="Times New Roman" w:cs="Times New Roman"/>
          <w:sz w:val="24"/>
          <w:szCs w:val="24"/>
          <w:vertAlign w:val="subscript"/>
        </w:rPr>
        <w:t>3</w:t>
      </w:r>
      <w:r w:rsidR="004C0212" w:rsidRPr="00F21D0A">
        <w:rPr>
          <w:rFonts w:ascii="Times New Roman" w:hAnsi="Times New Roman" w:cs="Times New Roman"/>
          <w:sz w:val="24"/>
          <w:szCs w:val="24"/>
        </w:rPr>
        <w:t>]</w:t>
      </w:r>
      <w:r w:rsidR="00861E0C" w:rsidRPr="00F21D0A">
        <w:rPr>
          <w:rFonts w:ascii="Times New Roman" w:hAnsi="Times New Roman" w:cs="Times New Roman"/>
          <w:sz w:val="24"/>
          <w:szCs w:val="24"/>
          <w:vertAlign w:val="superscript"/>
        </w:rPr>
        <w:noBreakHyphen/>
      </w:r>
      <w:r w:rsidR="004C0212" w:rsidRPr="00F21D0A">
        <w:rPr>
          <w:rFonts w:ascii="Times New Roman" w:hAnsi="Times New Roman" w:cs="Times New Roman"/>
          <w:sz w:val="24"/>
          <w:szCs w:val="24"/>
          <w:vertAlign w:val="superscript"/>
        </w:rPr>
        <w:t xml:space="preserve"> </w:t>
      </w:r>
      <w:r w:rsidR="004C0212" w:rsidRPr="00F21D0A">
        <w:rPr>
          <w:rFonts w:ascii="Times New Roman" w:hAnsi="Times New Roman" w:cs="Times New Roman"/>
          <w:sz w:val="24"/>
          <w:szCs w:val="24"/>
        </w:rPr>
        <w:t>species</w:t>
      </w:r>
      <w:r w:rsidR="004C0212" w:rsidRPr="00F21D0A">
        <w:rPr>
          <w:rFonts w:ascii="Times New Roman" w:hAnsi="Times New Roman" w:cs="Times New Roman"/>
          <w:sz w:val="24"/>
          <w:szCs w:val="24"/>
          <w:vertAlign w:val="superscript"/>
        </w:rPr>
        <w:t xml:space="preserve"> </w:t>
      </w:r>
      <w:r w:rsidR="004C0212" w:rsidRPr="00F21D0A">
        <w:rPr>
          <w:rFonts w:ascii="Times New Roman" w:hAnsi="Times New Roman" w:cs="Times New Roman"/>
          <w:sz w:val="24"/>
          <w:szCs w:val="24"/>
        </w:rPr>
        <w:t>possible</w:t>
      </w:r>
      <w:r w:rsidR="0098669A" w:rsidRPr="00F21D0A">
        <w:rPr>
          <w:rFonts w:ascii="Times New Roman" w:hAnsi="Times New Roman" w:cs="Times New Roman"/>
          <w:sz w:val="24"/>
          <w:szCs w:val="24"/>
        </w:rPr>
        <w:t>.</w:t>
      </w:r>
      <w:r w:rsidR="004C0212" w:rsidRPr="00F21D0A">
        <w:rPr>
          <w:rFonts w:ascii="Times New Roman" w:hAnsi="Times New Roman" w:cs="Times New Roman"/>
          <w:sz w:val="24"/>
          <w:szCs w:val="24"/>
        </w:rPr>
        <w:t xml:space="preserve"> </w:t>
      </w:r>
      <w:r w:rsidR="007F363F" w:rsidRPr="00F21D0A">
        <w:rPr>
          <w:rFonts w:ascii="Times New Roman" w:hAnsi="Times New Roman" w:cs="Times New Roman"/>
          <w:sz w:val="24"/>
          <w:szCs w:val="24"/>
        </w:rPr>
        <w:t>Because</w:t>
      </w:r>
      <w:r w:rsidR="00346CD1" w:rsidRPr="00F21D0A">
        <w:rPr>
          <w:rFonts w:ascii="Times New Roman" w:hAnsi="Times New Roman" w:cs="Times New Roman"/>
          <w:sz w:val="24"/>
          <w:szCs w:val="24"/>
        </w:rPr>
        <w:t xml:space="preserve"> the</w:t>
      </w:r>
      <w:r w:rsidR="00861E0C" w:rsidRPr="00F21D0A">
        <w:rPr>
          <w:rFonts w:ascii="Times New Roman" w:hAnsi="Times New Roman" w:cs="Times New Roman"/>
          <w:sz w:val="24"/>
          <w:szCs w:val="24"/>
        </w:rPr>
        <w:t> </w:t>
      </w:r>
      <w:r w:rsidR="00346CD1" w:rsidRPr="00F21D0A">
        <w:rPr>
          <w:rFonts w:ascii="Times New Roman" w:hAnsi="Times New Roman" w:cs="Times New Roman"/>
          <w:sz w:val="24"/>
          <w:szCs w:val="24"/>
        </w:rPr>
        <w:t>concentration</w:t>
      </w:r>
      <w:r w:rsidR="0098669A" w:rsidRPr="00F21D0A">
        <w:rPr>
          <w:rFonts w:ascii="Times New Roman" w:hAnsi="Times New Roman" w:cs="Times New Roman"/>
          <w:sz w:val="24"/>
          <w:szCs w:val="24"/>
        </w:rPr>
        <w:t>s</w:t>
      </w:r>
      <w:r w:rsidR="00346CD1" w:rsidRPr="00F21D0A">
        <w:rPr>
          <w:rFonts w:ascii="Times New Roman" w:hAnsi="Times New Roman" w:cs="Times New Roman"/>
          <w:sz w:val="24"/>
          <w:szCs w:val="24"/>
        </w:rPr>
        <w:t xml:space="preserve"> of SCN</w:t>
      </w:r>
      <w:r w:rsidR="00861E0C" w:rsidRPr="00F21D0A">
        <w:rPr>
          <w:rFonts w:ascii="Times New Roman" w:hAnsi="Times New Roman" w:cs="Times New Roman"/>
          <w:sz w:val="24"/>
          <w:szCs w:val="24"/>
          <w:vertAlign w:val="superscript"/>
        </w:rPr>
        <w:noBreakHyphen/>
      </w:r>
      <w:r w:rsidR="00346CD1" w:rsidRPr="00F21D0A">
        <w:rPr>
          <w:rFonts w:ascii="Times New Roman" w:hAnsi="Times New Roman" w:cs="Times New Roman"/>
          <w:sz w:val="24"/>
          <w:szCs w:val="24"/>
        </w:rPr>
        <w:t xml:space="preserve"> and Cl</w:t>
      </w:r>
      <w:r w:rsidR="00861E0C" w:rsidRPr="00F21D0A">
        <w:rPr>
          <w:rFonts w:ascii="Times New Roman" w:hAnsi="Times New Roman" w:cs="Times New Roman"/>
          <w:sz w:val="24"/>
          <w:szCs w:val="24"/>
          <w:vertAlign w:val="superscript"/>
        </w:rPr>
        <w:noBreakHyphen/>
      </w:r>
      <w:r w:rsidR="00346CD1" w:rsidRPr="00F21D0A">
        <w:rPr>
          <w:rFonts w:ascii="Times New Roman" w:hAnsi="Times New Roman" w:cs="Times New Roman"/>
          <w:sz w:val="24"/>
          <w:szCs w:val="24"/>
        </w:rPr>
        <w:t xml:space="preserve"> anions </w:t>
      </w:r>
      <w:r w:rsidR="0098669A" w:rsidRPr="00F21D0A">
        <w:rPr>
          <w:rFonts w:ascii="Times New Roman" w:hAnsi="Times New Roman" w:cs="Times New Roman"/>
          <w:sz w:val="24"/>
          <w:szCs w:val="24"/>
        </w:rPr>
        <w:t xml:space="preserve">were </w:t>
      </w:r>
      <w:r w:rsidR="00B94552" w:rsidRPr="00F21D0A">
        <w:rPr>
          <w:rFonts w:ascii="Times New Roman" w:hAnsi="Times New Roman" w:cs="Times New Roman"/>
          <w:sz w:val="24"/>
          <w:szCs w:val="24"/>
        </w:rPr>
        <w:t xml:space="preserve">much </w:t>
      </w:r>
      <w:r w:rsidR="00346CD1" w:rsidRPr="00F21D0A">
        <w:rPr>
          <w:rFonts w:ascii="Times New Roman" w:hAnsi="Times New Roman" w:cs="Times New Roman"/>
          <w:sz w:val="24"/>
          <w:szCs w:val="24"/>
        </w:rPr>
        <w:t xml:space="preserve">higher </w:t>
      </w:r>
      <w:r w:rsidR="00B01EF5" w:rsidRPr="00F21D0A">
        <w:rPr>
          <w:rFonts w:ascii="Times New Roman" w:hAnsi="Times New Roman" w:cs="Times New Roman"/>
          <w:sz w:val="24"/>
          <w:szCs w:val="24"/>
        </w:rPr>
        <w:t xml:space="preserve">in </w:t>
      </w:r>
      <w:r w:rsidR="00346CD1" w:rsidRPr="00F21D0A">
        <w:rPr>
          <w:rFonts w:ascii="Times New Roman" w:hAnsi="Times New Roman" w:cs="Times New Roman"/>
          <w:sz w:val="24"/>
          <w:szCs w:val="24"/>
        </w:rPr>
        <w:t xml:space="preserve">our extraction experiments, </w:t>
      </w:r>
      <w:r w:rsidR="0098669A" w:rsidRPr="00F21D0A">
        <w:rPr>
          <w:rFonts w:ascii="Times New Roman" w:hAnsi="Times New Roman" w:cs="Times New Roman"/>
          <w:sz w:val="24"/>
          <w:szCs w:val="24"/>
        </w:rPr>
        <w:t>the</w:t>
      </w:r>
      <w:r w:rsidR="00861E0C" w:rsidRPr="00F21D0A">
        <w:rPr>
          <w:rFonts w:ascii="Times New Roman" w:hAnsi="Times New Roman" w:cs="Times New Roman"/>
          <w:sz w:val="24"/>
          <w:szCs w:val="24"/>
        </w:rPr>
        <w:t> </w:t>
      </w:r>
      <w:r w:rsidR="0098669A" w:rsidRPr="00F21D0A">
        <w:rPr>
          <w:rFonts w:ascii="Times New Roman" w:hAnsi="Times New Roman" w:cs="Times New Roman"/>
          <w:sz w:val="24"/>
          <w:szCs w:val="24"/>
        </w:rPr>
        <w:t>copper(II)</w:t>
      </w:r>
      <w:r w:rsidR="00B01EF5" w:rsidRPr="00F21D0A">
        <w:rPr>
          <w:rFonts w:ascii="Times New Roman" w:hAnsi="Times New Roman" w:cs="Times New Roman"/>
          <w:sz w:val="24"/>
          <w:szCs w:val="24"/>
        </w:rPr>
        <w:t xml:space="preserve"> thiocyanate complex was stable under these conditions</w:t>
      </w:r>
      <w:r w:rsidR="00346CD1" w:rsidRPr="00F21D0A">
        <w:rPr>
          <w:rFonts w:ascii="Times New Roman" w:hAnsi="Times New Roman" w:cs="Times New Roman"/>
          <w:sz w:val="24"/>
          <w:szCs w:val="24"/>
        </w:rPr>
        <w:t xml:space="preserve">. </w:t>
      </w:r>
      <w:r w:rsidR="004C0212" w:rsidRPr="00F21D0A">
        <w:rPr>
          <w:rFonts w:ascii="Times New Roman" w:hAnsi="Times New Roman" w:cs="Times New Roman"/>
          <w:sz w:val="24"/>
          <w:szCs w:val="24"/>
        </w:rPr>
        <w:t>The speciation of</w:t>
      </w:r>
      <w:r w:rsidR="00861E0C" w:rsidRPr="00F21D0A">
        <w:rPr>
          <w:rFonts w:ascii="Times New Roman" w:hAnsi="Times New Roman" w:cs="Times New Roman"/>
          <w:sz w:val="24"/>
          <w:szCs w:val="24"/>
        </w:rPr>
        <w:t> </w:t>
      </w:r>
      <w:r w:rsidR="004C0212" w:rsidRPr="00F21D0A">
        <w:rPr>
          <w:rFonts w:ascii="Times New Roman" w:hAnsi="Times New Roman" w:cs="Times New Roman"/>
          <w:sz w:val="24"/>
          <w:szCs w:val="24"/>
        </w:rPr>
        <w:t xml:space="preserve">Cu(II) was </w:t>
      </w:r>
      <w:r w:rsidR="00B94552" w:rsidRPr="00F21D0A">
        <w:rPr>
          <w:rFonts w:ascii="Times New Roman" w:hAnsi="Times New Roman" w:cs="Times New Roman"/>
          <w:sz w:val="24"/>
          <w:szCs w:val="24"/>
        </w:rPr>
        <w:t xml:space="preserve">therefore </w:t>
      </w:r>
      <w:r w:rsidR="004C0212" w:rsidRPr="00F21D0A">
        <w:rPr>
          <w:rFonts w:ascii="Times New Roman" w:hAnsi="Times New Roman" w:cs="Times New Roman"/>
          <w:sz w:val="24"/>
          <w:szCs w:val="24"/>
        </w:rPr>
        <w:t>assumed to be the same as</w:t>
      </w:r>
      <w:r w:rsidR="00861E0C" w:rsidRPr="00F21D0A">
        <w:rPr>
          <w:rFonts w:ascii="Times New Roman" w:hAnsi="Times New Roman" w:cs="Times New Roman"/>
          <w:sz w:val="24"/>
          <w:szCs w:val="24"/>
        </w:rPr>
        <w:t> </w:t>
      </w:r>
      <w:r w:rsidR="004C0212" w:rsidRPr="00F21D0A">
        <w:rPr>
          <w:rFonts w:ascii="Times New Roman" w:hAnsi="Times New Roman" w:cs="Times New Roman"/>
          <w:sz w:val="24"/>
          <w:szCs w:val="24"/>
        </w:rPr>
        <w:t>for</w:t>
      </w:r>
      <w:r w:rsidR="00861E0C" w:rsidRPr="00F21D0A">
        <w:rPr>
          <w:rFonts w:ascii="Times New Roman" w:hAnsi="Times New Roman" w:cs="Times New Roman"/>
          <w:sz w:val="24"/>
          <w:szCs w:val="24"/>
        </w:rPr>
        <w:t> </w:t>
      </w:r>
      <w:r w:rsidR="004C0212" w:rsidRPr="00F21D0A">
        <w:rPr>
          <w:rFonts w:ascii="Times New Roman" w:hAnsi="Times New Roman" w:cs="Times New Roman"/>
          <w:sz w:val="24"/>
          <w:szCs w:val="24"/>
        </w:rPr>
        <w:t xml:space="preserve">Co(II), since they belong to the first transition series [71]. </w:t>
      </w:r>
      <w:r w:rsidR="00CA685E" w:rsidRPr="00F21D0A">
        <w:rPr>
          <w:rFonts w:ascii="Times New Roman" w:hAnsi="Times New Roman" w:cs="Times New Roman"/>
          <w:sz w:val="24"/>
          <w:szCs w:val="24"/>
        </w:rPr>
        <w:t xml:space="preserve">It was </w:t>
      </w:r>
      <w:r w:rsidR="006F3E0A" w:rsidRPr="00F21D0A">
        <w:rPr>
          <w:rFonts w:ascii="Times New Roman" w:hAnsi="Times New Roman" w:cs="Times New Roman"/>
          <w:sz w:val="24"/>
          <w:szCs w:val="24"/>
        </w:rPr>
        <w:t xml:space="preserve">shown </w:t>
      </w:r>
      <w:r w:rsidR="00CA685E" w:rsidRPr="00F21D0A">
        <w:rPr>
          <w:rFonts w:ascii="Times New Roman" w:hAnsi="Times New Roman" w:cs="Times New Roman"/>
          <w:sz w:val="24"/>
          <w:szCs w:val="24"/>
        </w:rPr>
        <w:t xml:space="preserve">by EXAFS that </w:t>
      </w:r>
      <w:r w:rsidRPr="00F21D0A">
        <w:rPr>
          <w:rFonts w:ascii="Times New Roman" w:hAnsi="Times New Roman" w:cs="Times New Roman"/>
          <w:sz w:val="24"/>
          <w:szCs w:val="24"/>
        </w:rPr>
        <w:t>Sm</w:t>
      </w:r>
      <w:r w:rsidR="00A871A0" w:rsidRPr="00F21D0A">
        <w:rPr>
          <w:rFonts w:ascii="Times New Roman" w:hAnsi="Times New Roman" w:cs="Times New Roman"/>
          <w:sz w:val="24"/>
          <w:szCs w:val="24"/>
        </w:rPr>
        <w:t>(III)</w:t>
      </w:r>
      <w:r w:rsidRPr="00F21D0A">
        <w:rPr>
          <w:rFonts w:ascii="Times New Roman" w:hAnsi="Times New Roman" w:cs="Times New Roman"/>
          <w:sz w:val="24"/>
          <w:szCs w:val="24"/>
        </w:rPr>
        <w:t xml:space="preserve"> was </w:t>
      </w:r>
      <w:r w:rsidR="004D6FC3" w:rsidRPr="00F21D0A">
        <w:rPr>
          <w:rFonts w:ascii="Times New Roman" w:hAnsi="Times New Roman" w:cs="Times New Roman"/>
          <w:sz w:val="24"/>
          <w:szCs w:val="24"/>
        </w:rPr>
        <w:t xml:space="preserve">possible to </w:t>
      </w:r>
      <w:r w:rsidRPr="00F21D0A">
        <w:rPr>
          <w:rFonts w:ascii="Times New Roman" w:hAnsi="Times New Roman" w:cs="Times New Roman"/>
          <w:sz w:val="24"/>
          <w:szCs w:val="24"/>
        </w:rPr>
        <w:t>extract</w:t>
      </w:r>
      <w:r w:rsidR="004D6FC3" w:rsidRPr="00F21D0A">
        <w:rPr>
          <w:rFonts w:ascii="Times New Roman" w:hAnsi="Times New Roman" w:cs="Times New Roman"/>
          <w:sz w:val="24"/>
          <w:szCs w:val="24"/>
        </w:rPr>
        <w:t xml:space="preserve"> at</w:t>
      </w:r>
      <w:r w:rsidR="00861E0C" w:rsidRPr="00F21D0A">
        <w:rPr>
          <w:rFonts w:ascii="Times New Roman" w:hAnsi="Times New Roman" w:cs="Times New Roman"/>
          <w:sz w:val="24"/>
          <w:szCs w:val="24"/>
        </w:rPr>
        <w:t> </w:t>
      </w:r>
      <w:r w:rsidR="004D6FC3" w:rsidRPr="00F21D0A">
        <w:rPr>
          <w:rFonts w:ascii="Times New Roman" w:hAnsi="Times New Roman" w:cs="Times New Roman"/>
          <w:sz w:val="24"/>
          <w:szCs w:val="24"/>
          <w:lang w:val="en-GB"/>
        </w:rPr>
        <w:t>3.6</w:t>
      </w:r>
      <w:r w:rsidR="00861E0C" w:rsidRPr="00F21D0A">
        <w:rPr>
          <w:rFonts w:ascii="Times New Roman" w:hAnsi="Times New Roman" w:cs="Times New Roman"/>
          <w:sz w:val="24"/>
          <w:szCs w:val="24"/>
          <w:lang w:val="en-GB"/>
        </w:rPr>
        <w:t> </w:t>
      </w:r>
      <w:r w:rsidR="004D6FC3" w:rsidRPr="00F21D0A">
        <w:rPr>
          <w:rFonts w:ascii="Times New Roman" w:hAnsi="Times New Roman" w:cs="Times New Roman"/>
          <w:sz w:val="24"/>
          <w:szCs w:val="24"/>
        </w:rPr>
        <w:t>mol·L</w:t>
      </w:r>
      <w:r w:rsidR="00861E0C" w:rsidRPr="00F21D0A">
        <w:rPr>
          <w:rFonts w:ascii="Times New Roman" w:hAnsi="Times New Roman" w:cs="Times New Roman"/>
          <w:sz w:val="24"/>
          <w:szCs w:val="24"/>
          <w:vertAlign w:val="superscript"/>
        </w:rPr>
        <w:noBreakHyphen/>
      </w:r>
      <w:r w:rsidR="004D6FC3" w:rsidRPr="00F21D0A">
        <w:rPr>
          <w:rFonts w:ascii="Times New Roman" w:hAnsi="Times New Roman" w:cs="Times New Roman"/>
          <w:sz w:val="24"/>
          <w:szCs w:val="24"/>
          <w:vertAlign w:val="superscript"/>
        </w:rPr>
        <w:t>1</w:t>
      </w:r>
      <w:r w:rsidR="004D6FC3" w:rsidRPr="00F21D0A">
        <w:rPr>
          <w:rFonts w:ascii="Times New Roman" w:hAnsi="Times New Roman" w:cs="Times New Roman"/>
          <w:sz w:val="24"/>
          <w:szCs w:val="24"/>
        </w:rPr>
        <w:t xml:space="preserve"> CaCl</w:t>
      </w:r>
      <w:r w:rsidR="004D6FC3" w:rsidRPr="00F21D0A">
        <w:rPr>
          <w:rFonts w:ascii="Times New Roman" w:hAnsi="Times New Roman" w:cs="Times New Roman"/>
          <w:sz w:val="24"/>
          <w:szCs w:val="24"/>
          <w:vertAlign w:val="subscript"/>
        </w:rPr>
        <w:t>2</w:t>
      </w:r>
      <w:r w:rsidRPr="00F21D0A">
        <w:rPr>
          <w:rFonts w:ascii="Times New Roman" w:hAnsi="Times New Roman" w:cs="Times New Roman"/>
          <w:sz w:val="24"/>
          <w:szCs w:val="24"/>
        </w:rPr>
        <w:t xml:space="preserve"> by </w:t>
      </w:r>
      <w:r w:rsidR="006F3E0A" w:rsidRPr="00F21D0A">
        <w:rPr>
          <w:rFonts w:ascii="Times New Roman" w:hAnsi="Times New Roman" w:cs="Times New Roman"/>
          <w:sz w:val="24"/>
          <w:szCs w:val="24"/>
        </w:rPr>
        <w:t xml:space="preserve">an </w:t>
      </w:r>
      <w:r w:rsidR="00D40078" w:rsidRPr="00F21D0A">
        <w:rPr>
          <w:rFonts w:ascii="Times New Roman" w:hAnsi="Times New Roman" w:cs="Times New Roman"/>
          <w:sz w:val="24"/>
          <w:szCs w:val="24"/>
        </w:rPr>
        <w:t>ion</w:t>
      </w:r>
      <w:r w:rsidR="00861E0C" w:rsidRPr="00F21D0A">
        <w:rPr>
          <w:rFonts w:ascii="Times New Roman" w:hAnsi="Times New Roman" w:cs="Times New Roman"/>
          <w:sz w:val="24"/>
          <w:szCs w:val="24"/>
        </w:rPr>
        <w:noBreakHyphen/>
      </w:r>
      <w:r w:rsidR="00D40078" w:rsidRPr="00F21D0A">
        <w:rPr>
          <w:rFonts w:ascii="Times New Roman" w:hAnsi="Times New Roman" w:cs="Times New Roman"/>
          <w:sz w:val="24"/>
          <w:szCs w:val="24"/>
        </w:rPr>
        <w:t>pair</w:t>
      </w:r>
      <w:r w:rsidRPr="00F21D0A">
        <w:rPr>
          <w:rFonts w:ascii="Times New Roman" w:hAnsi="Times New Roman" w:cs="Times New Roman"/>
          <w:sz w:val="24"/>
          <w:szCs w:val="24"/>
        </w:rPr>
        <w:t xml:space="preserve"> mechanism</w:t>
      </w:r>
      <w:r w:rsidR="006F3E0A" w:rsidRPr="00F21D0A">
        <w:rPr>
          <w:rFonts w:ascii="Times New Roman" w:hAnsi="Times New Roman" w:cs="Times New Roman"/>
          <w:sz w:val="24"/>
          <w:szCs w:val="24"/>
        </w:rPr>
        <w:t>,</w:t>
      </w:r>
      <w:r w:rsidRPr="00F21D0A">
        <w:rPr>
          <w:rFonts w:ascii="Times New Roman" w:hAnsi="Times New Roman" w:cs="Times New Roman"/>
          <w:sz w:val="24"/>
          <w:szCs w:val="24"/>
        </w:rPr>
        <w:t xml:space="preserve"> forming a negatively charged complex with </w:t>
      </w:r>
      <w:r w:rsidR="006F3E0A" w:rsidRPr="00F21D0A">
        <w:rPr>
          <w:rFonts w:ascii="Times New Roman" w:hAnsi="Times New Roman" w:cs="Times New Roman"/>
          <w:sz w:val="24"/>
          <w:szCs w:val="24"/>
        </w:rPr>
        <w:t xml:space="preserve">eight </w:t>
      </w:r>
      <w:r w:rsidRPr="00F21D0A">
        <w:rPr>
          <w:rFonts w:ascii="Times New Roman" w:hAnsi="Times New Roman" w:cs="Times New Roman"/>
          <w:sz w:val="24"/>
          <w:szCs w:val="24"/>
        </w:rPr>
        <w:t>thiocyanate counter ions (equation</w:t>
      </w:r>
      <w:r w:rsidR="00861E0C" w:rsidRPr="00F21D0A">
        <w:rPr>
          <w:rFonts w:ascii="Times New Roman" w:hAnsi="Times New Roman" w:cs="Times New Roman"/>
          <w:sz w:val="24"/>
          <w:szCs w:val="24"/>
        </w:rPr>
        <w:t> </w:t>
      </w:r>
      <w:r w:rsidR="00642BF8" w:rsidRPr="00F21D0A">
        <w:rPr>
          <w:rFonts w:ascii="Times New Roman" w:hAnsi="Times New Roman" w:cs="Times New Roman"/>
          <w:sz w:val="24"/>
          <w:szCs w:val="24"/>
        </w:rPr>
        <w:t>7</w:t>
      </w:r>
      <w:r w:rsidR="00EA2F00" w:rsidRPr="00F21D0A">
        <w:rPr>
          <w:rFonts w:ascii="Times New Roman" w:hAnsi="Times New Roman" w:cs="Times New Roman"/>
          <w:sz w:val="24"/>
          <w:szCs w:val="24"/>
        </w:rPr>
        <w:t xml:space="preserve">). The species in the organic phase are marked with </w:t>
      </w:r>
      <w:r w:rsidR="002324B0" w:rsidRPr="00F21D0A">
        <w:rPr>
          <w:rFonts w:ascii="Times New Roman" w:hAnsi="Times New Roman" w:cs="Times New Roman"/>
          <w:sz w:val="24"/>
          <w:szCs w:val="24"/>
        </w:rPr>
        <w:t>over</w:t>
      </w:r>
      <w:r w:rsidR="00EA2F00" w:rsidRPr="00F21D0A">
        <w:rPr>
          <w:rFonts w:ascii="Times New Roman" w:hAnsi="Times New Roman" w:cs="Times New Roman"/>
          <w:sz w:val="24"/>
          <w:szCs w:val="24"/>
        </w:rPr>
        <w:t>bars</w:t>
      </w:r>
      <w:r w:rsidR="00F84FA4" w:rsidRPr="00F21D0A">
        <w:rPr>
          <w:rFonts w:ascii="Times New Roman" w:hAnsi="Times New Roman" w:cs="Times New Roman"/>
          <w:sz w:val="24"/>
          <w:szCs w:val="24"/>
        </w:rPr>
        <w:t xml:space="preserve">. </w:t>
      </w:r>
      <w:r w:rsidR="00CA685E" w:rsidRPr="00F21D0A">
        <w:rPr>
          <w:rFonts w:ascii="Times New Roman" w:hAnsi="Times New Roman" w:cs="Times New Roman"/>
          <w:sz w:val="24"/>
          <w:szCs w:val="24"/>
        </w:rPr>
        <w:t xml:space="preserve">Symbol </w:t>
      </w:r>
      <w:r w:rsidR="00CA685E" w:rsidRPr="00F21D0A">
        <w:rPr>
          <w:rFonts w:ascii="Times New Roman" w:hAnsi="Times New Roman" w:cs="Times New Roman"/>
          <w:i/>
          <w:sz w:val="24"/>
          <w:szCs w:val="24"/>
        </w:rPr>
        <w:t>M</w:t>
      </w:r>
      <w:r w:rsidR="00861E0C" w:rsidRPr="00F21D0A">
        <w:rPr>
          <w:rFonts w:ascii="Times New Roman" w:hAnsi="Times New Roman" w:cs="Times New Roman"/>
          <w:sz w:val="24"/>
          <w:szCs w:val="24"/>
        </w:rPr>
        <w:t> </w:t>
      </w:r>
      <w:r w:rsidR="00565AE0" w:rsidRPr="00F21D0A">
        <w:rPr>
          <w:rFonts w:ascii="Times New Roman" w:hAnsi="Times New Roman" w:cs="Times New Roman"/>
          <w:sz w:val="24"/>
          <w:szCs w:val="24"/>
        </w:rPr>
        <w:t>=</w:t>
      </w:r>
      <w:r w:rsidR="00861E0C" w:rsidRPr="00F21D0A">
        <w:rPr>
          <w:rFonts w:ascii="Times New Roman" w:hAnsi="Times New Roman" w:cs="Times New Roman"/>
          <w:sz w:val="24"/>
          <w:szCs w:val="24"/>
        </w:rPr>
        <w:t> </w:t>
      </w:r>
      <w:r w:rsidR="00CA685E" w:rsidRPr="00F21D0A">
        <w:rPr>
          <w:rFonts w:ascii="Times New Roman" w:hAnsi="Times New Roman" w:cs="Times New Roman"/>
          <w:sz w:val="24"/>
          <w:szCs w:val="24"/>
        </w:rPr>
        <w:t>Co or Cu.</w:t>
      </w:r>
    </w:p>
    <w:p w14:paraId="0048FA99" w14:textId="77777777" w:rsidR="00A356C9" w:rsidRPr="00F21D0A" w:rsidRDefault="00A356C9" w:rsidP="00610264">
      <w:pPr>
        <w:spacing w:line="480" w:lineRule="auto"/>
        <w:jc w:val="both"/>
        <w:rPr>
          <w:rFonts w:ascii="Times New Roman" w:hAnsi="Times New Roman" w:cs="Times New Roman"/>
          <w:sz w:val="24"/>
          <w:szCs w:val="24"/>
        </w:rPr>
      </w:pPr>
    </w:p>
    <w:p w14:paraId="0AC278D5" w14:textId="3B02E3B1" w:rsidR="00610264" w:rsidRPr="00F21D0A" w:rsidRDefault="00400F8D" w:rsidP="00517F00">
      <w:pPr>
        <w:pStyle w:val="AuthName"/>
        <w:tabs>
          <w:tab w:val="clear" w:pos="360"/>
        </w:tabs>
        <w:spacing w:before="0" w:line="480" w:lineRule="auto"/>
        <w:ind w:left="0" w:firstLine="0"/>
        <w:jc w:val="right"/>
        <w:rPr>
          <w:szCs w:val="24"/>
          <w:lang w:val="en-US"/>
        </w:rPr>
      </w:pPr>
      <m:oMath>
        <m:sSup>
          <m:sSupPr>
            <m:ctrlPr>
              <w:rPr>
                <w:rFonts w:ascii="Cambria Math" w:hAnsi="Cambria Math"/>
                <w:sz w:val="22"/>
                <w:szCs w:val="22"/>
                <w:lang w:val="en-US"/>
              </w:rPr>
            </m:ctrlPr>
          </m:sSupPr>
          <m:e>
            <m:r>
              <m:rPr>
                <m:sty m:val="p"/>
              </m:rPr>
              <w:rPr>
                <w:rFonts w:ascii="Cambria Math" w:hAnsi="Cambria Math"/>
                <w:sz w:val="22"/>
                <w:szCs w:val="22"/>
                <w:lang w:val="en-US"/>
              </w:rPr>
              <m:t>M</m:t>
            </m:r>
          </m:e>
          <m:sup>
            <m:r>
              <m:rPr>
                <m:sty m:val="p"/>
              </m:rPr>
              <w:rPr>
                <w:rFonts w:ascii="Cambria Math" w:hAnsi="Cambria Math"/>
                <w:sz w:val="22"/>
                <w:szCs w:val="22"/>
                <w:lang w:val="en-US"/>
              </w:rPr>
              <m:t>2+</m:t>
            </m:r>
          </m:sup>
        </m:sSup>
        <m:r>
          <m:rPr>
            <m:sty m:val="p"/>
          </m:rPr>
          <w:rPr>
            <w:rFonts w:ascii="Cambria Math" w:hAnsi="Cambria Math"/>
            <w:sz w:val="22"/>
            <w:szCs w:val="22"/>
            <w:lang w:val="en-US"/>
          </w:rPr>
          <m:t>+</m:t>
        </m:r>
        <m:sSup>
          <m:sSupPr>
            <m:ctrlPr>
              <w:rPr>
                <w:rFonts w:ascii="Cambria Math" w:hAnsi="Cambria Math"/>
                <w:sz w:val="22"/>
                <w:szCs w:val="22"/>
                <w:lang w:val="en-US"/>
              </w:rPr>
            </m:ctrlPr>
          </m:sSupPr>
          <m:e>
            <m:r>
              <m:rPr>
                <m:sty m:val="p"/>
              </m:rPr>
              <w:rPr>
                <w:rFonts w:ascii="Cambria Math" w:hAnsi="Cambria Math"/>
                <w:sz w:val="22"/>
                <w:szCs w:val="22"/>
                <w:lang w:val="en-US"/>
              </w:rPr>
              <m:t>2 Cl</m:t>
            </m:r>
          </m:e>
          <m:sup>
            <m:r>
              <m:rPr>
                <m:sty m:val="p"/>
              </m:rPr>
              <w:rPr>
                <w:rFonts w:ascii="Cambria Math" w:hAnsi="Cambria Math"/>
                <w:sz w:val="22"/>
                <w:szCs w:val="22"/>
                <w:lang w:val="en-US"/>
              </w:rPr>
              <m:t>-</m:t>
            </m:r>
          </m:sup>
        </m:sSup>
        <m:r>
          <m:rPr>
            <m:sty m:val="p"/>
          </m:rPr>
          <w:rPr>
            <w:rFonts w:ascii="Cambria Math" w:hAnsi="Cambria Math"/>
            <w:sz w:val="22"/>
            <w:szCs w:val="22"/>
            <w:lang w:val="en-US"/>
          </w:rPr>
          <m:t xml:space="preserve">+4 </m:t>
        </m:r>
        <m:acc>
          <m:accPr>
            <m:chr m:val="̅"/>
            <m:ctrlPr>
              <w:rPr>
                <w:rFonts w:ascii="Cambria Math" w:hAnsi="Cambria Math"/>
                <w:sz w:val="22"/>
                <w:szCs w:val="22"/>
                <w:lang w:val="en-US"/>
              </w:rPr>
            </m:ctrlPr>
          </m:accPr>
          <m:e>
            <m:d>
              <m:dPr>
                <m:begChr m:val="["/>
                <m:endChr m:val="]"/>
                <m:ctrlPr>
                  <w:rPr>
                    <w:rFonts w:ascii="Cambria Math" w:hAnsi="Cambria Math"/>
                    <w:sz w:val="22"/>
                    <w:szCs w:val="22"/>
                    <w:lang w:val="en-US"/>
                  </w:rPr>
                </m:ctrlPr>
              </m:dPr>
              <m:e>
                <m:r>
                  <m:rPr>
                    <m:sty m:val="p"/>
                  </m:rPr>
                  <w:rPr>
                    <w:rFonts w:ascii="Cambria Math" w:hAnsi="Cambria Math"/>
                    <w:sz w:val="22"/>
                    <w:szCs w:val="22"/>
                    <w:lang w:val="en-US"/>
                  </w:rPr>
                  <m:t>A336</m:t>
                </m:r>
              </m:e>
            </m:d>
            <m:d>
              <m:dPr>
                <m:begChr m:val="["/>
                <m:endChr m:val="]"/>
                <m:ctrlPr>
                  <w:rPr>
                    <w:rFonts w:ascii="Cambria Math" w:hAnsi="Cambria Math"/>
                    <w:sz w:val="22"/>
                    <w:szCs w:val="22"/>
                    <w:lang w:val="en-US"/>
                  </w:rPr>
                </m:ctrlPr>
              </m:dPr>
              <m:e>
                <m:r>
                  <m:rPr>
                    <m:sty m:val="p"/>
                  </m:rPr>
                  <w:rPr>
                    <w:rFonts w:ascii="Cambria Math" w:hAnsi="Cambria Math"/>
                    <w:sz w:val="22"/>
                    <w:szCs w:val="22"/>
                    <w:lang w:val="en-US"/>
                  </w:rPr>
                  <m:t>SCN</m:t>
                </m:r>
              </m:e>
            </m:d>
          </m:e>
        </m:acc>
        <m:r>
          <m:rPr>
            <m:sty m:val="p"/>
          </m:rPr>
          <w:rPr>
            <w:rFonts w:ascii="Cambria Math" w:hAnsi="Cambria Math"/>
            <w:sz w:val="22"/>
            <w:szCs w:val="22"/>
            <w:lang w:val="en-US"/>
          </w:rPr>
          <m:t xml:space="preserve">  ⇌  </m:t>
        </m:r>
        <m:acc>
          <m:accPr>
            <m:chr m:val="̅"/>
            <m:ctrlPr>
              <w:rPr>
                <w:rFonts w:ascii="Cambria Math" w:hAnsi="Cambria Math"/>
                <w:sz w:val="22"/>
                <w:szCs w:val="22"/>
                <w:lang w:val="en-US"/>
              </w:rPr>
            </m:ctrlPr>
          </m:accPr>
          <m:e>
            <m:sSub>
              <m:sSubPr>
                <m:ctrlPr>
                  <w:rPr>
                    <w:rFonts w:ascii="Cambria Math" w:hAnsi="Cambria Math"/>
                    <w:sz w:val="22"/>
                    <w:szCs w:val="22"/>
                    <w:lang w:val="en-US"/>
                  </w:rPr>
                </m:ctrlPr>
              </m:sSubPr>
              <m:e>
                <m:d>
                  <m:dPr>
                    <m:begChr m:val="["/>
                    <m:endChr m:val="]"/>
                    <m:ctrlPr>
                      <w:rPr>
                        <w:rFonts w:ascii="Cambria Math" w:hAnsi="Cambria Math"/>
                        <w:sz w:val="22"/>
                        <w:szCs w:val="22"/>
                        <w:lang w:val="en-US"/>
                      </w:rPr>
                    </m:ctrlPr>
                  </m:dPr>
                  <m:e>
                    <m:r>
                      <m:rPr>
                        <m:sty m:val="p"/>
                      </m:rPr>
                      <w:rPr>
                        <w:rFonts w:ascii="Cambria Math" w:hAnsi="Cambria Math"/>
                        <w:sz w:val="22"/>
                        <w:szCs w:val="22"/>
                        <w:lang w:val="en-US"/>
                      </w:rPr>
                      <m:t>A336</m:t>
                    </m:r>
                  </m:e>
                </m:d>
              </m:e>
              <m:sub>
                <m:r>
                  <m:rPr>
                    <m:sty m:val="p"/>
                  </m:rPr>
                  <w:rPr>
                    <w:rFonts w:ascii="Cambria Math" w:hAnsi="Cambria Math"/>
                    <w:sz w:val="22"/>
                    <w:szCs w:val="22"/>
                    <w:lang w:val="en-US"/>
                  </w:rPr>
                  <m:t>2</m:t>
                </m:r>
              </m:sub>
            </m:sSub>
            <m:d>
              <m:dPr>
                <m:begChr m:val="["/>
                <m:endChr m:val="]"/>
                <m:ctrlPr>
                  <w:rPr>
                    <w:rFonts w:ascii="Cambria Math" w:hAnsi="Cambria Math"/>
                    <w:sz w:val="22"/>
                    <w:szCs w:val="22"/>
                    <w:lang w:val="en-US"/>
                  </w:rPr>
                </m:ctrlPr>
              </m:dPr>
              <m:e>
                <m:r>
                  <m:rPr>
                    <m:sty m:val="p"/>
                  </m:rPr>
                  <w:rPr>
                    <w:rFonts w:ascii="Cambria Math" w:hAnsi="Cambria Math"/>
                    <w:sz w:val="22"/>
                    <w:szCs w:val="22"/>
                    <w:lang w:val="en-US"/>
                  </w:rPr>
                  <m:t>M</m:t>
                </m:r>
                <m:sSub>
                  <m:sSubPr>
                    <m:ctrlPr>
                      <w:rPr>
                        <w:rFonts w:ascii="Cambria Math" w:hAnsi="Cambria Math"/>
                        <w:sz w:val="22"/>
                        <w:szCs w:val="22"/>
                        <w:lang w:val="en-US"/>
                      </w:rPr>
                    </m:ctrlPr>
                  </m:sSubPr>
                  <m:e>
                    <m:r>
                      <m:rPr>
                        <m:sty m:val="p"/>
                      </m:rPr>
                      <w:rPr>
                        <w:rFonts w:ascii="Cambria Math" w:hAnsi="Cambria Math"/>
                        <w:sz w:val="22"/>
                        <w:szCs w:val="22"/>
                        <w:lang w:val="en-US"/>
                      </w:rPr>
                      <m:t>(SCN)</m:t>
                    </m:r>
                  </m:e>
                  <m:sub>
                    <m:r>
                      <m:rPr>
                        <m:sty m:val="p"/>
                      </m:rPr>
                      <w:rPr>
                        <w:rFonts w:ascii="Cambria Math" w:hAnsi="Cambria Math"/>
                        <w:sz w:val="22"/>
                        <w:szCs w:val="22"/>
                        <w:lang w:val="en-US"/>
                      </w:rPr>
                      <m:t>4</m:t>
                    </m:r>
                  </m:sub>
                </m:sSub>
              </m:e>
            </m:d>
          </m:e>
        </m:acc>
        <m:r>
          <m:rPr>
            <m:sty m:val="p"/>
          </m:rPr>
          <w:rPr>
            <w:rFonts w:ascii="Cambria Math" w:hAnsi="Cambria Math"/>
            <w:sz w:val="22"/>
            <w:szCs w:val="22"/>
            <w:lang w:val="en-US"/>
          </w:rPr>
          <m:t xml:space="preserve">+2 </m:t>
        </m:r>
        <m:acc>
          <m:accPr>
            <m:chr m:val="̅"/>
            <m:ctrlPr>
              <w:rPr>
                <w:rFonts w:ascii="Cambria Math" w:hAnsi="Cambria Math"/>
                <w:sz w:val="22"/>
                <w:szCs w:val="22"/>
                <w:lang w:val="en-US"/>
              </w:rPr>
            </m:ctrlPr>
          </m:accPr>
          <m:e>
            <m:d>
              <m:dPr>
                <m:begChr m:val="["/>
                <m:endChr m:val="]"/>
                <m:ctrlPr>
                  <w:rPr>
                    <w:rFonts w:ascii="Cambria Math" w:hAnsi="Cambria Math"/>
                    <w:sz w:val="22"/>
                    <w:szCs w:val="22"/>
                    <w:lang w:val="en-US"/>
                  </w:rPr>
                </m:ctrlPr>
              </m:dPr>
              <m:e>
                <m:r>
                  <m:rPr>
                    <m:sty m:val="p"/>
                  </m:rPr>
                  <w:rPr>
                    <w:rFonts w:ascii="Cambria Math" w:hAnsi="Cambria Math"/>
                    <w:sz w:val="22"/>
                    <w:szCs w:val="22"/>
                    <w:lang w:val="en-US"/>
                  </w:rPr>
                  <m:t>A336</m:t>
                </m:r>
              </m:e>
            </m:d>
            <m:d>
              <m:dPr>
                <m:begChr m:val="["/>
                <m:endChr m:val="]"/>
                <m:ctrlPr>
                  <w:rPr>
                    <w:rFonts w:ascii="Cambria Math" w:hAnsi="Cambria Math"/>
                    <w:sz w:val="22"/>
                    <w:szCs w:val="22"/>
                    <w:lang w:val="en-US"/>
                  </w:rPr>
                </m:ctrlPr>
              </m:dPr>
              <m:e>
                <m:r>
                  <m:rPr>
                    <m:sty m:val="p"/>
                  </m:rPr>
                  <w:rPr>
                    <w:rFonts w:ascii="Cambria Math" w:hAnsi="Cambria Math"/>
                    <w:sz w:val="22"/>
                    <w:szCs w:val="22"/>
                    <w:lang w:val="en-US"/>
                  </w:rPr>
                  <m:t>Cl</m:t>
                </m:r>
              </m:e>
            </m:d>
          </m:e>
        </m:acc>
      </m:oMath>
      <w:r w:rsidR="00610264" w:rsidRPr="00F21D0A">
        <w:rPr>
          <w:sz w:val="22"/>
          <w:szCs w:val="22"/>
          <w:lang w:val="en-US"/>
        </w:rPr>
        <w:tab/>
      </w:r>
      <w:r w:rsidR="00610264" w:rsidRPr="00F21D0A">
        <w:rPr>
          <w:sz w:val="22"/>
          <w:szCs w:val="22"/>
          <w:lang w:val="en-US"/>
        </w:rPr>
        <w:tab/>
      </w:r>
      <w:r w:rsidR="00610264" w:rsidRPr="00F21D0A">
        <w:rPr>
          <w:szCs w:val="24"/>
          <w:lang w:val="en-US"/>
        </w:rPr>
        <w:tab/>
        <w:t>(</w:t>
      </w:r>
      <w:r w:rsidR="00642BF8" w:rsidRPr="00F21D0A">
        <w:rPr>
          <w:szCs w:val="24"/>
          <w:lang w:val="en-US"/>
        </w:rPr>
        <w:t>6</w:t>
      </w:r>
      <w:r w:rsidR="00610264" w:rsidRPr="00F21D0A">
        <w:rPr>
          <w:szCs w:val="24"/>
          <w:lang w:val="en-US"/>
        </w:rPr>
        <w:t>)</w:t>
      </w:r>
    </w:p>
    <w:p w14:paraId="61A22E2A" w14:textId="71B0D401" w:rsidR="00610264" w:rsidRPr="00F21D0A" w:rsidRDefault="00400F8D" w:rsidP="00517F00">
      <w:pPr>
        <w:pStyle w:val="AuthName"/>
        <w:tabs>
          <w:tab w:val="clear" w:pos="360"/>
        </w:tabs>
        <w:spacing w:before="0" w:line="480" w:lineRule="auto"/>
        <w:ind w:left="0" w:firstLine="0"/>
        <w:jc w:val="right"/>
        <w:rPr>
          <w:szCs w:val="24"/>
          <w:lang w:val="en-US"/>
        </w:rPr>
      </w:pPr>
      <m:oMath>
        <m:sSup>
          <m:sSupPr>
            <m:ctrlPr>
              <w:rPr>
                <w:rFonts w:ascii="Cambria Math" w:hAnsi="Cambria Math"/>
                <w:sz w:val="22"/>
                <w:szCs w:val="22"/>
                <w:lang w:val="en-US"/>
              </w:rPr>
            </m:ctrlPr>
          </m:sSupPr>
          <m:e>
            <m:r>
              <m:rPr>
                <m:sty m:val="p"/>
              </m:rPr>
              <w:rPr>
                <w:rFonts w:ascii="Cambria Math" w:hAnsi="Cambria Math"/>
                <w:sz w:val="22"/>
                <w:szCs w:val="22"/>
                <w:lang w:val="en-US"/>
              </w:rPr>
              <m:t>Sm</m:t>
            </m:r>
          </m:e>
          <m:sup>
            <m:r>
              <m:rPr>
                <m:sty m:val="p"/>
              </m:rPr>
              <w:rPr>
                <w:rFonts w:ascii="Cambria Math" w:hAnsi="Cambria Math"/>
                <w:sz w:val="22"/>
                <w:szCs w:val="22"/>
                <w:lang w:val="en-US"/>
              </w:rPr>
              <m:t>3+</m:t>
            </m:r>
          </m:sup>
        </m:sSup>
        <m:r>
          <m:rPr>
            <m:sty m:val="p"/>
          </m:rPr>
          <w:rPr>
            <w:rFonts w:ascii="Cambria Math" w:hAnsi="Cambria Math"/>
            <w:sz w:val="22"/>
            <w:szCs w:val="22"/>
            <w:lang w:val="en-US"/>
          </w:rPr>
          <m:t>+3</m:t>
        </m:r>
        <m:sSup>
          <m:sSupPr>
            <m:ctrlPr>
              <w:rPr>
                <w:rFonts w:ascii="Cambria Math" w:hAnsi="Cambria Math"/>
                <w:sz w:val="22"/>
                <w:szCs w:val="22"/>
                <w:lang w:val="en-US"/>
              </w:rPr>
            </m:ctrlPr>
          </m:sSupPr>
          <m:e>
            <m:r>
              <m:rPr>
                <m:sty m:val="p"/>
              </m:rPr>
              <w:rPr>
                <w:rFonts w:ascii="Cambria Math" w:hAnsi="Cambria Math"/>
                <w:sz w:val="22"/>
                <w:szCs w:val="22"/>
                <w:lang w:val="en-US"/>
              </w:rPr>
              <m:t xml:space="preserve"> Cl</m:t>
            </m:r>
          </m:e>
          <m:sup>
            <m:r>
              <m:rPr>
                <m:sty m:val="p"/>
              </m:rPr>
              <w:rPr>
                <w:rFonts w:ascii="Cambria Math" w:hAnsi="Cambria Math"/>
                <w:sz w:val="22"/>
                <w:szCs w:val="22"/>
                <w:lang w:val="en-US"/>
              </w:rPr>
              <m:t>-</m:t>
            </m:r>
          </m:sup>
        </m:sSup>
        <m:r>
          <m:rPr>
            <m:sty m:val="p"/>
          </m:rPr>
          <w:rPr>
            <w:rFonts w:ascii="Cambria Math" w:hAnsi="Cambria Math"/>
            <w:sz w:val="22"/>
            <w:szCs w:val="22"/>
            <w:lang w:val="en-US"/>
          </w:rPr>
          <m:t xml:space="preserve">+8 </m:t>
        </m:r>
        <m:acc>
          <m:accPr>
            <m:chr m:val="̅"/>
            <m:ctrlPr>
              <w:rPr>
                <w:rFonts w:ascii="Cambria Math" w:hAnsi="Cambria Math"/>
                <w:sz w:val="22"/>
                <w:szCs w:val="22"/>
                <w:lang w:val="en-US"/>
              </w:rPr>
            </m:ctrlPr>
          </m:accPr>
          <m:e>
            <m:d>
              <m:dPr>
                <m:begChr m:val="["/>
                <m:endChr m:val="]"/>
                <m:ctrlPr>
                  <w:rPr>
                    <w:rFonts w:ascii="Cambria Math" w:hAnsi="Cambria Math"/>
                    <w:sz w:val="22"/>
                    <w:szCs w:val="22"/>
                    <w:lang w:val="en-US"/>
                  </w:rPr>
                </m:ctrlPr>
              </m:dPr>
              <m:e>
                <m:r>
                  <m:rPr>
                    <m:sty m:val="p"/>
                  </m:rPr>
                  <w:rPr>
                    <w:rFonts w:ascii="Cambria Math" w:hAnsi="Cambria Math"/>
                    <w:sz w:val="22"/>
                    <w:szCs w:val="22"/>
                    <w:lang w:val="en-US"/>
                  </w:rPr>
                  <m:t>A336</m:t>
                </m:r>
              </m:e>
            </m:d>
            <m:d>
              <m:dPr>
                <m:begChr m:val="["/>
                <m:endChr m:val="]"/>
                <m:ctrlPr>
                  <w:rPr>
                    <w:rFonts w:ascii="Cambria Math" w:hAnsi="Cambria Math"/>
                    <w:sz w:val="22"/>
                    <w:szCs w:val="22"/>
                    <w:lang w:val="en-US"/>
                  </w:rPr>
                </m:ctrlPr>
              </m:dPr>
              <m:e>
                <m:r>
                  <m:rPr>
                    <m:sty m:val="p"/>
                  </m:rPr>
                  <w:rPr>
                    <w:rFonts w:ascii="Cambria Math" w:hAnsi="Cambria Math"/>
                    <w:sz w:val="22"/>
                    <w:szCs w:val="22"/>
                    <w:lang w:val="en-US"/>
                  </w:rPr>
                  <m:t>SCN</m:t>
                </m:r>
              </m:e>
            </m:d>
          </m:e>
        </m:acc>
        <m:r>
          <m:rPr>
            <m:sty m:val="p"/>
          </m:rPr>
          <w:rPr>
            <w:rFonts w:ascii="Cambria Math" w:hAnsi="Cambria Math"/>
            <w:sz w:val="22"/>
            <w:szCs w:val="22"/>
            <w:lang w:val="en-US"/>
          </w:rPr>
          <m:t xml:space="preserve">  ⇌  </m:t>
        </m:r>
        <m:acc>
          <m:accPr>
            <m:chr m:val="̅"/>
            <m:ctrlPr>
              <w:rPr>
                <w:rFonts w:ascii="Cambria Math" w:hAnsi="Cambria Math"/>
                <w:sz w:val="22"/>
                <w:szCs w:val="22"/>
                <w:lang w:val="en-US"/>
              </w:rPr>
            </m:ctrlPr>
          </m:accPr>
          <m:e>
            <m:sSub>
              <m:sSubPr>
                <m:ctrlPr>
                  <w:rPr>
                    <w:rFonts w:ascii="Cambria Math" w:hAnsi="Cambria Math"/>
                    <w:sz w:val="22"/>
                    <w:szCs w:val="22"/>
                    <w:lang w:val="en-US"/>
                  </w:rPr>
                </m:ctrlPr>
              </m:sSubPr>
              <m:e>
                <m:d>
                  <m:dPr>
                    <m:begChr m:val="["/>
                    <m:endChr m:val="]"/>
                    <m:ctrlPr>
                      <w:rPr>
                        <w:rFonts w:ascii="Cambria Math" w:hAnsi="Cambria Math"/>
                        <w:sz w:val="22"/>
                        <w:szCs w:val="22"/>
                        <w:lang w:val="en-US"/>
                      </w:rPr>
                    </m:ctrlPr>
                  </m:dPr>
                  <m:e>
                    <m:r>
                      <m:rPr>
                        <m:sty m:val="p"/>
                      </m:rPr>
                      <w:rPr>
                        <w:rFonts w:ascii="Cambria Math" w:hAnsi="Cambria Math"/>
                        <w:sz w:val="22"/>
                        <w:szCs w:val="22"/>
                        <w:lang w:val="en-US"/>
                      </w:rPr>
                      <m:t>A336</m:t>
                    </m:r>
                  </m:e>
                </m:d>
              </m:e>
              <m:sub>
                <m:r>
                  <m:rPr>
                    <m:sty m:val="p"/>
                  </m:rPr>
                  <w:rPr>
                    <w:rFonts w:ascii="Cambria Math" w:hAnsi="Cambria Math"/>
                    <w:sz w:val="22"/>
                    <w:szCs w:val="22"/>
                    <w:lang w:val="en-US"/>
                  </w:rPr>
                  <m:t>5</m:t>
                </m:r>
              </m:sub>
            </m:sSub>
            <m:d>
              <m:dPr>
                <m:begChr m:val="["/>
                <m:endChr m:val="]"/>
                <m:ctrlPr>
                  <w:rPr>
                    <w:rFonts w:ascii="Cambria Math" w:hAnsi="Cambria Math"/>
                    <w:sz w:val="22"/>
                    <w:szCs w:val="22"/>
                    <w:lang w:val="en-US"/>
                  </w:rPr>
                </m:ctrlPr>
              </m:dPr>
              <m:e>
                <m:r>
                  <m:rPr>
                    <m:sty m:val="p"/>
                  </m:rPr>
                  <w:rPr>
                    <w:rFonts w:ascii="Cambria Math" w:hAnsi="Cambria Math"/>
                    <w:sz w:val="22"/>
                    <w:szCs w:val="22"/>
                    <w:lang w:val="en-US"/>
                  </w:rPr>
                  <m:t>Sm</m:t>
                </m:r>
                <m:sSub>
                  <m:sSubPr>
                    <m:ctrlPr>
                      <w:rPr>
                        <w:rFonts w:ascii="Cambria Math" w:hAnsi="Cambria Math"/>
                        <w:sz w:val="22"/>
                        <w:szCs w:val="22"/>
                        <w:lang w:val="en-US"/>
                      </w:rPr>
                    </m:ctrlPr>
                  </m:sSubPr>
                  <m:e>
                    <m:d>
                      <m:dPr>
                        <m:ctrlPr>
                          <w:rPr>
                            <w:rFonts w:ascii="Cambria Math" w:hAnsi="Cambria Math"/>
                            <w:sz w:val="22"/>
                            <w:szCs w:val="22"/>
                            <w:lang w:val="en-US"/>
                          </w:rPr>
                        </m:ctrlPr>
                      </m:dPr>
                      <m:e>
                        <m:r>
                          <m:rPr>
                            <m:sty m:val="p"/>
                          </m:rPr>
                          <w:rPr>
                            <w:rFonts w:ascii="Cambria Math" w:hAnsi="Cambria Math"/>
                            <w:sz w:val="22"/>
                            <w:szCs w:val="22"/>
                            <w:lang w:val="en-US"/>
                          </w:rPr>
                          <m:t>SCN</m:t>
                        </m:r>
                      </m:e>
                    </m:d>
                  </m:e>
                  <m:sub>
                    <m:r>
                      <m:rPr>
                        <m:sty m:val="p"/>
                      </m:rPr>
                      <w:rPr>
                        <w:rFonts w:ascii="Cambria Math" w:hAnsi="Cambria Math"/>
                        <w:sz w:val="22"/>
                        <w:szCs w:val="22"/>
                        <w:lang w:val="en-US"/>
                      </w:rPr>
                      <m:t>8</m:t>
                    </m:r>
                  </m:sub>
                </m:sSub>
              </m:e>
            </m:d>
          </m:e>
        </m:acc>
        <m:r>
          <m:rPr>
            <m:sty m:val="p"/>
          </m:rPr>
          <w:rPr>
            <w:rFonts w:ascii="Cambria Math" w:hAnsi="Cambria Math"/>
            <w:sz w:val="22"/>
            <w:szCs w:val="22"/>
            <w:lang w:val="en-US"/>
          </w:rPr>
          <m:t xml:space="preserve">+3 </m:t>
        </m:r>
        <m:acc>
          <m:accPr>
            <m:chr m:val="̅"/>
            <m:ctrlPr>
              <w:rPr>
                <w:rFonts w:ascii="Cambria Math" w:hAnsi="Cambria Math"/>
                <w:sz w:val="22"/>
                <w:szCs w:val="22"/>
                <w:lang w:val="en-US"/>
              </w:rPr>
            </m:ctrlPr>
          </m:accPr>
          <m:e>
            <m:d>
              <m:dPr>
                <m:begChr m:val="["/>
                <m:endChr m:val="]"/>
                <m:ctrlPr>
                  <w:rPr>
                    <w:rFonts w:ascii="Cambria Math" w:hAnsi="Cambria Math"/>
                    <w:sz w:val="22"/>
                    <w:szCs w:val="22"/>
                    <w:lang w:val="en-US"/>
                  </w:rPr>
                </m:ctrlPr>
              </m:dPr>
              <m:e>
                <m:r>
                  <m:rPr>
                    <m:sty m:val="p"/>
                  </m:rPr>
                  <w:rPr>
                    <w:rFonts w:ascii="Cambria Math" w:hAnsi="Cambria Math"/>
                    <w:sz w:val="22"/>
                    <w:szCs w:val="22"/>
                    <w:lang w:val="en-US"/>
                  </w:rPr>
                  <m:t>A336</m:t>
                </m:r>
              </m:e>
            </m:d>
            <m:d>
              <m:dPr>
                <m:begChr m:val="["/>
                <m:endChr m:val="]"/>
                <m:ctrlPr>
                  <w:rPr>
                    <w:rFonts w:ascii="Cambria Math" w:hAnsi="Cambria Math"/>
                    <w:sz w:val="22"/>
                    <w:szCs w:val="22"/>
                    <w:lang w:val="en-US"/>
                  </w:rPr>
                </m:ctrlPr>
              </m:dPr>
              <m:e>
                <m:r>
                  <m:rPr>
                    <m:sty m:val="p"/>
                  </m:rPr>
                  <w:rPr>
                    <w:rFonts w:ascii="Cambria Math" w:hAnsi="Cambria Math"/>
                    <w:sz w:val="22"/>
                    <w:szCs w:val="22"/>
                    <w:lang w:val="en-US"/>
                  </w:rPr>
                  <m:t>Cl</m:t>
                </m:r>
              </m:e>
            </m:d>
          </m:e>
        </m:acc>
      </m:oMath>
      <w:r w:rsidR="00610264" w:rsidRPr="00F21D0A">
        <w:rPr>
          <w:szCs w:val="24"/>
          <w:lang w:val="en-US"/>
        </w:rPr>
        <w:tab/>
      </w:r>
      <w:r w:rsidR="00C26E58" w:rsidRPr="00F21D0A">
        <w:rPr>
          <w:szCs w:val="24"/>
          <w:lang w:val="en-US"/>
        </w:rPr>
        <w:tab/>
      </w:r>
      <w:r w:rsidR="00610264" w:rsidRPr="00F21D0A">
        <w:rPr>
          <w:szCs w:val="24"/>
          <w:lang w:val="en-US"/>
        </w:rPr>
        <w:t>(</w:t>
      </w:r>
      <w:r w:rsidR="00642BF8" w:rsidRPr="00F21D0A">
        <w:rPr>
          <w:szCs w:val="24"/>
          <w:lang w:val="en-US"/>
        </w:rPr>
        <w:t>7</w:t>
      </w:r>
      <w:r w:rsidR="00610264" w:rsidRPr="00F21D0A">
        <w:rPr>
          <w:szCs w:val="24"/>
          <w:lang w:val="en-US"/>
        </w:rPr>
        <w:t>)</w:t>
      </w:r>
    </w:p>
    <w:p w14:paraId="25D1DE9C" w14:textId="77777777" w:rsidR="00610264" w:rsidRPr="00F21D0A" w:rsidRDefault="00610264" w:rsidP="00C939AF">
      <w:pPr>
        <w:spacing w:line="480" w:lineRule="auto"/>
        <w:jc w:val="both"/>
        <w:rPr>
          <w:rFonts w:ascii="Times New Roman" w:hAnsi="Times New Roman" w:cs="Times New Roman"/>
          <w:sz w:val="24"/>
          <w:szCs w:val="24"/>
        </w:rPr>
      </w:pPr>
    </w:p>
    <w:p w14:paraId="7F55DDA9" w14:textId="42A5D2E5" w:rsidR="00A356C9" w:rsidRPr="00F21D0A" w:rsidRDefault="00792236" w:rsidP="003B30B2">
      <w:pPr>
        <w:spacing w:line="480" w:lineRule="auto"/>
        <w:jc w:val="both"/>
        <w:rPr>
          <w:sz w:val="24"/>
          <w:szCs w:val="24"/>
        </w:rPr>
      </w:pPr>
      <w:r w:rsidRPr="00F21D0A">
        <w:rPr>
          <w:rFonts w:ascii="Times New Roman" w:hAnsi="Times New Roman" w:cs="Times New Roman"/>
          <w:sz w:val="24"/>
          <w:szCs w:val="24"/>
        </w:rPr>
        <w:t xml:space="preserve">In </w:t>
      </w:r>
      <w:r w:rsidR="0098770B" w:rsidRPr="00F21D0A">
        <w:rPr>
          <w:rFonts w:ascii="Times New Roman" w:hAnsi="Times New Roman" w:cs="Times New Roman"/>
          <w:sz w:val="24"/>
          <w:szCs w:val="24"/>
        </w:rPr>
        <w:t>the</w:t>
      </w:r>
      <w:r w:rsidR="00861E0C" w:rsidRPr="00F21D0A">
        <w:rPr>
          <w:rFonts w:ascii="Times New Roman" w:hAnsi="Times New Roman" w:cs="Times New Roman"/>
          <w:sz w:val="24"/>
          <w:szCs w:val="24"/>
        </w:rPr>
        <w:t> </w:t>
      </w:r>
      <w:r w:rsidRPr="00F21D0A">
        <w:rPr>
          <w:rFonts w:ascii="Times New Roman" w:hAnsi="Times New Roman" w:cs="Times New Roman"/>
          <w:sz w:val="24"/>
          <w:szCs w:val="24"/>
        </w:rPr>
        <w:t>Cl</w:t>
      </w:r>
      <w:r w:rsidR="00861E0C" w:rsidRPr="00F21D0A">
        <w:rPr>
          <w:rFonts w:ascii="Times New Roman" w:hAnsi="Times New Roman" w:cs="Times New Roman"/>
          <w:sz w:val="24"/>
          <w:szCs w:val="24"/>
          <w:vertAlign w:val="superscript"/>
        </w:rPr>
        <w:noBreakHyphen/>
      </w:r>
      <w:r w:rsidRPr="00F21D0A">
        <w:rPr>
          <w:rFonts w:ascii="Times New Roman" w:hAnsi="Times New Roman" w:cs="Times New Roman"/>
          <w:i/>
          <w:sz w:val="24"/>
          <w:szCs w:val="24"/>
          <w:vertAlign w:val="subscript"/>
        </w:rPr>
        <w:t>aq</w:t>
      </w:r>
      <w:r w:rsidRPr="00F21D0A">
        <w:rPr>
          <w:rFonts w:ascii="Times New Roman" w:hAnsi="Times New Roman" w:cs="Times New Roman"/>
          <w:sz w:val="24"/>
          <w:szCs w:val="24"/>
        </w:rPr>
        <w:t>/Cl</w:t>
      </w:r>
      <w:r w:rsidR="00861E0C" w:rsidRPr="00F21D0A">
        <w:rPr>
          <w:rFonts w:ascii="Times New Roman" w:hAnsi="Times New Roman" w:cs="Times New Roman"/>
          <w:sz w:val="24"/>
          <w:szCs w:val="24"/>
          <w:vertAlign w:val="superscript"/>
        </w:rPr>
        <w:noBreakHyphen/>
      </w:r>
      <w:r w:rsidRPr="00F21D0A">
        <w:rPr>
          <w:rFonts w:ascii="Times New Roman" w:hAnsi="Times New Roman" w:cs="Times New Roman"/>
          <w:i/>
          <w:sz w:val="24"/>
          <w:szCs w:val="24"/>
          <w:vertAlign w:val="subscript"/>
        </w:rPr>
        <w:t>org</w:t>
      </w:r>
      <w:r w:rsidRPr="00F21D0A">
        <w:rPr>
          <w:rFonts w:ascii="Times New Roman" w:hAnsi="Times New Roman" w:cs="Times New Roman"/>
          <w:sz w:val="24"/>
          <w:szCs w:val="24"/>
        </w:rPr>
        <w:t xml:space="preserve"> system, </w:t>
      </w:r>
      <w:r w:rsidR="00314C67" w:rsidRPr="00F21D0A">
        <w:rPr>
          <w:rFonts w:ascii="Times New Roman" w:hAnsi="Times New Roman" w:cs="Times New Roman"/>
          <w:sz w:val="24"/>
          <w:szCs w:val="24"/>
        </w:rPr>
        <w:t>cobalt was</w:t>
      </w:r>
      <w:r w:rsidR="00CA685E" w:rsidRPr="00F21D0A">
        <w:rPr>
          <w:rFonts w:ascii="Times New Roman" w:hAnsi="Times New Roman" w:cs="Times New Roman"/>
          <w:sz w:val="24"/>
          <w:szCs w:val="24"/>
        </w:rPr>
        <w:t xml:space="preserve"> extracted as</w:t>
      </w:r>
      <w:r w:rsidR="006F3E0A" w:rsidRPr="00F21D0A">
        <w:rPr>
          <w:rFonts w:ascii="Times New Roman" w:hAnsi="Times New Roman" w:cs="Times New Roman"/>
          <w:sz w:val="24"/>
          <w:szCs w:val="24"/>
        </w:rPr>
        <w:t xml:space="preserve"> the anionic tetra</w:t>
      </w:r>
      <w:r w:rsidR="00314C67" w:rsidRPr="00F21D0A">
        <w:rPr>
          <w:rFonts w:ascii="Times New Roman" w:hAnsi="Times New Roman" w:cs="Times New Roman"/>
          <w:sz w:val="24"/>
          <w:szCs w:val="24"/>
        </w:rPr>
        <w:t>chloro complex</w:t>
      </w:r>
      <w:r w:rsidR="00CA685E" w:rsidRPr="00F21D0A">
        <w:rPr>
          <w:rFonts w:ascii="Times New Roman" w:hAnsi="Times New Roman" w:cs="Times New Roman"/>
          <w:sz w:val="24"/>
          <w:szCs w:val="24"/>
        </w:rPr>
        <w:t xml:space="preserve"> [CoCl</w:t>
      </w:r>
      <w:r w:rsidR="00CA685E" w:rsidRPr="00F21D0A">
        <w:rPr>
          <w:rFonts w:ascii="Times New Roman" w:hAnsi="Times New Roman" w:cs="Times New Roman"/>
          <w:sz w:val="24"/>
          <w:szCs w:val="24"/>
          <w:vertAlign w:val="subscript"/>
        </w:rPr>
        <w:t>4</w:t>
      </w:r>
      <w:r w:rsidR="00CA685E" w:rsidRPr="00F21D0A">
        <w:rPr>
          <w:rFonts w:ascii="Times New Roman" w:hAnsi="Times New Roman" w:cs="Times New Roman"/>
          <w:sz w:val="24"/>
          <w:szCs w:val="24"/>
        </w:rPr>
        <w:t>]</w:t>
      </w:r>
      <w:r w:rsidR="00CA685E" w:rsidRPr="00F21D0A">
        <w:rPr>
          <w:rFonts w:ascii="Times New Roman" w:hAnsi="Times New Roman" w:cs="Times New Roman"/>
          <w:sz w:val="24"/>
          <w:szCs w:val="24"/>
          <w:vertAlign w:val="superscript"/>
        </w:rPr>
        <w:t>2</w:t>
      </w:r>
      <w:r w:rsidR="00861E0C" w:rsidRPr="00F21D0A">
        <w:rPr>
          <w:rFonts w:ascii="Times New Roman" w:hAnsi="Times New Roman" w:cs="Times New Roman"/>
          <w:sz w:val="24"/>
          <w:szCs w:val="24"/>
          <w:vertAlign w:val="superscript"/>
        </w:rPr>
        <w:noBreakHyphen/>
      </w:r>
      <w:r w:rsidR="00CA685E" w:rsidRPr="00F21D0A">
        <w:rPr>
          <w:rFonts w:ascii="Times New Roman" w:hAnsi="Times New Roman" w:cs="Times New Roman"/>
          <w:sz w:val="24"/>
          <w:szCs w:val="24"/>
        </w:rPr>
        <w:t xml:space="preserve"> (equation</w:t>
      </w:r>
      <w:r w:rsidR="00861E0C" w:rsidRPr="00F21D0A">
        <w:rPr>
          <w:rFonts w:ascii="Times New Roman" w:hAnsi="Times New Roman" w:cs="Times New Roman"/>
          <w:sz w:val="24"/>
          <w:szCs w:val="24"/>
        </w:rPr>
        <w:t> </w:t>
      </w:r>
      <w:r w:rsidR="00642BF8" w:rsidRPr="00F21D0A">
        <w:rPr>
          <w:rFonts w:ascii="Times New Roman" w:hAnsi="Times New Roman" w:cs="Times New Roman"/>
          <w:sz w:val="24"/>
          <w:szCs w:val="24"/>
        </w:rPr>
        <w:t>8</w:t>
      </w:r>
      <w:r w:rsidR="00CA685E" w:rsidRPr="00F21D0A">
        <w:rPr>
          <w:rFonts w:ascii="Times New Roman" w:hAnsi="Times New Roman" w:cs="Times New Roman"/>
          <w:sz w:val="24"/>
          <w:szCs w:val="24"/>
        </w:rPr>
        <w:t>)</w:t>
      </w:r>
      <w:r w:rsidR="002A5006" w:rsidRPr="00F21D0A">
        <w:rPr>
          <w:rFonts w:ascii="Times New Roman" w:hAnsi="Times New Roman" w:cs="Times New Roman"/>
          <w:sz w:val="24"/>
          <w:szCs w:val="24"/>
        </w:rPr>
        <w:t>, which holds true at</w:t>
      </w:r>
      <w:r w:rsidR="00861E0C" w:rsidRPr="00F21D0A">
        <w:rPr>
          <w:rFonts w:ascii="Times New Roman" w:hAnsi="Times New Roman" w:cs="Times New Roman"/>
          <w:sz w:val="24"/>
          <w:szCs w:val="24"/>
        </w:rPr>
        <w:t> </w:t>
      </w:r>
      <w:r w:rsidR="002A5006" w:rsidRPr="00F21D0A">
        <w:rPr>
          <w:rFonts w:ascii="Times New Roman" w:hAnsi="Times New Roman" w:cs="Times New Roman"/>
          <w:sz w:val="24"/>
          <w:szCs w:val="24"/>
        </w:rPr>
        <w:t>high CaCl</w:t>
      </w:r>
      <w:r w:rsidR="002A5006" w:rsidRPr="00F21D0A">
        <w:rPr>
          <w:rFonts w:ascii="Times New Roman" w:hAnsi="Times New Roman" w:cs="Times New Roman"/>
          <w:sz w:val="24"/>
          <w:szCs w:val="24"/>
          <w:vertAlign w:val="subscript"/>
        </w:rPr>
        <w:t>2</w:t>
      </w:r>
      <w:r w:rsidR="002A5006" w:rsidRPr="00F21D0A">
        <w:rPr>
          <w:rFonts w:ascii="Times New Roman" w:hAnsi="Times New Roman" w:cs="Times New Roman"/>
          <w:sz w:val="24"/>
          <w:szCs w:val="24"/>
        </w:rPr>
        <w:t xml:space="preserve"> concentration in the aqueous phase that was applied</w:t>
      </w:r>
      <w:r w:rsidR="00CA685E" w:rsidRPr="00F21D0A">
        <w:rPr>
          <w:rFonts w:ascii="Times New Roman" w:hAnsi="Times New Roman" w:cs="Times New Roman"/>
          <w:sz w:val="24"/>
          <w:szCs w:val="24"/>
        </w:rPr>
        <w:t xml:space="preserve">. </w:t>
      </w:r>
      <w:r w:rsidR="003B30B2" w:rsidRPr="00F21D0A">
        <w:rPr>
          <w:rFonts w:ascii="Times New Roman" w:hAnsi="Times New Roman" w:cs="Times New Roman"/>
          <w:sz w:val="24"/>
          <w:szCs w:val="24"/>
        </w:rPr>
        <w:t>The</w:t>
      </w:r>
      <w:r w:rsidR="00861E0C" w:rsidRPr="00F21D0A">
        <w:rPr>
          <w:rFonts w:ascii="Times New Roman" w:hAnsi="Times New Roman" w:cs="Times New Roman"/>
          <w:sz w:val="24"/>
          <w:szCs w:val="24"/>
        </w:rPr>
        <w:t> </w:t>
      </w:r>
      <w:r w:rsidR="003B30B2" w:rsidRPr="00F21D0A">
        <w:rPr>
          <w:rFonts w:ascii="Times New Roman" w:hAnsi="Times New Roman" w:cs="Times New Roman"/>
          <w:sz w:val="24"/>
          <w:szCs w:val="24"/>
        </w:rPr>
        <w:t xml:space="preserve">coordination sites of the anionic species are fully occupied by the </w:t>
      </w:r>
      <w:r w:rsidR="006F3E0A" w:rsidRPr="00F21D0A">
        <w:rPr>
          <w:rFonts w:ascii="Times New Roman" w:hAnsi="Times New Roman" w:cs="Times New Roman"/>
          <w:sz w:val="24"/>
          <w:szCs w:val="24"/>
        </w:rPr>
        <w:t>chloride</w:t>
      </w:r>
      <w:r w:rsidR="0060490E" w:rsidRPr="00F21D0A">
        <w:rPr>
          <w:rFonts w:ascii="Times New Roman" w:hAnsi="Times New Roman" w:cs="Times New Roman"/>
          <w:sz w:val="24"/>
          <w:szCs w:val="24"/>
        </w:rPr>
        <w:t xml:space="preserve"> anions</w:t>
      </w:r>
      <w:r w:rsidR="003B30B2" w:rsidRPr="00F21D0A">
        <w:rPr>
          <w:rFonts w:ascii="Times New Roman" w:hAnsi="Times New Roman" w:cs="Times New Roman"/>
          <w:sz w:val="24"/>
          <w:szCs w:val="24"/>
        </w:rPr>
        <w:t xml:space="preserve">. </w:t>
      </w:r>
      <w:r w:rsidR="00F777E6" w:rsidRPr="00F21D0A">
        <w:rPr>
          <w:rFonts w:ascii="Times New Roman" w:hAnsi="Times New Roman" w:cs="Times New Roman"/>
          <w:color w:val="000000" w:themeColor="text1"/>
          <w:sz w:val="24"/>
          <w:szCs w:val="24"/>
        </w:rPr>
        <w:t>According to the literature</w:t>
      </w:r>
      <w:r w:rsidR="005E1FC3" w:rsidRPr="00F21D0A">
        <w:rPr>
          <w:rFonts w:ascii="Times New Roman" w:hAnsi="Times New Roman" w:cs="Times New Roman"/>
          <w:color w:val="000000" w:themeColor="text1"/>
          <w:sz w:val="24"/>
          <w:szCs w:val="24"/>
        </w:rPr>
        <w:t xml:space="preserve">, </w:t>
      </w:r>
      <w:r w:rsidR="00F777E6" w:rsidRPr="00F21D0A">
        <w:rPr>
          <w:rFonts w:ascii="Times New Roman" w:hAnsi="Times New Roman" w:cs="Times New Roman"/>
          <w:color w:val="000000" w:themeColor="text1"/>
          <w:sz w:val="24"/>
          <w:szCs w:val="24"/>
        </w:rPr>
        <w:t xml:space="preserve">the </w:t>
      </w:r>
      <w:r w:rsidR="005E1FC3" w:rsidRPr="00F21D0A">
        <w:rPr>
          <w:rFonts w:ascii="Times New Roman" w:hAnsi="Times New Roman" w:cs="Times New Roman"/>
          <w:color w:val="000000" w:themeColor="text1"/>
          <w:sz w:val="24"/>
          <w:szCs w:val="24"/>
        </w:rPr>
        <w:t xml:space="preserve">predominant extraction mechanism for quaternary ammonium salts is anion exchange </w:t>
      </w:r>
      <w:r w:rsidR="005E1FC3" w:rsidRPr="00F21D0A">
        <w:rPr>
          <w:rFonts w:ascii="Times New Roman" w:hAnsi="Times New Roman" w:cs="Times New Roman"/>
          <w:sz w:val="24"/>
          <w:szCs w:val="24"/>
        </w:rPr>
        <w:t>[69],</w:t>
      </w:r>
      <w:r w:rsidR="005E1FC3" w:rsidRPr="00F21D0A">
        <w:rPr>
          <w:rFonts w:ascii="Times New Roman" w:hAnsi="Times New Roman" w:cs="Times New Roman"/>
          <w:color w:val="000000" w:themeColor="text1"/>
          <w:sz w:val="24"/>
          <w:szCs w:val="24"/>
        </w:rPr>
        <w:t xml:space="preserve"> </w:t>
      </w:r>
      <w:r w:rsidR="005F0E54" w:rsidRPr="00F21D0A">
        <w:rPr>
          <w:rFonts w:ascii="Times New Roman" w:hAnsi="Times New Roman" w:cs="Times New Roman"/>
          <w:color w:val="000000" w:themeColor="text1"/>
          <w:sz w:val="24"/>
          <w:szCs w:val="24"/>
        </w:rPr>
        <w:fldChar w:fldCharType="begin"/>
      </w:r>
      <w:r w:rsidR="00520DFA" w:rsidRPr="00F21D0A">
        <w:rPr>
          <w:rFonts w:ascii="Times New Roman" w:hAnsi="Times New Roman" w:cs="Times New Roman"/>
          <w:color w:val="000000" w:themeColor="text1"/>
          <w:sz w:val="24"/>
          <w:szCs w:val="24"/>
        </w:rPr>
        <w:instrText xml:space="preserve"> ADDIN ZOTERO_ITEM CSL_CITATION {"citationID":"sBcFRR7q","properties":{"formattedCitation":"[62]","plainCitation":"[62]","noteIndex":0},"citationItems":[{"id":779,"uris":["http://zotero.org/users/4635740/items/5DH95SSZ"],"uri":["http://zotero.org/users/4635740/items/5DH95SSZ"],"itemData":{"id":779,"type":"article-journal","title":"Ionic liquids as extracting agents for heavy metals","container-title":"Separation Science and Technology","page":"189-203","volume":"47","issue":"2","source":"Taylor and Francis+NEJM","abstract":"The development of applications of ionic liquids in extraction processes stretches back to the mid-1960s when the first studies on ionic liquid- based extractions were published. Since then, the interest of both academics and the industrial community on the development of ionic liquids-based technologies is continuously growing. The main driving force of ionic liquid engineering is to combine their “environmentally friendly” properties (e.g., extremely low vapor pressure) and their unique reactivity and miscibility behavior in order to improve the current “state of the art” technologies. The focus of this review is on the application of ionic liquid in heavy metal extraction processes. The critical aspects of their journey from academic curiosity towards industrial application are highlighted.","DOI":"10.1080/01496395.2011.620587","ISSN":"0149-6395","author":[{"family":"Stojanovic","given":"Anja"},{"family":"Keppler","given":"Bernhard K."}],"issued":{"date-parts":[["2012",1,15]]}}}],"schema":"https://github.com/citation-style-language/schema/raw/master/csl-citation.json"} </w:instrText>
      </w:r>
      <w:r w:rsidR="005F0E54" w:rsidRPr="00F21D0A">
        <w:rPr>
          <w:rFonts w:ascii="Times New Roman" w:hAnsi="Times New Roman" w:cs="Times New Roman"/>
          <w:color w:val="000000" w:themeColor="text1"/>
          <w:sz w:val="24"/>
          <w:szCs w:val="24"/>
        </w:rPr>
        <w:fldChar w:fldCharType="separate"/>
      </w:r>
      <w:r w:rsidR="00520DFA" w:rsidRPr="00F21D0A">
        <w:rPr>
          <w:rFonts w:ascii="Times New Roman" w:hAnsi="Times New Roman" w:cs="Times New Roman"/>
          <w:sz w:val="24"/>
        </w:rPr>
        <w:t>[62]</w:t>
      </w:r>
      <w:r w:rsidR="005F0E54" w:rsidRPr="00F21D0A">
        <w:rPr>
          <w:rFonts w:ascii="Times New Roman" w:hAnsi="Times New Roman" w:cs="Times New Roman"/>
          <w:color w:val="000000" w:themeColor="text1"/>
          <w:sz w:val="24"/>
          <w:szCs w:val="24"/>
        </w:rPr>
        <w:fldChar w:fldCharType="end"/>
      </w:r>
      <w:r w:rsidR="005E1FC3" w:rsidRPr="00F21D0A">
        <w:rPr>
          <w:rFonts w:ascii="Times New Roman" w:hAnsi="Times New Roman" w:cs="Times New Roman"/>
          <w:sz w:val="24"/>
          <w:szCs w:val="24"/>
        </w:rPr>
        <w:t>.</w:t>
      </w:r>
      <w:r w:rsidR="00515309" w:rsidRPr="00F21D0A">
        <w:rPr>
          <w:rFonts w:ascii="Times New Roman" w:hAnsi="Times New Roman" w:cs="Times New Roman"/>
          <w:sz w:val="24"/>
          <w:szCs w:val="24"/>
        </w:rPr>
        <w:t xml:space="preserve"> </w:t>
      </w:r>
      <w:r w:rsidR="00CB2A11" w:rsidRPr="00F21D0A">
        <w:rPr>
          <w:rFonts w:ascii="Times New Roman" w:hAnsi="Times New Roman" w:cs="Times New Roman"/>
          <w:sz w:val="24"/>
          <w:szCs w:val="24"/>
        </w:rPr>
        <w:t>We</w:t>
      </w:r>
      <w:r w:rsidR="008E2E98" w:rsidRPr="00F21D0A">
        <w:rPr>
          <w:rFonts w:ascii="Times New Roman" w:hAnsi="Times New Roman" w:cs="Times New Roman"/>
          <w:sz w:val="24"/>
          <w:szCs w:val="24"/>
        </w:rPr>
        <w:t xml:space="preserve"> </w:t>
      </w:r>
      <w:r w:rsidR="00F43403" w:rsidRPr="00F21D0A">
        <w:rPr>
          <w:rFonts w:ascii="Times New Roman" w:hAnsi="Times New Roman" w:cs="Times New Roman"/>
          <w:sz w:val="24"/>
          <w:szCs w:val="24"/>
        </w:rPr>
        <w:t>cannot draw the same conclusion</w:t>
      </w:r>
      <w:r w:rsidR="00585037" w:rsidRPr="00F21D0A">
        <w:rPr>
          <w:rFonts w:ascii="Times New Roman" w:hAnsi="Times New Roman" w:cs="Times New Roman"/>
          <w:sz w:val="24"/>
          <w:szCs w:val="24"/>
        </w:rPr>
        <w:t xml:space="preserve"> </w:t>
      </w:r>
      <w:r w:rsidR="00F43403" w:rsidRPr="00F21D0A">
        <w:rPr>
          <w:rFonts w:ascii="Times New Roman" w:hAnsi="Times New Roman" w:cs="Times New Roman"/>
          <w:sz w:val="24"/>
          <w:szCs w:val="24"/>
        </w:rPr>
        <w:t>on the basis of</w:t>
      </w:r>
      <w:r w:rsidR="00585037" w:rsidRPr="00F21D0A">
        <w:rPr>
          <w:rFonts w:ascii="Times New Roman" w:hAnsi="Times New Roman" w:cs="Times New Roman"/>
          <w:sz w:val="24"/>
          <w:szCs w:val="24"/>
        </w:rPr>
        <w:t xml:space="preserve"> equation</w:t>
      </w:r>
      <w:r w:rsidR="00861E0C" w:rsidRPr="00F21D0A">
        <w:rPr>
          <w:rFonts w:ascii="Times New Roman" w:hAnsi="Times New Roman" w:cs="Times New Roman"/>
          <w:sz w:val="24"/>
          <w:szCs w:val="24"/>
        </w:rPr>
        <w:t> </w:t>
      </w:r>
      <w:r w:rsidR="00585037" w:rsidRPr="00F21D0A">
        <w:rPr>
          <w:rFonts w:ascii="Times New Roman" w:hAnsi="Times New Roman" w:cs="Times New Roman"/>
          <w:sz w:val="24"/>
          <w:szCs w:val="24"/>
        </w:rPr>
        <w:t xml:space="preserve">8, since </w:t>
      </w:r>
      <w:r w:rsidR="002B00BC" w:rsidRPr="00F21D0A">
        <w:rPr>
          <w:rFonts w:ascii="Times New Roman" w:hAnsi="Times New Roman" w:cs="Times New Roman"/>
          <w:sz w:val="24"/>
          <w:szCs w:val="24"/>
        </w:rPr>
        <w:t>the</w:t>
      </w:r>
      <w:r w:rsidR="00861E0C" w:rsidRPr="00F21D0A">
        <w:rPr>
          <w:rFonts w:ascii="Times New Roman" w:hAnsi="Times New Roman" w:cs="Times New Roman"/>
          <w:sz w:val="24"/>
          <w:szCs w:val="24"/>
        </w:rPr>
        <w:t> </w:t>
      </w:r>
      <w:r w:rsidR="00585037" w:rsidRPr="00F21D0A">
        <w:rPr>
          <w:rFonts w:ascii="Times New Roman" w:hAnsi="Times New Roman" w:cs="Times New Roman"/>
          <w:sz w:val="24"/>
          <w:szCs w:val="24"/>
        </w:rPr>
        <w:t>chloride anion</w:t>
      </w:r>
      <w:r w:rsidR="00F43403" w:rsidRPr="00F21D0A">
        <w:rPr>
          <w:rFonts w:ascii="Times New Roman" w:hAnsi="Times New Roman" w:cs="Times New Roman"/>
          <w:sz w:val="24"/>
          <w:szCs w:val="24"/>
        </w:rPr>
        <w:t>s</w:t>
      </w:r>
      <w:r w:rsidR="00585037" w:rsidRPr="00F21D0A">
        <w:rPr>
          <w:rFonts w:ascii="Times New Roman" w:hAnsi="Times New Roman" w:cs="Times New Roman"/>
          <w:sz w:val="24"/>
          <w:szCs w:val="24"/>
        </w:rPr>
        <w:t xml:space="preserve"> </w:t>
      </w:r>
      <w:r w:rsidR="002B00BC" w:rsidRPr="00F21D0A">
        <w:rPr>
          <w:rFonts w:ascii="Times New Roman" w:hAnsi="Times New Roman" w:cs="Times New Roman"/>
          <w:sz w:val="24"/>
          <w:szCs w:val="24"/>
        </w:rPr>
        <w:t xml:space="preserve">in ionic liquid </w:t>
      </w:r>
      <w:r w:rsidR="00585037" w:rsidRPr="00F21D0A">
        <w:rPr>
          <w:rFonts w:ascii="Times New Roman" w:hAnsi="Times New Roman" w:cs="Times New Roman"/>
          <w:sz w:val="24"/>
          <w:szCs w:val="24"/>
        </w:rPr>
        <w:t xml:space="preserve">can </w:t>
      </w:r>
      <w:r w:rsidR="00F43403" w:rsidRPr="00F21D0A">
        <w:rPr>
          <w:rFonts w:ascii="Times New Roman" w:hAnsi="Times New Roman" w:cs="Times New Roman"/>
          <w:sz w:val="24"/>
          <w:szCs w:val="24"/>
        </w:rPr>
        <w:t>originate either from the aqueous or the organic phase</w:t>
      </w:r>
      <w:r w:rsidR="00585037" w:rsidRPr="00F21D0A">
        <w:rPr>
          <w:rFonts w:ascii="Times New Roman" w:hAnsi="Times New Roman" w:cs="Times New Roman"/>
          <w:sz w:val="24"/>
          <w:szCs w:val="24"/>
        </w:rPr>
        <w:t>.</w:t>
      </w:r>
      <w:r w:rsidR="00515309" w:rsidRPr="00F21D0A">
        <w:rPr>
          <w:rFonts w:ascii="Times New Roman" w:hAnsi="Times New Roman" w:cs="Times New Roman"/>
          <w:sz w:val="24"/>
          <w:szCs w:val="24"/>
        </w:rPr>
        <w:t xml:space="preserve"> </w:t>
      </w:r>
      <w:r w:rsidR="00585037" w:rsidRPr="00F21D0A">
        <w:rPr>
          <w:rFonts w:ascii="Times New Roman" w:hAnsi="Times New Roman" w:cs="Times New Roman"/>
          <w:sz w:val="24"/>
          <w:szCs w:val="24"/>
        </w:rPr>
        <w:t xml:space="preserve">The </w:t>
      </w:r>
      <w:r w:rsidR="00515309" w:rsidRPr="00F21D0A">
        <w:rPr>
          <w:rFonts w:ascii="Times New Roman" w:hAnsi="Times New Roman" w:cs="Times New Roman"/>
          <w:sz w:val="24"/>
          <w:szCs w:val="24"/>
        </w:rPr>
        <w:t>transition metals were</w:t>
      </w:r>
      <w:r w:rsidR="00585037" w:rsidRPr="00F21D0A">
        <w:rPr>
          <w:rFonts w:ascii="Times New Roman" w:hAnsi="Times New Roman" w:cs="Times New Roman"/>
          <w:sz w:val="24"/>
          <w:szCs w:val="24"/>
        </w:rPr>
        <w:t xml:space="preserve"> therefore</w:t>
      </w:r>
      <w:r w:rsidR="00515309" w:rsidRPr="00F21D0A">
        <w:rPr>
          <w:rFonts w:ascii="Times New Roman" w:hAnsi="Times New Roman" w:cs="Times New Roman"/>
          <w:sz w:val="24"/>
          <w:szCs w:val="24"/>
        </w:rPr>
        <w:t xml:space="preserve"> </w:t>
      </w:r>
      <w:r w:rsidR="00C26E58" w:rsidRPr="00F21D0A">
        <w:rPr>
          <w:rFonts w:ascii="Times New Roman" w:hAnsi="Times New Roman" w:cs="Times New Roman"/>
          <w:sz w:val="24"/>
          <w:szCs w:val="24"/>
        </w:rPr>
        <w:t xml:space="preserve">extracted </w:t>
      </w:r>
      <w:r w:rsidR="00515309" w:rsidRPr="00F21D0A">
        <w:rPr>
          <w:rFonts w:ascii="Times New Roman" w:hAnsi="Times New Roman" w:cs="Times New Roman"/>
          <w:sz w:val="24"/>
          <w:szCs w:val="24"/>
        </w:rPr>
        <w:t>in the</w:t>
      </w:r>
      <w:r w:rsidR="00861E0C" w:rsidRPr="00F21D0A">
        <w:rPr>
          <w:rFonts w:ascii="Times New Roman" w:hAnsi="Times New Roman" w:cs="Times New Roman"/>
          <w:sz w:val="24"/>
          <w:szCs w:val="24"/>
        </w:rPr>
        <w:t> </w:t>
      </w:r>
      <w:r w:rsidR="00515309" w:rsidRPr="00F21D0A">
        <w:rPr>
          <w:rFonts w:ascii="Times New Roman" w:hAnsi="Times New Roman" w:cs="Times New Roman"/>
          <w:sz w:val="24"/>
          <w:szCs w:val="24"/>
        </w:rPr>
        <w:t>Cl</w:t>
      </w:r>
      <w:r w:rsidR="00861E0C" w:rsidRPr="00F21D0A">
        <w:rPr>
          <w:rFonts w:ascii="Times New Roman" w:hAnsi="Times New Roman" w:cs="Times New Roman"/>
          <w:sz w:val="24"/>
          <w:szCs w:val="24"/>
          <w:vertAlign w:val="superscript"/>
        </w:rPr>
        <w:noBreakHyphen/>
      </w:r>
      <w:r w:rsidR="00515309" w:rsidRPr="00F21D0A">
        <w:rPr>
          <w:rFonts w:ascii="Times New Roman" w:hAnsi="Times New Roman" w:cs="Times New Roman"/>
          <w:i/>
          <w:sz w:val="24"/>
          <w:szCs w:val="24"/>
          <w:vertAlign w:val="subscript"/>
        </w:rPr>
        <w:t>aq</w:t>
      </w:r>
      <w:r w:rsidR="00515309" w:rsidRPr="00F21D0A">
        <w:rPr>
          <w:rFonts w:ascii="Times New Roman" w:hAnsi="Times New Roman" w:cs="Times New Roman"/>
          <w:sz w:val="24"/>
          <w:szCs w:val="24"/>
        </w:rPr>
        <w:t>/Cl</w:t>
      </w:r>
      <w:r w:rsidR="00861E0C" w:rsidRPr="00F21D0A">
        <w:rPr>
          <w:rFonts w:ascii="Times New Roman" w:hAnsi="Times New Roman" w:cs="Times New Roman"/>
          <w:sz w:val="24"/>
          <w:szCs w:val="24"/>
          <w:vertAlign w:val="superscript"/>
        </w:rPr>
        <w:noBreakHyphen/>
      </w:r>
      <w:r w:rsidR="00515309" w:rsidRPr="00F21D0A">
        <w:rPr>
          <w:rFonts w:ascii="Times New Roman" w:hAnsi="Times New Roman" w:cs="Times New Roman"/>
          <w:i/>
          <w:sz w:val="24"/>
          <w:szCs w:val="24"/>
          <w:vertAlign w:val="subscript"/>
        </w:rPr>
        <w:t>org</w:t>
      </w:r>
      <w:r w:rsidR="00515309" w:rsidRPr="00F21D0A">
        <w:rPr>
          <w:rFonts w:ascii="Times New Roman" w:hAnsi="Times New Roman" w:cs="Times New Roman"/>
          <w:sz w:val="24"/>
          <w:szCs w:val="24"/>
        </w:rPr>
        <w:t xml:space="preserve"> </w:t>
      </w:r>
      <w:r w:rsidR="00F777E6" w:rsidRPr="00F21D0A">
        <w:rPr>
          <w:rFonts w:ascii="Times New Roman" w:hAnsi="Times New Roman" w:cs="Times New Roman"/>
          <w:sz w:val="24"/>
          <w:szCs w:val="24"/>
        </w:rPr>
        <w:t xml:space="preserve">system </w:t>
      </w:r>
      <w:r w:rsidR="00585037" w:rsidRPr="00F21D0A">
        <w:rPr>
          <w:rFonts w:ascii="Times New Roman" w:hAnsi="Times New Roman" w:cs="Times New Roman"/>
          <w:sz w:val="24"/>
          <w:szCs w:val="24"/>
        </w:rPr>
        <w:t xml:space="preserve">either </w:t>
      </w:r>
      <w:r w:rsidR="00515309" w:rsidRPr="00F21D0A">
        <w:rPr>
          <w:rFonts w:ascii="Times New Roman" w:hAnsi="Times New Roman" w:cs="Times New Roman"/>
          <w:sz w:val="24"/>
          <w:szCs w:val="24"/>
        </w:rPr>
        <w:t>by</w:t>
      </w:r>
      <w:r w:rsidR="00861E0C" w:rsidRPr="00F21D0A">
        <w:rPr>
          <w:rFonts w:ascii="Times New Roman" w:hAnsi="Times New Roman" w:cs="Times New Roman"/>
          <w:sz w:val="24"/>
          <w:szCs w:val="24"/>
        </w:rPr>
        <w:t> </w:t>
      </w:r>
      <w:r w:rsidR="00F777E6" w:rsidRPr="00F21D0A">
        <w:rPr>
          <w:rFonts w:ascii="Times New Roman" w:hAnsi="Times New Roman" w:cs="Times New Roman"/>
          <w:sz w:val="24"/>
          <w:szCs w:val="24"/>
        </w:rPr>
        <w:t>an</w:t>
      </w:r>
      <w:r w:rsidR="00861E0C" w:rsidRPr="00F21D0A">
        <w:rPr>
          <w:rFonts w:ascii="Times New Roman" w:hAnsi="Times New Roman" w:cs="Times New Roman"/>
          <w:sz w:val="24"/>
          <w:szCs w:val="24"/>
        </w:rPr>
        <w:t> </w:t>
      </w:r>
      <w:r w:rsidR="00515309" w:rsidRPr="00F21D0A">
        <w:rPr>
          <w:rFonts w:ascii="Times New Roman" w:hAnsi="Times New Roman" w:cs="Times New Roman"/>
          <w:sz w:val="24"/>
          <w:szCs w:val="24"/>
        </w:rPr>
        <w:t>ion</w:t>
      </w:r>
      <w:r w:rsidR="00861E0C" w:rsidRPr="00F21D0A">
        <w:rPr>
          <w:rFonts w:ascii="Times New Roman" w:hAnsi="Times New Roman" w:cs="Times New Roman"/>
          <w:sz w:val="24"/>
          <w:szCs w:val="24"/>
        </w:rPr>
        <w:noBreakHyphen/>
      </w:r>
      <w:r w:rsidR="00515309" w:rsidRPr="00F21D0A">
        <w:rPr>
          <w:rFonts w:ascii="Times New Roman" w:hAnsi="Times New Roman" w:cs="Times New Roman"/>
          <w:sz w:val="24"/>
          <w:szCs w:val="24"/>
        </w:rPr>
        <w:t>pair mechanism</w:t>
      </w:r>
      <w:r w:rsidR="00585037" w:rsidRPr="00F21D0A">
        <w:rPr>
          <w:rFonts w:ascii="Times New Roman" w:hAnsi="Times New Roman" w:cs="Times New Roman"/>
          <w:sz w:val="24"/>
          <w:szCs w:val="24"/>
          <w:lang w:val="en-GB"/>
        </w:rPr>
        <w:t xml:space="preserve"> or by</w:t>
      </w:r>
      <w:r w:rsidR="00861E0C" w:rsidRPr="00F21D0A">
        <w:rPr>
          <w:rFonts w:ascii="Times New Roman" w:hAnsi="Times New Roman" w:cs="Times New Roman"/>
          <w:sz w:val="24"/>
          <w:szCs w:val="24"/>
          <w:lang w:val="en-GB"/>
        </w:rPr>
        <w:t> </w:t>
      </w:r>
      <w:r w:rsidR="00F43403" w:rsidRPr="00F21D0A">
        <w:rPr>
          <w:rFonts w:ascii="Times New Roman" w:hAnsi="Times New Roman" w:cs="Times New Roman"/>
          <w:sz w:val="24"/>
          <w:szCs w:val="24"/>
          <w:lang w:val="en-GB"/>
        </w:rPr>
        <w:t>an</w:t>
      </w:r>
      <w:r w:rsidR="00861E0C" w:rsidRPr="00F21D0A">
        <w:rPr>
          <w:rFonts w:ascii="Times New Roman" w:hAnsi="Times New Roman" w:cs="Times New Roman"/>
          <w:sz w:val="24"/>
          <w:szCs w:val="24"/>
          <w:lang w:val="en-GB"/>
        </w:rPr>
        <w:t> </w:t>
      </w:r>
      <w:r w:rsidR="00585037" w:rsidRPr="00F21D0A">
        <w:rPr>
          <w:rFonts w:ascii="Times New Roman" w:hAnsi="Times New Roman" w:cs="Times New Roman"/>
          <w:sz w:val="24"/>
          <w:szCs w:val="24"/>
          <w:lang w:val="en-GB"/>
        </w:rPr>
        <w:t>anion</w:t>
      </w:r>
      <w:r w:rsidR="00861E0C" w:rsidRPr="00F21D0A">
        <w:rPr>
          <w:rFonts w:ascii="Times New Roman" w:hAnsi="Times New Roman" w:cs="Times New Roman"/>
          <w:sz w:val="24"/>
          <w:szCs w:val="24"/>
          <w:lang w:val="en-GB"/>
        </w:rPr>
        <w:noBreakHyphen/>
      </w:r>
      <w:r w:rsidR="00585037" w:rsidRPr="00F21D0A">
        <w:rPr>
          <w:rFonts w:ascii="Times New Roman" w:hAnsi="Times New Roman" w:cs="Times New Roman"/>
          <w:sz w:val="24"/>
          <w:szCs w:val="24"/>
          <w:lang w:val="en-GB"/>
        </w:rPr>
        <w:t>exchange mechanism</w:t>
      </w:r>
      <w:r w:rsidR="00515309" w:rsidRPr="00F21D0A">
        <w:rPr>
          <w:rFonts w:ascii="Times New Roman" w:hAnsi="Times New Roman" w:cs="Times New Roman"/>
          <w:sz w:val="24"/>
          <w:szCs w:val="24"/>
        </w:rPr>
        <w:t xml:space="preserve">. </w:t>
      </w:r>
      <w:r w:rsidRPr="00F21D0A">
        <w:rPr>
          <w:rFonts w:ascii="Times New Roman" w:hAnsi="Times New Roman" w:cs="Times New Roman"/>
          <w:sz w:val="24"/>
          <w:szCs w:val="24"/>
        </w:rPr>
        <w:t xml:space="preserve">Sm(III) </w:t>
      </w:r>
      <w:r w:rsidR="00023855" w:rsidRPr="00F21D0A">
        <w:rPr>
          <w:rFonts w:ascii="Times New Roman" w:hAnsi="Times New Roman" w:cs="Times New Roman"/>
          <w:sz w:val="24"/>
          <w:szCs w:val="24"/>
        </w:rPr>
        <w:t>does not form</w:t>
      </w:r>
      <w:r w:rsidRPr="00F21D0A">
        <w:rPr>
          <w:rFonts w:ascii="Times New Roman" w:hAnsi="Times New Roman" w:cs="Times New Roman"/>
          <w:sz w:val="24"/>
          <w:szCs w:val="24"/>
        </w:rPr>
        <w:t xml:space="preserve"> complex</w:t>
      </w:r>
      <w:r w:rsidR="00023855" w:rsidRPr="00F21D0A">
        <w:rPr>
          <w:rFonts w:ascii="Times New Roman" w:hAnsi="Times New Roman" w:cs="Times New Roman"/>
          <w:sz w:val="24"/>
          <w:szCs w:val="24"/>
        </w:rPr>
        <w:t>es</w:t>
      </w:r>
      <w:r w:rsidRPr="00F21D0A">
        <w:rPr>
          <w:rFonts w:ascii="Times New Roman" w:hAnsi="Times New Roman" w:cs="Times New Roman"/>
          <w:sz w:val="24"/>
          <w:szCs w:val="24"/>
        </w:rPr>
        <w:t xml:space="preserve"> with chloride</w:t>
      </w:r>
      <w:r w:rsidR="00F777E6" w:rsidRPr="00F21D0A">
        <w:rPr>
          <w:rFonts w:ascii="Times New Roman" w:hAnsi="Times New Roman" w:cs="Times New Roman"/>
          <w:sz w:val="24"/>
          <w:szCs w:val="24"/>
        </w:rPr>
        <w:t xml:space="preserve"> anions in </w:t>
      </w:r>
      <w:r w:rsidR="00CC1536" w:rsidRPr="00F21D0A">
        <w:rPr>
          <w:rFonts w:ascii="Times New Roman" w:hAnsi="Times New Roman" w:cs="Times New Roman"/>
          <w:sz w:val="24"/>
          <w:szCs w:val="24"/>
        </w:rPr>
        <w:t xml:space="preserve">an </w:t>
      </w:r>
      <w:r w:rsidR="00F777E6" w:rsidRPr="00F21D0A">
        <w:rPr>
          <w:rFonts w:ascii="Times New Roman" w:hAnsi="Times New Roman" w:cs="Times New Roman"/>
          <w:sz w:val="24"/>
          <w:szCs w:val="24"/>
        </w:rPr>
        <w:t>aqueous solution</w:t>
      </w:r>
      <w:r w:rsidRPr="00F21D0A">
        <w:rPr>
          <w:rFonts w:ascii="Times New Roman" w:hAnsi="Times New Roman" w:cs="Times New Roman"/>
          <w:sz w:val="24"/>
          <w:szCs w:val="24"/>
        </w:rPr>
        <w:t>, because the stability constants of</w:t>
      </w:r>
      <w:r w:rsidR="00023855" w:rsidRPr="00F21D0A">
        <w:rPr>
          <w:rFonts w:ascii="Times New Roman" w:hAnsi="Times New Roman" w:cs="Times New Roman"/>
          <w:sz w:val="24"/>
          <w:szCs w:val="24"/>
        </w:rPr>
        <w:t xml:space="preserve"> complexes of</w:t>
      </w:r>
      <w:r w:rsidR="00861E0C" w:rsidRPr="00F21D0A">
        <w:rPr>
          <w:rFonts w:ascii="Times New Roman" w:hAnsi="Times New Roman" w:cs="Times New Roman"/>
          <w:sz w:val="24"/>
          <w:szCs w:val="24"/>
        </w:rPr>
        <w:t> </w:t>
      </w:r>
      <w:r w:rsidR="00023855" w:rsidRPr="00F21D0A">
        <w:rPr>
          <w:rFonts w:ascii="Times New Roman" w:hAnsi="Times New Roman" w:cs="Times New Roman"/>
          <w:sz w:val="24"/>
          <w:szCs w:val="24"/>
        </w:rPr>
        <w:t>rare</w:t>
      </w:r>
      <w:r w:rsidR="00861E0C" w:rsidRPr="00F21D0A">
        <w:rPr>
          <w:rFonts w:ascii="Times New Roman" w:hAnsi="Times New Roman" w:cs="Times New Roman"/>
          <w:sz w:val="24"/>
          <w:szCs w:val="24"/>
        </w:rPr>
        <w:noBreakHyphen/>
      </w:r>
      <w:r w:rsidR="00023855" w:rsidRPr="00F21D0A">
        <w:rPr>
          <w:rFonts w:ascii="Times New Roman" w:hAnsi="Times New Roman" w:cs="Times New Roman"/>
          <w:sz w:val="24"/>
          <w:szCs w:val="24"/>
        </w:rPr>
        <w:t xml:space="preserve">earth ions </w:t>
      </w:r>
      <w:r w:rsidRPr="00F21D0A">
        <w:rPr>
          <w:rFonts w:ascii="Times New Roman" w:hAnsi="Times New Roman" w:cs="Times New Roman"/>
          <w:sz w:val="24"/>
          <w:szCs w:val="24"/>
        </w:rPr>
        <w:t xml:space="preserve">with chloride anions are low </w:t>
      </w:r>
      <w:r w:rsidR="005F0E54" w:rsidRPr="00F21D0A">
        <w:rPr>
          <w:rFonts w:ascii="Times New Roman" w:hAnsi="Times New Roman" w:cs="Times New Roman"/>
          <w:sz w:val="24"/>
          <w:szCs w:val="24"/>
        </w:rPr>
        <w:fldChar w:fldCharType="begin"/>
      </w:r>
      <w:r w:rsidR="00BD1196" w:rsidRPr="00F21D0A">
        <w:rPr>
          <w:rFonts w:ascii="Times New Roman" w:hAnsi="Times New Roman" w:cs="Times New Roman"/>
          <w:sz w:val="24"/>
          <w:szCs w:val="24"/>
        </w:rPr>
        <w:instrText xml:space="preserve"> ADDIN ZOTERO_ITEM CSL_CITATION {"citationID":"E8gGNQgn","properties":{"formattedCitation":"[55]","plainCitation":"[55]"},"citationItems":[{"id":875,"uris":["http://zotero.org/users/4635740/items/AQHC7RAF"],"uri":["http://zotero.org/users/4635740/items/AQHC7RAF"],"itemData":{"id":875,"type":"article-journal","title":"Stability constants of certain lanthanide(III) and actinide(III) chloride and nitrate complexes","container-title":"Journal of Inorganic and Nuclear Chemistry","page":"881-888","volume":"24","issue":"7","source":"ScienceDirect","abstract":"By means of acid-dependency studies, the extractant di[para(1,1,3,3-tetramethylbutyl)phenyl] phosphoric acid, HDOΦP, in toluene as a carrier diluent has been shown to extract M(III) lanthanides and actinides from aqueous perchlorate, chloride and nitrate media as species containing none of the anions present in the aqueous phase. Consequently, extraction of M(III) lanthanides and actinides from mixed perchlorate-chloride and from mixed perchlorate-nitrate aqueous phases may be used to determine the stability constant, kc, for MCl2+ and M(NO3)2+. The kc values, at 22±1° C, μ = 1·0, so determined are: MCl2+, La(0·9 ± 0·3), Ce(0·9 ± 0·3), Pr(0·9 ± 0·3), Eu(0·9 ± 0·3), Tm(0·8 ± 0·3), Yb(0·6 ± 0·2), Lu(0·4 ± 0·2), Am(0·9 ± 0·2); M(NO3)2+, La(1·3 ± 0·3), Ce(1·3 ± 0·3), Pr(1·7 ± 0·3),Eu(2·0 ± 0·3), Tm(0·7 ± 0·2), Yb(0·6 ± 0·2), Lu(0·6 ± 0·2), Am(1·8 ± 0·3).","DOI":"10.1016/0022-1902(62)80109-2","ISSN":"0022-1902","journalAbbreviation":"Journal of Inorganic and Nuclear Chemistry","author":[{"family":"Peppard","given":"D. F."},{"family":"Mason","given":"G. W."},{"family":"Hucher","given":"I."}],"issued":{"date-parts":[["1962",12,1]]}}}],"schema":"https://github.com/citation-style-language/schema/raw/master/csl-citation.json"} </w:instrText>
      </w:r>
      <w:r w:rsidR="005F0E54" w:rsidRPr="00F21D0A">
        <w:rPr>
          <w:rFonts w:ascii="Times New Roman" w:hAnsi="Times New Roman" w:cs="Times New Roman"/>
          <w:sz w:val="24"/>
          <w:szCs w:val="24"/>
        </w:rPr>
        <w:fldChar w:fldCharType="separate"/>
      </w:r>
      <w:r w:rsidR="00BD1196" w:rsidRPr="00F21D0A">
        <w:rPr>
          <w:rFonts w:ascii="Times New Roman" w:hAnsi="Times New Roman" w:cs="Times New Roman"/>
          <w:sz w:val="24"/>
        </w:rPr>
        <w:t>[55]</w:t>
      </w:r>
      <w:r w:rsidR="005F0E54" w:rsidRPr="00F21D0A">
        <w:rPr>
          <w:rFonts w:ascii="Times New Roman" w:hAnsi="Times New Roman" w:cs="Times New Roman"/>
          <w:sz w:val="24"/>
          <w:szCs w:val="24"/>
        </w:rPr>
        <w:fldChar w:fldCharType="end"/>
      </w:r>
      <w:r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KFoLgzjf","properties":{"formattedCitation":"[63]","plainCitation":"[63]","noteIndex":0},"citationItems":[{"id":874,"uris":["http://zotero.org/users/4635740/items/93UUM6TN"],"uri":["http://zotero.org/users/4635740/items/93UUM6TN"],"itemData":{"id":874,"type":"article-journal","title":"Coordination chemistry of trivalent lanthanide and actinide ions in dilute and concentrated chloride solutions","container-title":"Inorganic Chemistry","page":"595-601","volume":"39","issue":"3","source":"CrossRef","DOI":"10.1021/ic9905953","ISSN":"0020-1669, 1520-510X","language":"en","author":[{"family":"Allen","given":"P. G."},{"family":"Bucher","given":"J. J."},{"family":"Shuh","given":"D. K."},{"family":"Edelstein","given":"N. M."},{"family":"Craig","given":"I."}],"issued":{"date-parts":[["2000",2]]}}}],"schema":"https://github.com/citation-style-language/schema/raw/master/csl-citation.json"} </w:instrText>
      </w:r>
      <w:r w:rsidR="005F0E54" w:rsidRPr="00F21D0A">
        <w:rPr>
          <w:rFonts w:ascii="Times New Roman" w:hAnsi="Times New Roman" w:cs="Times New Roman"/>
          <w:sz w:val="24"/>
          <w:szCs w:val="24"/>
        </w:rPr>
        <w:fldChar w:fldCharType="separate"/>
      </w:r>
      <w:r w:rsidR="00520DFA" w:rsidRPr="00F21D0A">
        <w:rPr>
          <w:rFonts w:ascii="Times New Roman" w:hAnsi="Times New Roman" w:cs="Times New Roman"/>
          <w:sz w:val="24"/>
        </w:rPr>
        <w:t>[63]</w:t>
      </w:r>
      <w:r w:rsidR="005F0E54" w:rsidRPr="00F21D0A">
        <w:rPr>
          <w:rFonts w:ascii="Times New Roman" w:hAnsi="Times New Roman" w:cs="Times New Roman"/>
          <w:sz w:val="24"/>
          <w:szCs w:val="24"/>
        </w:rPr>
        <w:fldChar w:fldCharType="end"/>
      </w:r>
      <w:r w:rsidRPr="00F21D0A">
        <w:rPr>
          <w:rFonts w:ascii="Times New Roman" w:hAnsi="Times New Roman" w:cs="Times New Roman"/>
          <w:sz w:val="24"/>
          <w:szCs w:val="24"/>
        </w:rPr>
        <w:t xml:space="preserve">. </w:t>
      </w:r>
      <w:r w:rsidR="007B07CD" w:rsidRPr="00F21D0A">
        <w:rPr>
          <w:rFonts w:ascii="Times New Roman" w:hAnsi="Times New Roman" w:cs="Times New Roman"/>
          <w:sz w:val="24"/>
          <w:szCs w:val="24"/>
        </w:rPr>
        <w:lastRenderedPageBreak/>
        <w:t>Instead</w:t>
      </w:r>
      <w:r w:rsidR="00C26E58" w:rsidRPr="00F21D0A">
        <w:rPr>
          <w:rFonts w:ascii="Times New Roman" w:hAnsi="Times New Roman" w:cs="Times New Roman"/>
          <w:sz w:val="24"/>
          <w:szCs w:val="24"/>
        </w:rPr>
        <w:t>,</w:t>
      </w:r>
      <w:r w:rsidR="007B07CD" w:rsidRPr="00F21D0A">
        <w:rPr>
          <w:rFonts w:ascii="Times New Roman" w:hAnsi="Times New Roman" w:cs="Times New Roman"/>
          <w:sz w:val="24"/>
          <w:szCs w:val="24"/>
        </w:rPr>
        <w:t xml:space="preserve"> there is a</w:t>
      </w:r>
      <w:r w:rsidR="00861E0C" w:rsidRPr="00F21D0A">
        <w:rPr>
          <w:rFonts w:ascii="Times New Roman" w:hAnsi="Times New Roman" w:cs="Times New Roman"/>
          <w:sz w:val="24"/>
          <w:szCs w:val="24"/>
        </w:rPr>
        <w:t> </w:t>
      </w:r>
      <w:r w:rsidR="007B07CD" w:rsidRPr="00F21D0A">
        <w:rPr>
          <w:rFonts w:ascii="Times New Roman" w:hAnsi="Times New Roman" w:cs="Times New Roman"/>
          <w:sz w:val="24"/>
          <w:szCs w:val="24"/>
        </w:rPr>
        <w:t xml:space="preserve">high affinity of Sm(III) </w:t>
      </w:r>
      <w:r w:rsidR="00A20E3D" w:rsidRPr="00F21D0A">
        <w:rPr>
          <w:rFonts w:ascii="Times New Roman" w:hAnsi="Times New Roman" w:cs="Times New Roman"/>
          <w:sz w:val="24"/>
          <w:szCs w:val="24"/>
        </w:rPr>
        <w:t xml:space="preserve">for </w:t>
      </w:r>
      <w:r w:rsidR="007B07CD" w:rsidRPr="00F21D0A">
        <w:rPr>
          <w:rFonts w:ascii="Times New Roman" w:hAnsi="Times New Roman" w:cs="Times New Roman"/>
          <w:sz w:val="24"/>
          <w:szCs w:val="24"/>
        </w:rPr>
        <w:t xml:space="preserve">water. </w:t>
      </w:r>
      <w:r w:rsidR="00202CCF" w:rsidRPr="00F21D0A">
        <w:rPr>
          <w:rFonts w:ascii="Times New Roman" w:hAnsi="Times New Roman" w:cs="Times New Roman"/>
          <w:sz w:val="24"/>
          <w:szCs w:val="24"/>
        </w:rPr>
        <w:t xml:space="preserve">This </w:t>
      </w:r>
      <w:r w:rsidR="0065298F" w:rsidRPr="00F21D0A">
        <w:rPr>
          <w:rFonts w:ascii="Times New Roman" w:hAnsi="Times New Roman" w:cs="Times New Roman"/>
          <w:sz w:val="24"/>
          <w:szCs w:val="24"/>
        </w:rPr>
        <w:t>suggests</w:t>
      </w:r>
      <w:r w:rsidR="00202CCF" w:rsidRPr="00F21D0A">
        <w:rPr>
          <w:rFonts w:ascii="Times New Roman" w:hAnsi="Times New Roman" w:cs="Times New Roman"/>
          <w:sz w:val="24"/>
          <w:szCs w:val="24"/>
        </w:rPr>
        <w:t xml:space="preserve"> that Sm(III) </w:t>
      </w:r>
      <w:r w:rsidR="0065298F" w:rsidRPr="00F21D0A">
        <w:rPr>
          <w:rFonts w:ascii="Times New Roman" w:hAnsi="Times New Roman" w:cs="Times New Roman"/>
          <w:sz w:val="24"/>
          <w:szCs w:val="24"/>
        </w:rPr>
        <w:t>cannot</w:t>
      </w:r>
      <w:r w:rsidR="00202CCF" w:rsidRPr="00F21D0A">
        <w:rPr>
          <w:rFonts w:ascii="Times New Roman" w:hAnsi="Times New Roman" w:cs="Times New Roman"/>
          <w:sz w:val="24"/>
          <w:szCs w:val="24"/>
        </w:rPr>
        <w:t xml:space="preserve"> be extracted to the ionic liquid containing chloride anion</w:t>
      </w:r>
      <w:r w:rsidR="00C26E58" w:rsidRPr="00F21D0A">
        <w:rPr>
          <w:rFonts w:ascii="Times New Roman" w:hAnsi="Times New Roman" w:cs="Times New Roman"/>
          <w:sz w:val="24"/>
          <w:szCs w:val="24"/>
        </w:rPr>
        <w:t>s</w:t>
      </w:r>
      <w:r w:rsidR="00202CCF" w:rsidRPr="00F21D0A">
        <w:rPr>
          <w:rFonts w:ascii="Times New Roman" w:hAnsi="Times New Roman" w:cs="Times New Roman"/>
          <w:sz w:val="24"/>
          <w:szCs w:val="24"/>
        </w:rPr>
        <w:t xml:space="preserve">, but it does not </w:t>
      </w:r>
      <w:r w:rsidR="00A20E3D" w:rsidRPr="00F21D0A">
        <w:rPr>
          <w:rFonts w:ascii="Times New Roman" w:hAnsi="Times New Roman" w:cs="Times New Roman"/>
          <w:sz w:val="24"/>
          <w:szCs w:val="24"/>
        </w:rPr>
        <w:t xml:space="preserve">apply </w:t>
      </w:r>
      <w:r w:rsidR="00B24A49" w:rsidRPr="00F21D0A">
        <w:rPr>
          <w:rFonts w:ascii="Times New Roman" w:hAnsi="Times New Roman" w:cs="Times New Roman"/>
          <w:sz w:val="24"/>
          <w:szCs w:val="24"/>
        </w:rPr>
        <w:t>when a salting</w:t>
      </w:r>
      <w:r w:rsidR="00861E0C" w:rsidRPr="00F21D0A">
        <w:rPr>
          <w:rFonts w:ascii="Times New Roman" w:hAnsi="Times New Roman" w:cs="Times New Roman"/>
          <w:sz w:val="24"/>
          <w:szCs w:val="24"/>
        </w:rPr>
        <w:noBreakHyphen/>
      </w:r>
      <w:r w:rsidR="00B24A49" w:rsidRPr="00F21D0A">
        <w:rPr>
          <w:rFonts w:ascii="Times New Roman" w:hAnsi="Times New Roman" w:cs="Times New Roman"/>
          <w:sz w:val="24"/>
          <w:szCs w:val="24"/>
        </w:rPr>
        <w:t>out agent is used</w:t>
      </w:r>
      <w:r w:rsidR="00202CCF" w:rsidRPr="00F21D0A">
        <w:rPr>
          <w:rFonts w:ascii="Times New Roman" w:hAnsi="Times New Roman" w:cs="Times New Roman"/>
          <w:sz w:val="24"/>
          <w:szCs w:val="24"/>
        </w:rPr>
        <w:t>.</w:t>
      </w:r>
      <w:r w:rsidR="00875ED7" w:rsidRPr="00F21D0A">
        <w:rPr>
          <w:rFonts w:ascii="Times New Roman" w:hAnsi="Times New Roman" w:cs="Times New Roman"/>
          <w:sz w:val="24"/>
          <w:szCs w:val="24"/>
        </w:rPr>
        <w:t xml:space="preserve"> </w:t>
      </w:r>
      <w:r w:rsidR="00B24A49" w:rsidRPr="00F21D0A">
        <w:rPr>
          <w:rFonts w:ascii="Times New Roman" w:hAnsi="Times New Roman" w:cs="Times New Roman"/>
          <w:sz w:val="24"/>
          <w:szCs w:val="24"/>
        </w:rPr>
        <w:t>CaCl</w:t>
      </w:r>
      <w:r w:rsidR="00B24A49" w:rsidRPr="00F21D0A">
        <w:rPr>
          <w:rFonts w:ascii="Times New Roman" w:hAnsi="Times New Roman" w:cs="Times New Roman"/>
          <w:sz w:val="24"/>
          <w:szCs w:val="24"/>
          <w:vertAlign w:val="subscript"/>
        </w:rPr>
        <w:t xml:space="preserve">2 </w:t>
      </w:r>
      <w:r w:rsidR="00B24A49" w:rsidRPr="00F21D0A">
        <w:rPr>
          <w:rFonts w:ascii="Times New Roman" w:hAnsi="Times New Roman" w:cs="Times New Roman"/>
          <w:sz w:val="24"/>
          <w:szCs w:val="24"/>
        </w:rPr>
        <w:t>as a</w:t>
      </w:r>
      <w:r w:rsidR="00861E0C" w:rsidRPr="00F21D0A">
        <w:rPr>
          <w:rFonts w:ascii="Times New Roman" w:hAnsi="Times New Roman" w:cs="Times New Roman"/>
          <w:sz w:val="24"/>
          <w:szCs w:val="24"/>
        </w:rPr>
        <w:t> </w:t>
      </w:r>
      <w:r w:rsidR="00B24A49" w:rsidRPr="00F21D0A">
        <w:rPr>
          <w:rFonts w:ascii="Times New Roman" w:hAnsi="Times New Roman" w:cs="Times New Roman"/>
          <w:sz w:val="24"/>
          <w:szCs w:val="24"/>
        </w:rPr>
        <w:t>salting</w:t>
      </w:r>
      <w:r w:rsidR="00861E0C" w:rsidRPr="00F21D0A">
        <w:rPr>
          <w:rFonts w:ascii="Times New Roman" w:hAnsi="Times New Roman" w:cs="Times New Roman"/>
          <w:sz w:val="24"/>
          <w:szCs w:val="24"/>
        </w:rPr>
        <w:noBreakHyphen/>
      </w:r>
      <w:r w:rsidR="00B24A49" w:rsidRPr="00F21D0A">
        <w:rPr>
          <w:rFonts w:ascii="Times New Roman" w:hAnsi="Times New Roman" w:cs="Times New Roman"/>
          <w:sz w:val="24"/>
          <w:szCs w:val="24"/>
        </w:rPr>
        <w:t>out agent consists of the</w:t>
      </w:r>
      <w:r w:rsidR="00861E0C" w:rsidRPr="00F21D0A">
        <w:rPr>
          <w:rFonts w:ascii="Times New Roman" w:hAnsi="Times New Roman" w:cs="Times New Roman"/>
          <w:sz w:val="24"/>
          <w:szCs w:val="24"/>
        </w:rPr>
        <w:t> </w:t>
      </w:r>
      <w:r w:rsidR="00B24A49" w:rsidRPr="00F21D0A">
        <w:rPr>
          <w:rFonts w:ascii="Times New Roman" w:hAnsi="Times New Roman" w:cs="Times New Roman"/>
          <w:sz w:val="24"/>
          <w:szCs w:val="24"/>
        </w:rPr>
        <w:t>non</w:t>
      </w:r>
      <w:r w:rsidR="00861E0C" w:rsidRPr="00F21D0A">
        <w:rPr>
          <w:rFonts w:ascii="Times New Roman" w:hAnsi="Times New Roman" w:cs="Times New Roman"/>
          <w:sz w:val="24"/>
          <w:szCs w:val="24"/>
        </w:rPr>
        <w:noBreakHyphen/>
      </w:r>
      <w:r w:rsidR="00B24A49" w:rsidRPr="00F21D0A">
        <w:rPr>
          <w:rFonts w:ascii="Times New Roman" w:hAnsi="Times New Roman" w:cs="Times New Roman"/>
          <w:sz w:val="24"/>
          <w:szCs w:val="24"/>
        </w:rPr>
        <w:t>extractable cation (Ca</w:t>
      </w:r>
      <w:r w:rsidR="00A20E3D" w:rsidRPr="00F21D0A">
        <w:rPr>
          <w:rFonts w:ascii="Times New Roman" w:hAnsi="Times New Roman" w:cs="Times New Roman"/>
          <w:sz w:val="24"/>
          <w:szCs w:val="24"/>
          <w:vertAlign w:val="superscript"/>
        </w:rPr>
        <w:t>2+</w:t>
      </w:r>
      <w:r w:rsidR="00A20E3D" w:rsidRPr="00F21D0A">
        <w:rPr>
          <w:rFonts w:ascii="Times New Roman" w:hAnsi="Times New Roman" w:cs="Times New Roman"/>
          <w:sz w:val="24"/>
          <w:szCs w:val="24"/>
        </w:rPr>
        <w:t xml:space="preserve">) </w:t>
      </w:r>
      <w:r w:rsidR="008A067F" w:rsidRPr="00F21D0A">
        <w:rPr>
          <w:rFonts w:ascii="Times New Roman" w:hAnsi="Times New Roman" w:cs="Times New Roman"/>
          <w:sz w:val="24"/>
          <w:szCs w:val="24"/>
        </w:rPr>
        <w:t xml:space="preserve">and </w:t>
      </w:r>
      <w:r w:rsidR="00B24A49" w:rsidRPr="00F21D0A">
        <w:rPr>
          <w:rFonts w:ascii="Times New Roman" w:hAnsi="Times New Roman" w:cs="Times New Roman"/>
          <w:sz w:val="24"/>
          <w:szCs w:val="24"/>
        </w:rPr>
        <w:t xml:space="preserve">the anion of </w:t>
      </w:r>
      <w:r w:rsidR="00A20E3D" w:rsidRPr="00F21D0A">
        <w:rPr>
          <w:rFonts w:ascii="Times New Roman" w:hAnsi="Times New Roman" w:cs="Times New Roman"/>
          <w:sz w:val="24"/>
          <w:szCs w:val="24"/>
        </w:rPr>
        <w:t xml:space="preserve">the </w:t>
      </w:r>
      <w:r w:rsidR="00B24A49" w:rsidRPr="00F21D0A">
        <w:rPr>
          <w:rFonts w:ascii="Times New Roman" w:hAnsi="Times New Roman" w:cs="Times New Roman"/>
          <w:sz w:val="24"/>
          <w:szCs w:val="24"/>
        </w:rPr>
        <w:t>extractable species (Cl</w:t>
      </w:r>
      <w:r w:rsidR="00861E0C" w:rsidRPr="00F21D0A">
        <w:rPr>
          <w:rFonts w:ascii="Times New Roman" w:hAnsi="Times New Roman" w:cs="Times New Roman"/>
          <w:sz w:val="24"/>
          <w:szCs w:val="24"/>
          <w:vertAlign w:val="superscript"/>
        </w:rPr>
        <w:noBreakHyphen/>
      </w:r>
      <w:r w:rsidR="00B24A49" w:rsidRPr="00F21D0A">
        <w:rPr>
          <w:rFonts w:ascii="Times New Roman" w:hAnsi="Times New Roman" w:cs="Times New Roman"/>
          <w:sz w:val="24"/>
          <w:szCs w:val="24"/>
        </w:rPr>
        <w:t>)</w:t>
      </w:r>
      <w:r w:rsidR="008E42A1" w:rsidRPr="00F21D0A">
        <w:rPr>
          <w:rFonts w:ascii="Times New Roman" w:hAnsi="Times New Roman" w:cs="Times New Roman"/>
          <w:sz w:val="24"/>
          <w:szCs w:val="24"/>
        </w:rPr>
        <w:t xml:space="preserve">. </w:t>
      </w:r>
      <w:r w:rsidR="00A94EAC" w:rsidRPr="00F21D0A">
        <w:rPr>
          <w:rFonts w:ascii="Times New Roman" w:hAnsi="Times New Roman" w:cs="Times New Roman"/>
          <w:sz w:val="24"/>
          <w:szCs w:val="24"/>
        </w:rPr>
        <w:t>So i</w:t>
      </w:r>
      <w:r w:rsidR="00B24A49" w:rsidRPr="00F21D0A">
        <w:rPr>
          <w:rFonts w:ascii="Times New Roman" w:hAnsi="Times New Roman" w:cs="Times New Roman"/>
          <w:sz w:val="24"/>
          <w:szCs w:val="24"/>
        </w:rPr>
        <w:t>n a</w:t>
      </w:r>
      <w:r w:rsidR="00861E0C" w:rsidRPr="00F21D0A">
        <w:rPr>
          <w:rFonts w:ascii="Times New Roman" w:hAnsi="Times New Roman" w:cs="Times New Roman"/>
          <w:sz w:val="24"/>
          <w:szCs w:val="24"/>
        </w:rPr>
        <w:t> </w:t>
      </w:r>
      <w:r w:rsidR="00B24A49" w:rsidRPr="00F21D0A">
        <w:rPr>
          <w:rFonts w:ascii="Times New Roman" w:hAnsi="Times New Roman" w:cs="Times New Roman"/>
          <w:sz w:val="24"/>
          <w:szCs w:val="24"/>
        </w:rPr>
        <w:t>highly concentrated solution (</w:t>
      </w:r>
      <w:r w:rsidR="00B24A49" w:rsidRPr="00F21D0A">
        <w:rPr>
          <w:rFonts w:ascii="Times New Roman" w:hAnsi="Times New Roman" w:cs="Times New Roman"/>
          <w:sz w:val="24"/>
          <w:szCs w:val="24"/>
          <w:lang w:val="en-GB"/>
        </w:rPr>
        <w:t>3.6</w:t>
      </w:r>
      <w:r w:rsidR="00861E0C" w:rsidRPr="00F21D0A">
        <w:rPr>
          <w:rFonts w:ascii="Times New Roman" w:hAnsi="Times New Roman" w:cs="Times New Roman"/>
          <w:sz w:val="24"/>
          <w:szCs w:val="24"/>
          <w:lang w:val="en-GB"/>
        </w:rPr>
        <w:t> </w:t>
      </w:r>
      <w:r w:rsidR="00B24A49" w:rsidRPr="00F21D0A">
        <w:rPr>
          <w:rFonts w:ascii="Times New Roman" w:hAnsi="Times New Roman" w:cs="Times New Roman"/>
          <w:sz w:val="24"/>
          <w:szCs w:val="24"/>
        </w:rPr>
        <w:t>mol·L</w:t>
      </w:r>
      <w:r w:rsidR="00861E0C" w:rsidRPr="00F21D0A">
        <w:rPr>
          <w:rFonts w:ascii="Times New Roman" w:hAnsi="Times New Roman" w:cs="Times New Roman"/>
          <w:sz w:val="24"/>
          <w:szCs w:val="24"/>
          <w:vertAlign w:val="superscript"/>
        </w:rPr>
        <w:noBreakHyphen/>
      </w:r>
      <w:r w:rsidR="00B24A49" w:rsidRPr="00F21D0A">
        <w:rPr>
          <w:rFonts w:ascii="Times New Roman" w:hAnsi="Times New Roman" w:cs="Times New Roman"/>
          <w:sz w:val="24"/>
          <w:szCs w:val="24"/>
          <w:vertAlign w:val="superscript"/>
        </w:rPr>
        <w:t>1</w:t>
      </w:r>
      <w:r w:rsidR="00861E0C" w:rsidRPr="00F21D0A">
        <w:rPr>
          <w:rFonts w:ascii="Times New Roman" w:hAnsi="Times New Roman" w:cs="Times New Roman"/>
          <w:sz w:val="24"/>
          <w:szCs w:val="24"/>
        </w:rPr>
        <w:t> </w:t>
      </w:r>
      <w:r w:rsidR="00B24A49" w:rsidRPr="00F21D0A">
        <w:rPr>
          <w:rFonts w:ascii="Times New Roman" w:hAnsi="Times New Roman" w:cs="Times New Roman"/>
          <w:sz w:val="24"/>
          <w:szCs w:val="24"/>
        </w:rPr>
        <w:t>CaCl</w:t>
      </w:r>
      <w:r w:rsidR="00B24A49" w:rsidRPr="00F21D0A">
        <w:rPr>
          <w:rFonts w:ascii="Times New Roman" w:hAnsi="Times New Roman" w:cs="Times New Roman"/>
          <w:sz w:val="24"/>
          <w:szCs w:val="24"/>
          <w:vertAlign w:val="subscript"/>
        </w:rPr>
        <w:t>2</w:t>
      </w:r>
      <w:r w:rsidR="00B24A49" w:rsidRPr="00F21D0A">
        <w:rPr>
          <w:rFonts w:ascii="Times New Roman" w:hAnsi="Times New Roman" w:cs="Times New Roman"/>
          <w:sz w:val="24"/>
          <w:szCs w:val="24"/>
        </w:rPr>
        <w:t>)</w:t>
      </w:r>
      <w:r w:rsidR="007B07CD" w:rsidRPr="00F21D0A">
        <w:rPr>
          <w:rFonts w:ascii="Times New Roman" w:hAnsi="Times New Roman" w:cs="Times New Roman"/>
          <w:sz w:val="24"/>
          <w:szCs w:val="24"/>
        </w:rPr>
        <w:t xml:space="preserve">, </w:t>
      </w:r>
      <w:r w:rsidR="00A94EAC" w:rsidRPr="00F21D0A">
        <w:rPr>
          <w:rFonts w:ascii="Times New Roman" w:hAnsi="Times New Roman" w:cs="Times New Roman"/>
          <w:sz w:val="24"/>
          <w:szCs w:val="24"/>
        </w:rPr>
        <w:t>the extractable complexes are formed as hydrated Sm</w:t>
      </w:r>
      <w:r w:rsidR="00A20E3D" w:rsidRPr="00F21D0A">
        <w:rPr>
          <w:rFonts w:ascii="Times New Roman" w:hAnsi="Times New Roman" w:cs="Times New Roman"/>
          <w:sz w:val="24"/>
          <w:szCs w:val="24"/>
        </w:rPr>
        <w:t>(III)</w:t>
      </w:r>
      <w:r w:rsidR="00861E0C" w:rsidRPr="00F21D0A">
        <w:rPr>
          <w:rFonts w:ascii="Times New Roman" w:hAnsi="Times New Roman" w:cs="Times New Roman"/>
          <w:sz w:val="24"/>
          <w:szCs w:val="24"/>
        </w:rPr>
        <w:noBreakHyphen/>
      </w:r>
      <w:r w:rsidR="00A20E3D" w:rsidRPr="00F21D0A">
        <w:rPr>
          <w:rFonts w:ascii="Times New Roman" w:hAnsi="Times New Roman" w:cs="Times New Roman"/>
          <w:sz w:val="24"/>
          <w:szCs w:val="24"/>
        </w:rPr>
        <w:t>containing</w:t>
      </w:r>
      <w:r w:rsidR="00A94EAC" w:rsidRPr="00F21D0A">
        <w:rPr>
          <w:rFonts w:ascii="Times New Roman" w:hAnsi="Times New Roman" w:cs="Times New Roman"/>
          <w:sz w:val="24"/>
          <w:szCs w:val="24"/>
        </w:rPr>
        <w:t xml:space="preserve"> ion pairs with chloride anion</w:t>
      </w:r>
      <w:r w:rsidR="00A20E3D" w:rsidRPr="00F21D0A">
        <w:rPr>
          <w:rFonts w:ascii="Times New Roman" w:hAnsi="Times New Roman" w:cs="Times New Roman"/>
          <w:sz w:val="24"/>
          <w:szCs w:val="24"/>
        </w:rPr>
        <w:t>s</w:t>
      </w:r>
      <w:r w:rsidR="002D08A9" w:rsidRPr="00F21D0A">
        <w:rPr>
          <w:rFonts w:ascii="Times New Roman" w:hAnsi="Times New Roman" w:cs="Times New Roman"/>
          <w:sz w:val="24"/>
          <w:szCs w:val="24"/>
        </w:rPr>
        <w:t xml:space="preserve"> to keep the charge neutrality</w:t>
      </w:r>
      <w:r w:rsidR="00063449"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yJgG1hb3","properties":{"formattedCitation":"[64]","plainCitation":"[64]","noteIndex":0},"citationItems":[{"id":811,"uris":["http://zotero.org/users/4635740/items/8NNDE2XC"],"uri":["http://zotero.org/users/4635740/items/8NNDE2XC"],"itemData":{"id":811,"type":"book","title":"Metallurgical application of solvent extraction: fundamentals of the process","publisher":"U.S. Dept. of the Interior, Bureau of Mines","publisher-place":"Washington, D.C.","source":"Open WorldCat","event-place":"Washington, D.C.","note":"OCLC: 37687440","shortTitle":"Metallurgical application of solvent extraction","language":"English","author":[{"family":"Bridges","given":"Donald W"},{"family":"Rosenbaum","given":"J. B"}],"issued":{"date-parts":[["1962"]]}}}],"schema":"https://github.com/citation-style-language/schema/raw/master/csl-citation.json"} </w:instrText>
      </w:r>
      <w:r w:rsidR="005F0E54" w:rsidRPr="00F21D0A">
        <w:rPr>
          <w:rFonts w:ascii="Times New Roman" w:hAnsi="Times New Roman" w:cs="Times New Roman"/>
          <w:sz w:val="24"/>
          <w:szCs w:val="24"/>
        </w:rPr>
        <w:fldChar w:fldCharType="separate"/>
      </w:r>
      <w:r w:rsidR="00520DFA" w:rsidRPr="00F21D0A">
        <w:rPr>
          <w:rFonts w:ascii="Times New Roman" w:hAnsi="Times New Roman" w:cs="Times New Roman"/>
          <w:sz w:val="24"/>
        </w:rPr>
        <w:t>[64]</w:t>
      </w:r>
      <w:r w:rsidR="005F0E54" w:rsidRPr="00F21D0A">
        <w:rPr>
          <w:rFonts w:ascii="Times New Roman" w:hAnsi="Times New Roman" w:cs="Times New Roman"/>
          <w:sz w:val="24"/>
          <w:szCs w:val="24"/>
        </w:rPr>
        <w:fldChar w:fldCharType="end"/>
      </w:r>
      <w:r w:rsidR="0029516C" w:rsidRPr="00F21D0A">
        <w:rPr>
          <w:rFonts w:ascii="Times New Roman" w:hAnsi="Times New Roman" w:cs="Times New Roman"/>
          <w:sz w:val="24"/>
          <w:szCs w:val="24"/>
        </w:rPr>
        <w:t>,</w:t>
      </w:r>
      <w:r w:rsidR="00623A51" w:rsidRPr="00F21D0A">
        <w:rPr>
          <w:rFonts w:ascii="Times New Roman" w:hAnsi="Times New Roman" w:cs="Times New Roman"/>
          <w:sz w:val="24"/>
          <w:szCs w:val="24"/>
        </w:rPr>
        <w:t xml:space="preserve"> </w:t>
      </w:r>
      <w:r w:rsidR="00623A51"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Kz4INpZb","properties":{"formattedCitation":"[65]","plainCitation":"[65]","noteIndex":0},"citationItems":[{"id":1228,"uris":["http://zotero.org/users/4635740/items/5JY3ZYLT"],"uri":["http://zotero.org/users/4635740/items/5JY3ZYLT"],"itemData":{"id":1228,"type":"book","title":"Solvent extraction in analytical chemistry","publisher":"John Wiley &amp; Sons","publisher-place":"New York","source":"limo.libis.be","event-place":"New York","call-number":"B51091","language":"und","author":[{"family":"Morrison","given":"George H."},{"family":"Freiser","given":"Henry H."}],"issued":{"date-parts":[["1966"]]}}}],"schema":"https://github.com/citation-style-language/schema/raw/master/csl-citation.json"} </w:instrText>
      </w:r>
      <w:r w:rsidR="00623A51" w:rsidRPr="00F21D0A">
        <w:rPr>
          <w:rFonts w:ascii="Times New Roman" w:hAnsi="Times New Roman" w:cs="Times New Roman"/>
          <w:sz w:val="24"/>
          <w:szCs w:val="24"/>
        </w:rPr>
        <w:fldChar w:fldCharType="separate"/>
      </w:r>
      <w:r w:rsidR="00520DFA" w:rsidRPr="00F21D0A">
        <w:rPr>
          <w:rFonts w:ascii="Times New Roman" w:hAnsi="Times New Roman" w:cs="Times New Roman"/>
          <w:sz w:val="24"/>
        </w:rPr>
        <w:t>[65]</w:t>
      </w:r>
      <w:r w:rsidR="00623A51" w:rsidRPr="00F21D0A">
        <w:rPr>
          <w:rFonts w:ascii="Times New Roman" w:hAnsi="Times New Roman" w:cs="Times New Roman"/>
          <w:sz w:val="24"/>
          <w:szCs w:val="24"/>
        </w:rPr>
        <w:fldChar w:fldCharType="end"/>
      </w:r>
      <w:r w:rsidR="00693EEC" w:rsidRPr="00F21D0A">
        <w:rPr>
          <w:rFonts w:ascii="Times New Roman" w:hAnsi="Times New Roman" w:cs="Times New Roman"/>
          <w:sz w:val="24"/>
          <w:szCs w:val="24"/>
        </w:rPr>
        <w:t xml:space="preserve">. </w:t>
      </w:r>
      <w:r w:rsidR="00A356C9" w:rsidRPr="00F21D0A">
        <w:rPr>
          <w:rFonts w:ascii="Times New Roman" w:hAnsi="Times New Roman" w:cs="Times New Roman"/>
          <w:sz w:val="24"/>
          <w:szCs w:val="24"/>
        </w:rPr>
        <w:t xml:space="preserve">Therefore at high salt concentrations, Sm(III) </w:t>
      </w:r>
      <w:r w:rsidR="00EE0598" w:rsidRPr="00F21D0A">
        <w:rPr>
          <w:rFonts w:ascii="Times New Roman" w:hAnsi="Times New Roman" w:cs="Times New Roman"/>
          <w:sz w:val="24"/>
          <w:szCs w:val="24"/>
        </w:rPr>
        <w:t>is salted</w:t>
      </w:r>
      <w:r w:rsidR="00861E0C" w:rsidRPr="00F21D0A">
        <w:rPr>
          <w:rFonts w:ascii="Times New Roman" w:hAnsi="Times New Roman" w:cs="Times New Roman"/>
          <w:sz w:val="24"/>
          <w:szCs w:val="24"/>
        </w:rPr>
        <w:noBreakHyphen/>
      </w:r>
      <w:r w:rsidR="00EE0598" w:rsidRPr="00F21D0A">
        <w:rPr>
          <w:rFonts w:ascii="Times New Roman" w:hAnsi="Times New Roman" w:cs="Times New Roman"/>
          <w:sz w:val="24"/>
          <w:szCs w:val="24"/>
        </w:rPr>
        <w:t>out to the ionic liquid as</w:t>
      </w:r>
      <w:r w:rsidR="00A356C9" w:rsidRPr="00F21D0A">
        <w:rPr>
          <w:rFonts w:ascii="Times New Roman" w:hAnsi="Times New Roman" w:cs="Times New Roman"/>
          <w:sz w:val="24"/>
          <w:szCs w:val="24"/>
        </w:rPr>
        <w:t xml:space="preserve"> the</w:t>
      </w:r>
      <w:r w:rsidR="00861E0C" w:rsidRPr="00F21D0A">
        <w:rPr>
          <w:rFonts w:ascii="Times New Roman" w:hAnsi="Times New Roman" w:cs="Times New Roman"/>
          <w:sz w:val="24"/>
          <w:szCs w:val="24"/>
        </w:rPr>
        <w:t> </w:t>
      </w:r>
      <w:r w:rsidR="00A356C9" w:rsidRPr="00F21D0A">
        <w:rPr>
          <w:rFonts w:ascii="Times New Roman" w:hAnsi="Times New Roman" w:cs="Times New Roman"/>
          <w:sz w:val="24"/>
          <w:szCs w:val="24"/>
        </w:rPr>
        <w:t>[Sm(H</w:t>
      </w:r>
      <w:r w:rsidR="00A356C9" w:rsidRPr="00F21D0A">
        <w:rPr>
          <w:rFonts w:ascii="Times New Roman" w:hAnsi="Times New Roman" w:cs="Times New Roman"/>
          <w:sz w:val="24"/>
          <w:szCs w:val="24"/>
          <w:vertAlign w:val="subscript"/>
        </w:rPr>
        <w:t>2</w:t>
      </w:r>
      <w:r w:rsidR="00A356C9" w:rsidRPr="00F21D0A">
        <w:rPr>
          <w:rFonts w:ascii="Times New Roman" w:hAnsi="Times New Roman" w:cs="Times New Roman"/>
          <w:sz w:val="24"/>
          <w:szCs w:val="24"/>
        </w:rPr>
        <w:t>O)</w:t>
      </w:r>
      <w:r w:rsidR="00A356C9" w:rsidRPr="00F21D0A">
        <w:rPr>
          <w:rFonts w:ascii="Times New Roman" w:hAnsi="Times New Roman" w:cs="Times New Roman"/>
          <w:sz w:val="24"/>
          <w:szCs w:val="24"/>
          <w:vertAlign w:val="subscript"/>
        </w:rPr>
        <w:t>9</w:t>
      </w:r>
      <w:r w:rsidR="00A356C9" w:rsidRPr="00F21D0A">
        <w:rPr>
          <w:rFonts w:ascii="Times New Roman" w:hAnsi="Times New Roman" w:cs="Times New Roman"/>
          <w:sz w:val="24"/>
          <w:szCs w:val="24"/>
        </w:rPr>
        <w:t>]</w:t>
      </w:r>
      <w:r w:rsidR="00A356C9" w:rsidRPr="00F21D0A">
        <w:rPr>
          <w:rFonts w:ascii="Times New Roman" w:hAnsi="Times New Roman" w:cs="Times New Roman"/>
          <w:sz w:val="24"/>
          <w:szCs w:val="24"/>
          <w:vertAlign w:val="superscript"/>
        </w:rPr>
        <w:t>3+</w:t>
      </w:r>
      <w:r w:rsidR="00A356C9" w:rsidRPr="00F21D0A">
        <w:rPr>
          <w:rFonts w:ascii="Times New Roman" w:hAnsi="Times New Roman" w:cs="Times New Roman"/>
          <w:sz w:val="24"/>
          <w:szCs w:val="24"/>
        </w:rPr>
        <w:t xml:space="preserve"> complex</w:t>
      </w:r>
      <w:r w:rsidR="00235203" w:rsidRPr="00F21D0A">
        <w:rPr>
          <w:rFonts w:ascii="Times New Roman" w:hAnsi="Times New Roman" w:cs="Times New Roman"/>
          <w:sz w:val="24"/>
          <w:szCs w:val="24"/>
        </w:rPr>
        <w:t xml:space="preserve"> </w:t>
      </w:r>
      <w:r w:rsidR="00235203" w:rsidRPr="00F21D0A">
        <w:rPr>
          <w:rFonts w:ascii="Times New Roman" w:hAnsi="Times New Roman" w:cs="Times New Roman"/>
          <w:i/>
          <w:sz w:val="24"/>
          <w:szCs w:val="24"/>
        </w:rPr>
        <w:t>via</w:t>
      </w:r>
      <w:r w:rsidR="00861E0C" w:rsidRPr="00F21D0A">
        <w:rPr>
          <w:rFonts w:ascii="Times New Roman" w:hAnsi="Times New Roman" w:cs="Times New Roman"/>
          <w:sz w:val="24"/>
          <w:szCs w:val="24"/>
        </w:rPr>
        <w:t> </w:t>
      </w:r>
      <w:r w:rsidR="00235203" w:rsidRPr="00F21D0A">
        <w:rPr>
          <w:rFonts w:ascii="Times New Roman" w:hAnsi="Times New Roman" w:cs="Times New Roman"/>
          <w:sz w:val="24"/>
          <w:szCs w:val="24"/>
        </w:rPr>
        <w:t>ion</w:t>
      </w:r>
      <w:r w:rsidR="00861E0C" w:rsidRPr="00F21D0A">
        <w:rPr>
          <w:rFonts w:ascii="Times New Roman" w:hAnsi="Times New Roman" w:cs="Times New Roman"/>
          <w:sz w:val="24"/>
          <w:szCs w:val="24"/>
        </w:rPr>
        <w:noBreakHyphen/>
      </w:r>
      <w:r w:rsidR="00235203" w:rsidRPr="00F21D0A">
        <w:rPr>
          <w:rFonts w:ascii="Times New Roman" w:hAnsi="Times New Roman" w:cs="Times New Roman"/>
          <w:sz w:val="24"/>
          <w:szCs w:val="24"/>
        </w:rPr>
        <w:t>pair mechanism</w:t>
      </w:r>
      <w:r w:rsidR="00A356C9" w:rsidRPr="00F21D0A">
        <w:rPr>
          <w:rFonts w:ascii="Times New Roman" w:hAnsi="Times New Roman" w:cs="Times New Roman"/>
          <w:sz w:val="24"/>
          <w:szCs w:val="24"/>
        </w:rPr>
        <w:t xml:space="preserve"> (equation</w:t>
      </w:r>
      <w:r w:rsidR="00517F00" w:rsidRPr="00F21D0A">
        <w:rPr>
          <w:rFonts w:ascii="Times New Roman" w:hAnsi="Times New Roman" w:cs="Times New Roman"/>
          <w:sz w:val="24"/>
          <w:szCs w:val="24"/>
        </w:rPr>
        <w:t>s</w:t>
      </w:r>
      <w:r w:rsidR="00861E0C" w:rsidRPr="00F21D0A">
        <w:rPr>
          <w:rFonts w:ascii="Times New Roman" w:hAnsi="Times New Roman" w:cs="Times New Roman"/>
          <w:sz w:val="24"/>
          <w:szCs w:val="24"/>
        </w:rPr>
        <w:t> </w:t>
      </w:r>
      <w:r w:rsidR="00642BF8" w:rsidRPr="00F21D0A">
        <w:rPr>
          <w:rFonts w:ascii="Times New Roman" w:hAnsi="Times New Roman" w:cs="Times New Roman"/>
          <w:sz w:val="24"/>
          <w:szCs w:val="24"/>
        </w:rPr>
        <w:t>9</w:t>
      </w:r>
      <w:r w:rsidR="00861E0C" w:rsidRPr="00F21D0A">
        <w:rPr>
          <w:rFonts w:ascii="Times New Roman" w:hAnsi="Times New Roman" w:cs="Times New Roman"/>
          <w:sz w:val="24"/>
          <w:szCs w:val="24"/>
        </w:rPr>
        <w:t> </w:t>
      </w:r>
      <w:r w:rsidR="00EE42BA" w:rsidRPr="00F21D0A">
        <w:rPr>
          <w:rFonts w:ascii="Times New Roman" w:hAnsi="Times New Roman" w:cs="Times New Roman"/>
          <w:sz w:val="24"/>
          <w:szCs w:val="24"/>
        </w:rPr>
        <w:t>and</w:t>
      </w:r>
      <w:r w:rsidR="00861E0C" w:rsidRPr="00F21D0A">
        <w:rPr>
          <w:rFonts w:ascii="Times New Roman" w:hAnsi="Times New Roman" w:cs="Times New Roman"/>
          <w:sz w:val="24"/>
          <w:szCs w:val="24"/>
        </w:rPr>
        <w:t> </w:t>
      </w:r>
      <w:r w:rsidR="00517F00" w:rsidRPr="00F21D0A">
        <w:rPr>
          <w:rFonts w:ascii="Times New Roman" w:hAnsi="Times New Roman" w:cs="Times New Roman"/>
          <w:sz w:val="24"/>
          <w:szCs w:val="24"/>
        </w:rPr>
        <w:t>10</w:t>
      </w:r>
      <w:r w:rsidR="00A356C9" w:rsidRPr="00F21D0A">
        <w:rPr>
          <w:rFonts w:ascii="Times New Roman" w:hAnsi="Times New Roman" w:cs="Times New Roman"/>
          <w:sz w:val="24"/>
          <w:szCs w:val="24"/>
        </w:rPr>
        <w:t>).</w:t>
      </w:r>
      <w:r w:rsidR="006232FF" w:rsidRPr="00F21D0A">
        <w:rPr>
          <w:rFonts w:ascii="Times New Roman" w:hAnsi="Times New Roman" w:cs="Times New Roman"/>
          <w:sz w:val="24"/>
          <w:szCs w:val="24"/>
        </w:rPr>
        <w:t xml:space="preserve"> </w:t>
      </w:r>
    </w:p>
    <w:p w14:paraId="1C25982E" w14:textId="77777777" w:rsidR="00A356C9" w:rsidRPr="00F21D0A" w:rsidRDefault="00A356C9" w:rsidP="00A356C9">
      <w:pPr>
        <w:spacing w:line="480" w:lineRule="auto"/>
        <w:jc w:val="both"/>
        <w:rPr>
          <w:sz w:val="24"/>
          <w:szCs w:val="24"/>
        </w:rPr>
      </w:pPr>
    </w:p>
    <w:p w14:paraId="694BD2E2" w14:textId="26EBD4EB" w:rsidR="008F47B0" w:rsidRPr="00F21D0A" w:rsidRDefault="00400F8D" w:rsidP="00517F00">
      <w:pPr>
        <w:pStyle w:val="AuthName"/>
        <w:tabs>
          <w:tab w:val="clear" w:pos="360"/>
        </w:tabs>
        <w:spacing w:before="0" w:line="480" w:lineRule="auto"/>
        <w:ind w:left="0" w:firstLine="0"/>
        <w:jc w:val="right"/>
        <w:rPr>
          <w:sz w:val="22"/>
          <w:szCs w:val="22"/>
          <w:lang w:val="en-US"/>
        </w:rPr>
      </w:pPr>
      <m:oMath>
        <m:sSup>
          <m:sSupPr>
            <m:ctrlPr>
              <w:rPr>
                <w:rFonts w:ascii="Cambria Math" w:hAnsi="Cambria Math"/>
                <w:sz w:val="22"/>
                <w:szCs w:val="22"/>
                <w:lang w:val="en-US"/>
              </w:rPr>
            </m:ctrlPr>
          </m:sSupPr>
          <m:e>
            <m:r>
              <m:rPr>
                <m:sty m:val="p"/>
              </m:rPr>
              <w:rPr>
                <w:rFonts w:ascii="Cambria Math" w:hAnsi="Cambria Math"/>
                <w:sz w:val="22"/>
                <w:szCs w:val="22"/>
                <w:lang w:val="en-US"/>
              </w:rPr>
              <m:t>M</m:t>
            </m:r>
          </m:e>
          <m:sup>
            <m:r>
              <m:rPr>
                <m:sty m:val="p"/>
              </m:rPr>
              <w:rPr>
                <w:rFonts w:ascii="Cambria Math" w:hAnsi="Cambria Math"/>
                <w:sz w:val="22"/>
                <w:szCs w:val="22"/>
                <w:lang w:val="en-US"/>
              </w:rPr>
              <m:t>2+</m:t>
            </m:r>
          </m:sup>
        </m:sSup>
        <m:r>
          <m:rPr>
            <m:sty m:val="p"/>
          </m:rPr>
          <w:rPr>
            <w:rFonts w:ascii="Cambria Math" w:hAnsi="Cambria Math"/>
            <w:sz w:val="22"/>
            <w:szCs w:val="22"/>
            <w:lang w:val="en-US"/>
          </w:rPr>
          <m:t xml:space="preserve">+2 </m:t>
        </m:r>
        <m:sSup>
          <m:sSupPr>
            <m:ctrlPr>
              <w:rPr>
                <w:rFonts w:ascii="Cambria Math" w:hAnsi="Cambria Math"/>
                <w:sz w:val="22"/>
                <w:szCs w:val="22"/>
                <w:lang w:val="en-US"/>
              </w:rPr>
            </m:ctrlPr>
          </m:sSupPr>
          <m:e>
            <m:r>
              <m:rPr>
                <m:sty m:val="p"/>
              </m:rPr>
              <w:rPr>
                <w:rFonts w:ascii="Cambria Math" w:hAnsi="Cambria Math"/>
                <w:sz w:val="22"/>
                <w:szCs w:val="22"/>
                <w:lang w:val="en-US"/>
              </w:rPr>
              <m:t>Cl</m:t>
            </m:r>
          </m:e>
          <m:sup>
            <m:r>
              <m:rPr>
                <m:sty m:val="p"/>
              </m:rPr>
              <w:rPr>
                <w:rFonts w:ascii="Cambria Math" w:hAnsi="Cambria Math"/>
                <w:sz w:val="22"/>
                <w:szCs w:val="22"/>
                <w:lang w:val="en-US"/>
              </w:rPr>
              <m:t>-</m:t>
            </m:r>
          </m:sup>
        </m:sSup>
        <m:r>
          <m:rPr>
            <m:sty m:val="p"/>
          </m:rPr>
          <w:rPr>
            <w:rFonts w:ascii="Cambria Math" w:hAnsi="Cambria Math"/>
            <w:sz w:val="22"/>
            <w:szCs w:val="22"/>
            <w:lang w:val="en-US"/>
          </w:rPr>
          <m:t>+2</m:t>
        </m:r>
        <m:acc>
          <m:accPr>
            <m:chr m:val="̅"/>
            <m:ctrlPr>
              <w:rPr>
                <w:rFonts w:ascii="Cambria Math" w:hAnsi="Cambria Math"/>
                <w:sz w:val="22"/>
                <w:szCs w:val="22"/>
                <w:lang w:val="en-US"/>
              </w:rPr>
            </m:ctrlPr>
          </m:accPr>
          <m:e>
            <m:d>
              <m:dPr>
                <m:begChr m:val="["/>
                <m:endChr m:val="]"/>
                <m:ctrlPr>
                  <w:rPr>
                    <w:rFonts w:ascii="Cambria Math" w:hAnsi="Cambria Math"/>
                    <w:sz w:val="22"/>
                    <w:szCs w:val="22"/>
                    <w:lang w:val="en-US"/>
                  </w:rPr>
                </m:ctrlPr>
              </m:dPr>
              <m:e>
                <m:r>
                  <m:rPr>
                    <m:sty m:val="p"/>
                  </m:rPr>
                  <w:rPr>
                    <w:rFonts w:ascii="Cambria Math" w:hAnsi="Cambria Math"/>
                    <w:sz w:val="22"/>
                    <w:szCs w:val="22"/>
                    <w:lang w:val="en-US"/>
                  </w:rPr>
                  <m:t>A336</m:t>
                </m:r>
              </m:e>
            </m:d>
            <m:d>
              <m:dPr>
                <m:begChr m:val="["/>
                <m:endChr m:val="]"/>
                <m:ctrlPr>
                  <w:rPr>
                    <w:rFonts w:ascii="Cambria Math" w:hAnsi="Cambria Math"/>
                    <w:sz w:val="22"/>
                    <w:szCs w:val="22"/>
                    <w:lang w:val="en-US"/>
                  </w:rPr>
                </m:ctrlPr>
              </m:dPr>
              <m:e>
                <m:r>
                  <m:rPr>
                    <m:sty m:val="p"/>
                  </m:rPr>
                  <w:rPr>
                    <w:rFonts w:ascii="Cambria Math" w:hAnsi="Cambria Math"/>
                    <w:sz w:val="22"/>
                    <w:szCs w:val="22"/>
                    <w:lang w:val="en-US"/>
                  </w:rPr>
                  <m:t>Cl</m:t>
                </m:r>
              </m:e>
            </m:d>
            <m:r>
              <m:rPr>
                <m:sty m:val="p"/>
              </m:rPr>
              <w:rPr>
                <w:rFonts w:ascii="Cambria Math" w:hAnsi="Cambria Math"/>
                <w:sz w:val="22"/>
                <w:szCs w:val="22"/>
                <w:lang w:val="en-US"/>
              </w:rPr>
              <m:t xml:space="preserve"> </m:t>
            </m:r>
          </m:e>
        </m:acc>
        <m:r>
          <m:rPr>
            <m:sty m:val="p"/>
          </m:rPr>
          <w:rPr>
            <w:rFonts w:ascii="Cambria Math" w:hAnsi="Cambria Math"/>
            <w:sz w:val="22"/>
            <w:szCs w:val="22"/>
            <w:lang w:val="en-US"/>
          </w:rPr>
          <m:t xml:space="preserve">  ⇌  </m:t>
        </m:r>
        <m:acc>
          <m:accPr>
            <m:chr m:val="̅"/>
            <m:ctrlPr>
              <w:rPr>
                <w:rFonts w:ascii="Cambria Math" w:hAnsi="Cambria Math"/>
                <w:sz w:val="22"/>
                <w:szCs w:val="22"/>
                <w:lang w:val="en-US"/>
              </w:rPr>
            </m:ctrlPr>
          </m:accPr>
          <m:e>
            <m:sSub>
              <m:sSubPr>
                <m:ctrlPr>
                  <w:rPr>
                    <w:rFonts w:ascii="Cambria Math" w:hAnsi="Cambria Math"/>
                    <w:sz w:val="22"/>
                    <w:szCs w:val="22"/>
                    <w:lang w:val="en-US"/>
                  </w:rPr>
                </m:ctrlPr>
              </m:sSubPr>
              <m:e>
                <m:d>
                  <m:dPr>
                    <m:begChr m:val="["/>
                    <m:endChr m:val="]"/>
                    <m:ctrlPr>
                      <w:rPr>
                        <w:rFonts w:ascii="Cambria Math" w:hAnsi="Cambria Math"/>
                        <w:sz w:val="22"/>
                        <w:szCs w:val="22"/>
                        <w:lang w:val="en-US"/>
                      </w:rPr>
                    </m:ctrlPr>
                  </m:dPr>
                  <m:e>
                    <m:r>
                      <m:rPr>
                        <m:sty m:val="p"/>
                      </m:rPr>
                      <w:rPr>
                        <w:rFonts w:ascii="Cambria Math" w:hAnsi="Cambria Math"/>
                        <w:sz w:val="22"/>
                        <w:szCs w:val="22"/>
                        <w:lang w:val="en-US"/>
                      </w:rPr>
                      <m:t>A336</m:t>
                    </m:r>
                  </m:e>
                </m:d>
              </m:e>
              <m:sub>
                <m:r>
                  <m:rPr>
                    <m:sty m:val="p"/>
                  </m:rPr>
                  <w:rPr>
                    <w:rFonts w:ascii="Cambria Math" w:hAnsi="Cambria Math"/>
                    <w:sz w:val="22"/>
                    <w:szCs w:val="22"/>
                    <w:lang w:val="en-US"/>
                  </w:rPr>
                  <m:t>2</m:t>
                </m:r>
              </m:sub>
            </m:sSub>
            <m:d>
              <m:dPr>
                <m:begChr m:val="["/>
                <m:endChr m:val="]"/>
                <m:ctrlPr>
                  <w:rPr>
                    <w:rFonts w:ascii="Cambria Math" w:hAnsi="Cambria Math"/>
                    <w:sz w:val="22"/>
                    <w:szCs w:val="22"/>
                    <w:lang w:val="en-US"/>
                  </w:rPr>
                </m:ctrlPr>
              </m:dPr>
              <m:e>
                <m:r>
                  <m:rPr>
                    <m:sty m:val="p"/>
                  </m:rPr>
                  <w:rPr>
                    <w:rFonts w:ascii="Cambria Math" w:hAnsi="Cambria Math"/>
                    <w:sz w:val="22"/>
                    <w:szCs w:val="22"/>
                    <w:lang w:val="en-US"/>
                  </w:rPr>
                  <m:t>M</m:t>
                </m:r>
                <m:sSub>
                  <m:sSubPr>
                    <m:ctrlPr>
                      <w:rPr>
                        <w:rFonts w:ascii="Cambria Math" w:hAnsi="Cambria Math"/>
                        <w:sz w:val="22"/>
                        <w:szCs w:val="22"/>
                        <w:lang w:val="en-US"/>
                      </w:rPr>
                    </m:ctrlPr>
                  </m:sSubPr>
                  <m:e>
                    <m:r>
                      <m:rPr>
                        <m:sty m:val="p"/>
                      </m:rPr>
                      <w:rPr>
                        <w:rFonts w:ascii="Cambria Math" w:hAnsi="Cambria Math"/>
                        <w:sz w:val="22"/>
                        <w:szCs w:val="22"/>
                        <w:lang w:val="en-US"/>
                      </w:rPr>
                      <m:t>Cl</m:t>
                    </m:r>
                  </m:e>
                  <m:sub>
                    <m:r>
                      <m:rPr>
                        <m:sty m:val="p"/>
                      </m:rPr>
                      <w:rPr>
                        <w:rFonts w:ascii="Cambria Math" w:hAnsi="Cambria Math"/>
                        <w:sz w:val="22"/>
                        <w:szCs w:val="22"/>
                        <w:lang w:val="en-US"/>
                      </w:rPr>
                      <m:t>4</m:t>
                    </m:r>
                  </m:sub>
                </m:sSub>
              </m:e>
            </m:d>
          </m:e>
        </m:acc>
      </m:oMath>
      <w:r w:rsidR="008F47B0" w:rsidRPr="00F21D0A">
        <w:rPr>
          <w:sz w:val="22"/>
          <w:szCs w:val="22"/>
          <w:lang w:val="en-US"/>
        </w:rPr>
        <w:tab/>
      </w:r>
      <w:r w:rsidR="008F47B0" w:rsidRPr="00F21D0A">
        <w:rPr>
          <w:sz w:val="22"/>
          <w:szCs w:val="22"/>
          <w:lang w:val="en-US"/>
        </w:rPr>
        <w:tab/>
      </w:r>
      <w:r w:rsidR="008F47B0" w:rsidRPr="00F21D0A">
        <w:rPr>
          <w:sz w:val="22"/>
          <w:szCs w:val="22"/>
          <w:lang w:val="en-US"/>
        </w:rPr>
        <w:tab/>
      </w:r>
      <w:r w:rsidR="002B2396" w:rsidRPr="00F21D0A">
        <w:rPr>
          <w:sz w:val="22"/>
          <w:szCs w:val="22"/>
          <w:lang w:val="en-US"/>
        </w:rPr>
        <w:tab/>
      </w:r>
      <w:r w:rsidR="008F47B0" w:rsidRPr="00F21D0A">
        <w:rPr>
          <w:sz w:val="22"/>
          <w:szCs w:val="22"/>
          <w:lang w:val="en-US"/>
        </w:rPr>
        <w:tab/>
      </w:r>
      <w:r w:rsidR="008F47B0" w:rsidRPr="00F21D0A">
        <w:rPr>
          <w:szCs w:val="24"/>
          <w:lang w:val="en-US"/>
        </w:rPr>
        <w:t>(</w:t>
      </w:r>
      <w:r w:rsidR="00642BF8" w:rsidRPr="00F21D0A">
        <w:rPr>
          <w:szCs w:val="24"/>
          <w:lang w:val="en-US"/>
        </w:rPr>
        <w:t>8</w:t>
      </w:r>
      <w:r w:rsidR="008F47B0" w:rsidRPr="00F21D0A">
        <w:rPr>
          <w:szCs w:val="24"/>
          <w:lang w:val="en-US"/>
        </w:rPr>
        <w:t>)</w:t>
      </w:r>
    </w:p>
    <w:p w14:paraId="7E0B2F49" w14:textId="4B7B0AE3" w:rsidR="007641B4" w:rsidRPr="00F21D0A" w:rsidRDefault="00400F8D" w:rsidP="00E452D3">
      <w:pPr>
        <w:pStyle w:val="AuthName"/>
        <w:tabs>
          <w:tab w:val="clear" w:pos="360"/>
        </w:tabs>
        <w:spacing w:before="0" w:line="480" w:lineRule="auto"/>
        <w:ind w:left="0" w:firstLine="720"/>
        <w:jc w:val="right"/>
        <w:rPr>
          <w:sz w:val="22"/>
          <w:szCs w:val="22"/>
          <w:lang w:val="en-US"/>
        </w:rPr>
      </w:pPr>
      <m:oMath>
        <m:sSup>
          <m:sSupPr>
            <m:ctrlPr>
              <w:rPr>
                <w:rFonts w:ascii="Cambria Math" w:hAnsi="Cambria Math"/>
                <w:sz w:val="22"/>
                <w:szCs w:val="22"/>
                <w:lang w:val="en-US"/>
              </w:rPr>
            </m:ctrlPr>
          </m:sSupPr>
          <m:e>
            <m:r>
              <m:rPr>
                <m:sty m:val="p"/>
              </m:rPr>
              <w:rPr>
                <w:rFonts w:ascii="Cambria Math" w:hAnsi="Cambria Math"/>
                <w:sz w:val="22"/>
                <w:szCs w:val="22"/>
                <w:lang w:val="en-US"/>
              </w:rPr>
              <m:t>Sm</m:t>
            </m:r>
          </m:e>
          <m:sup>
            <m:r>
              <m:rPr>
                <m:sty m:val="p"/>
              </m:rPr>
              <w:rPr>
                <w:rFonts w:ascii="Cambria Math" w:hAnsi="Cambria Math"/>
                <w:sz w:val="22"/>
                <w:szCs w:val="22"/>
              </w:rPr>
              <m:t>3+</m:t>
            </m:r>
          </m:sup>
        </m:sSup>
        <m:r>
          <m:rPr>
            <m:sty m:val="p"/>
          </m:rPr>
          <w:rPr>
            <w:rFonts w:ascii="Cambria Math" w:hAnsi="Cambria Math"/>
            <w:sz w:val="22"/>
            <w:szCs w:val="22"/>
          </w:rPr>
          <m:t xml:space="preserve">+3 </m:t>
        </m:r>
        <m:sSup>
          <m:sSupPr>
            <m:ctrlPr>
              <w:rPr>
                <w:rFonts w:ascii="Cambria Math" w:hAnsi="Cambria Math"/>
                <w:sz w:val="22"/>
                <w:szCs w:val="22"/>
                <w:lang w:val="en-US"/>
              </w:rPr>
            </m:ctrlPr>
          </m:sSupPr>
          <m:e>
            <m:r>
              <m:rPr>
                <m:sty m:val="p"/>
              </m:rPr>
              <w:rPr>
                <w:rFonts w:ascii="Cambria Math" w:hAnsi="Cambria Math"/>
                <w:sz w:val="22"/>
                <w:szCs w:val="22"/>
              </w:rPr>
              <m:t>Cl</m:t>
            </m:r>
          </m:e>
          <m:sup>
            <m:r>
              <m:rPr>
                <m:sty m:val="p"/>
              </m:rPr>
              <w:rPr>
                <w:rFonts w:ascii="Cambria Math" w:hAnsi="Cambria Math"/>
                <w:sz w:val="22"/>
                <w:szCs w:val="22"/>
              </w:rPr>
              <m:t>-</m:t>
            </m:r>
          </m:sup>
        </m:sSup>
        <m:r>
          <m:rPr>
            <m:sty m:val="p"/>
          </m:rPr>
          <w:rPr>
            <w:rFonts w:ascii="Cambria Math" w:hAnsi="Cambria Math"/>
            <w:sz w:val="22"/>
            <w:szCs w:val="22"/>
          </w:rPr>
          <m:t>+</m:t>
        </m:r>
        <m:acc>
          <m:accPr>
            <m:chr m:val="̅"/>
            <m:ctrlPr>
              <w:rPr>
                <w:rFonts w:ascii="Cambria Math" w:hAnsi="Cambria Math"/>
                <w:sz w:val="22"/>
                <w:szCs w:val="22"/>
                <w:lang w:val="en-US"/>
              </w:rPr>
            </m:ctrlPr>
          </m:accPr>
          <m:e>
            <m:d>
              <m:dPr>
                <m:begChr m:val="["/>
                <m:endChr m:val="]"/>
                <m:ctrlPr>
                  <w:rPr>
                    <w:rFonts w:ascii="Cambria Math" w:hAnsi="Cambria Math"/>
                    <w:sz w:val="22"/>
                    <w:szCs w:val="22"/>
                    <w:lang w:val="en-US"/>
                  </w:rPr>
                </m:ctrlPr>
              </m:dPr>
              <m:e>
                <m:r>
                  <m:rPr>
                    <m:sty m:val="p"/>
                  </m:rPr>
                  <w:rPr>
                    <w:rFonts w:ascii="Cambria Math" w:hAnsi="Cambria Math"/>
                    <w:sz w:val="22"/>
                    <w:szCs w:val="22"/>
                  </w:rPr>
                  <m:t>A336</m:t>
                </m:r>
              </m:e>
            </m:d>
            <m:d>
              <m:dPr>
                <m:begChr m:val="["/>
                <m:endChr m:val="]"/>
                <m:ctrlPr>
                  <w:rPr>
                    <w:rFonts w:ascii="Cambria Math" w:hAnsi="Cambria Math"/>
                    <w:sz w:val="22"/>
                    <w:szCs w:val="22"/>
                    <w:lang w:val="en-US"/>
                  </w:rPr>
                </m:ctrlPr>
              </m:dPr>
              <m:e>
                <m:r>
                  <m:rPr>
                    <m:sty m:val="p"/>
                  </m:rPr>
                  <w:rPr>
                    <w:rFonts w:ascii="Cambria Math" w:hAnsi="Cambria Math"/>
                    <w:sz w:val="22"/>
                    <w:szCs w:val="22"/>
                  </w:rPr>
                  <m:t>Cl</m:t>
                </m:r>
              </m:e>
            </m:d>
            <m:r>
              <m:rPr>
                <m:sty m:val="p"/>
              </m:rPr>
              <w:rPr>
                <w:rFonts w:ascii="Cambria Math" w:hAnsi="Cambria Math"/>
                <w:sz w:val="22"/>
                <w:szCs w:val="22"/>
              </w:rPr>
              <m:t xml:space="preserve"> </m:t>
            </m:r>
          </m:e>
        </m:acc>
        <m:r>
          <m:rPr>
            <m:sty m:val="p"/>
          </m:rPr>
          <w:rPr>
            <w:rFonts w:ascii="Cambria Math" w:hAnsi="Cambria Math"/>
            <w:sz w:val="22"/>
            <w:szCs w:val="22"/>
          </w:rPr>
          <m:t xml:space="preserve">⇌ </m:t>
        </m:r>
        <m:acc>
          <m:accPr>
            <m:chr m:val="̅"/>
            <m:ctrlPr>
              <w:rPr>
                <w:rFonts w:ascii="Cambria Math" w:hAnsi="Cambria Math"/>
                <w:sz w:val="22"/>
                <w:szCs w:val="22"/>
                <w:lang w:val="en-US"/>
              </w:rPr>
            </m:ctrlPr>
          </m:accPr>
          <m:e>
            <m:d>
              <m:dPr>
                <m:begChr m:val="["/>
                <m:endChr m:val="]"/>
                <m:ctrlPr>
                  <w:rPr>
                    <w:rFonts w:ascii="Cambria Math" w:hAnsi="Cambria Math"/>
                    <w:sz w:val="22"/>
                    <w:szCs w:val="22"/>
                    <w:lang w:val="en-US"/>
                  </w:rPr>
                </m:ctrlPr>
              </m:dPr>
              <m:e>
                <m:r>
                  <m:rPr>
                    <m:sty m:val="p"/>
                  </m:rPr>
                  <w:rPr>
                    <w:rFonts w:ascii="Cambria Math" w:hAnsi="Cambria Math"/>
                    <w:sz w:val="22"/>
                    <w:szCs w:val="22"/>
                  </w:rPr>
                  <m:t>Sm</m:t>
                </m:r>
                <m:sSub>
                  <m:sSubPr>
                    <m:ctrlPr>
                      <w:rPr>
                        <w:rFonts w:ascii="Cambria Math" w:hAnsi="Cambria Math"/>
                        <w:sz w:val="22"/>
                        <w:szCs w:val="22"/>
                        <w:lang w:val="en-US"/>
                      </w:rPr>
                    </m:ctrlPr>
                  </m:sSubPr>
                  <m:e>
                    <m:d>
                      <m:dPr>
                        <m:ctrlPr>
                          <w:rPr>
                            <w:rFonts w:ascii="Cambria Math" w:hAnsi="Cambria Math"/>
                            <w:sz w:val="22"/>
                            <w:szCs w:val="22"/>
                            <w:lang w:val="en-US"/>
                          </w:rPr>
                        </m:ctrlPr>
                      </m:dPr>
                      <m:e>
                        <m:sSub>
                          <m:sSubPr>
                            <m:ctrlPr>
                              <w:rPr>
                                <w:rFonts w:ascii="Cambria Math" w:hAnsi="Cambria Math"/>
                                <w:sz w:val="22"/>
                                <w:szCs w:val="22"/>
                                <w:lang w:val="en-US"/>
                              </w:rPr>
                            </m:ctrlPr>
                          </m:sSubPr>
                          <m:e>
                            <m:r>
                              <m:rPr>
                                <m:sty m:val="p"/>
                              </m:rPr>
                              <w:rPr>
                                <w:rFonts w:ascii="Cambria Math" w:hAnsi="Cambria Math"/>
                                <w:sz w:val="22"/>
                                <w:szCs w:val="22"/>
                              </w:rPr>
                              <m:t>H</m:t>
                            </m:r>
                          </m:e>
                          <m:sub>
                            <m:r>
                              <m:rPr>
                                <m:sty m:val="p"/>
                              </m:rPr>
                              <w:rPr>
                                <w:rFonts w:ascii="Cambria Math" w:hAnsi="Cambria Math"/>
                                <w:sz w:val="22"/>
                                <w:szCs w:val="22"/>
                              </w:rPr>
                              <m:t>2</m:t>
                            </m:r>
                          </m:sub>
                        </m:sSub>
                        <m:r>
                          <m:rPr>
                            <m:sty m:val="p"/>
                          </m:rPr>
                          <w:rPr>
                            <w:rFonts w:ascii="Cambria Math" w:hAnsi="Cambria Math"/>
                            <w:sz w:val="22"/>
                            <w:szCs w:val="22"/>
                          </w:rPr>
                          <m:t>O</m:t>
                        </m:r>
                      </m:e>
                    </m:d>
                  </m:e>
                  <m:sub>
                    <m:r>
                      <m:rPr>
                        <m:sty m:val="p"/>
                      </m:rPr>
                      <w:rPr>
                        <w:rFonts w:ascii="Cambria Math" w:hAnsi="Cambria Math"/>
                        <w:sz w:val="22"/>
                        <w:szCs w:val="22"/>
                      </w:rPr>
                      <m:t>9</m:t>
                    </m:r>
                  </m:sub>
                </m:sSub>
              </m:e>
            </m:d>
            <m:sSub>
              <m:sSubPr>
                <m:ctrlPr>
                  <w:rPr>
                    <w:rFonts w:ascii="Cambria Math" w:hAnsi="Cambria Math"/>
                    <w:sz w:val="22"/>
                    <w:szCs w:val="22"/>
                    <w:lang w:val="en-US"/>
                  </w:rPr>
                </m:ctrlPr>
              </m:sSubPr>
              <m:e>
                <m:d>
                  <m:dPr>
                    <m:begChr m:val="["/>
                    <m:endChr m:val="]"/>
                    <m:ctrlPr>
                      <w:rPr>
                        <w:rFonts w:ascii="Cambria Math" w:hAnsi="Cambria Math"/>
                        <w:sz w:val="22"/>
                        <w:szCs w:val="22"/>
                        <w:lang w:val="en-US"/>
                      </w:rPr>
                    </m:ctrlPr>
                  </m:dPr>
                  <m:e>
                    <m:r>
                      <m:rPr>
                        <m:sty m:val="p"/>
                      </m:rPr>
                      <w:rPr>
                        <w:rFonts w:ascii="Cambria Math" w:hAnsi="Cambria Math"/>
                        <w:sz w:val="22"/>
                        <w:szCs w:val="22"/>
                      </w:rPr>
                      <m:t>Cl</m:t>
                    </m:r>
                  </m:e>
                </m:d>
              </m:e>
              <m:sub>
                <m:r>
                  <m:rPr>
                    <m:sty m:val="p"/>
                  </m:rPr>
                  <w:rPr>
                    <w:rFonts w:ascii="Cambria Math" w:hAnsi="Cambria Math"/>
                    <w:sz w:val="22"/>
                    <w:szCs w:val="22"/>
                  </w:rPr>
                  <m:t>3</m:t>
                </m:r>
              </m:sub>
            </m:sSub>
          </m:e>
        </m:acc>
        <m:r>
          <w:rPr>
            <w:rFonts w:ascii="Cambria Math" w:hAnsi="Cambria Math"/>
            <w:sz w:val="22"/>
            <w:szCs w:val="22"/>
            <w:lang w:val="en-US"/>
          </w:rPr>
          <m:t xml:space="preserve">+ </m:t>
        </m:r>
        <m:acc>
          <m:accPr>
            <m:chr m:val="̅"/>
            <m:ctrlPr>
              <w:rPr>
                <w:rFonts w:ascii="Cambria Math" w:hAnsi="Cambria Math"/>
                <w:sz w:val="22"/>
                <w:szCs w:val="22"/>
                <w:lang w:val="en-US"/>
              </w:rPr>
            </m:ctrlPr>
          </m:accPr>
          <m:e>
            <m:d>
              <m:dPr>
                <m:begChr m:val="["/>
                <m:endChr m:val="]"/>
                <m:ctrlPr>
                  <w:rPr>
                    <w:rFonts w:ascii="Cambria Math" w:hAnsi="Cambria Math"/>
                    <w:sz w:val="22"/>
                    <w:szCs w:val="22"/>
                    <w:lang w:val="en-US"/>
                  </w:rPr>
                </m:ctrlPr>
              </m:dPr>
              <m:e>
                <m:r>
                  <m:rPr>
                    <m:sty m:val="p"/>
                  </m:rPr>
                  <w:rPr>
                    <w:rFonts w:ascii="Cambria Math" w:hAnsi="Cambria Math"/>
                    <w:sz w:val="22"/>
                    <w:szCs w:val="22"/>
                    <w:lang w:val="en-US"/>
                  </w:rPr>
                  <m:t>A336</m:t>
                </m:r>
              </m:e>
            </m:d>
            <m:d>
              <m:dPr>
                <m:begChr m:val="["/>
                <m:endChr m:val="]"/>
                <m:ctrlPr>
                  <w:rPr>
                    <w:rFonts w:ascii="Cambria Math" w:hAnsi="Cambria Math"/>
                    <w:sz w:val="22"/>
                    <w:szCs w:val="22"/>
                    <w:lang w:val="en-US"/>
                  </w:rPr>
                </m:ctrlPr>
              </m:dPr>
              <m:e>
                <m:r>
                  <m:rPr>
                    <m:sty m:val="p"/>
                  </m:rPr>
                  <w:rPr>
                    <w:rFonts w:ascii="Cambria Math" w:hAnsi="Cambria Math"/>
                    <w:sz w:val="22"/>
                    <w:szCs w:val="22"/>
                    <w:lang w:val="en-US"/>
                  </w:rPr>
                  <m:t>Cl</m:t>
                </m:r>
              </m:e>
            </m:d>
          </m:e>
        </m:acc>
      </m:oMath>
      <w:r w:rsidR="00934935" w:rsidRPr="00F21D0A">
        <w:rPr>
          <w:rFonts w:eastAsiaTheme="minorEastAsia"/>
          <w:sz w:val="22"/>
          <w:szCs w:val="22"/>
        </w:rPr>
        <w:tab/>
      </w:r>
      <w:r w:rsidR="008072FD" w:rsidRPr="00F21D0A">
        <w:rPr>
          <w:rFonts w:eastAsiaTheme="minorEastAsia"/>
          <w:sz w:val="22"/>
          <w:szCs w:val="22"/>
        </w:rPr>
        <w:tab/>
      </w:r>
      <w:r w:rsidR="007641B4" w:rsidRPr="00F21D0A">
        <w:rPr>
          <w:sz w:val="22"/>
          <w:szCs w:val="22"/>
          <w:lang w:val="en-US"/>
        </w:rPr>
        <w:tab/>
      </w:r>
      <w:r w:rsidR="007641B4" w:rsidRPr="00F21D0A">
        <w:rPr>
          <w:szCs w:val="24"/>
          <w:lang w:val="en-US"/>
        </w:rPr>
        <w:t>(</w:t>
      </w:r>
      <w:r w:rsidR="00B3457F" w:rsidRPr="00F21D0A">
        <w:rPr>
          <w:szCs w:val="24"/>
          <w:lang w:val="en-US"/>
        </w:rPr>
        <w:t>9</w:t>
      </w:r>
      <w:r w:rsidR="007641B4" w:rsidRPr="00F21D0A">
        <w:rPr>
          <w:szCs w:val="24"/>
          <w:lang w:val="en-US"/>
        </w:rPr>
        <w:t>)</w:t>
      </w:r>
    </w:p>
    <w:p w14:paraId="1CDBD65E" w14:textId="3CCD0593" w:rsidR="00A50EEE" w:rsidRPr="00F21D0A" w:rsidRDefault="00A50EEE" w:rsidP="00E452D3">
      <w:pPr>
        <w:pStyle w:val="AuthName"/>
        <w:tabs>
          <w:tab w:val="clear" w:pos="360"/>
        </w:tabs>
        <w:spacing w:before="0" w:line="480" w:lineRule="auto"/>
        <w:ind w:left="720" w:firstLine="720"/>
        <w:jc w:val="right"/>
        <w:rPr>
          <w:szCs w:val="24"/>
          <w:lang w:val="en-US"/>
        </w:rPr>
      </w:pPr>
      <w:r w:rsidRPr="00F21D0A">
        <w:rPr>
          <w:sz w:val="22"/>
          <w:szCs w:val="22"/>
          <w:lang w:val="en-US"/>
        </w:rPr>
        <w:lastRenderedPageBreak/>
        <w:t xml:space="preserve"> </w:t>
      </w:r>
      <m:oMath>
        <m:sSup>
          <m:sSupPr>
            <m:ctrlPr>
              <w:rPr>
                <w:rFonts w:ascii="Cambria Math" w:hAnsi="Cambria Math"/>
                <w:sz w:val="22"/>
                <w:szCs w:val="22"/>
                <w:lang w:val="en-US"/>
              </w:rPr>
            </m:ctrlPr>
          </m:sSupPr>
          <m:e>
            <m:r>
              <m:rPr>
                <m:sty m:val="p"/>
              </m:rPr>
              <w:rPr>
                <w:rFonts w:ascii="Cambria Math" w:hAnsi="Cambria Math"/>
                <w:sz w:val="22"/>
                <w:szCs w:val="22"/>
                <w:lang w:val="en-US"/>
              </w:rPr>
              <m:t>Sm</m:t>
            </m:r>
          </m:e>
          <m:sup>
            <m:r>
              <m:rPr>
                <m:sty m:val="p"/>
              </m:rPr>
              <w:rPr>
                <w:rFonts w:ascii="Cambria Math" w:hAnsi="Cambria Math"/>
                <w:sz w:val="22"/>
                <w:szCs w:val="22"/>
              </w:rPr>
              <m:t>3+</m:t>
            </m:r>
          </m:sup>
        </m:sSup>
        <m:r>
          <m:rPr>
            <m:sty m:val="p"/>
          </m:rPr>
          <w:rPr>
            <w:rFonts w:ascii="Cambria Math" w:hAnsi="Cambria Math"/>
            <w:sz w:val="22"/>
            <w:szCs w:val="22"/>
          </w:rPr>
          <m:t>+3</m:t>
        </m:r>
        <m:sSup>
          <m:sSupPr>
            <m:ctrlPr>
              <w:rPr>
                <w:rFonts w:ascii="Cambria Math" w:hAnsi="Cambria Math"/>
                <w:sz w:val="22"/>
                <w:szCs w:val="22"/>
                <w:lang w:val="en-US"/>
              </w:rPr>
            </m:ctrlPr>
          </m:sSupPr>
          <m:e>
            <m:r>
              <m:rPr>
                <m:sty m:val="p"/>
              </m:rPr>
              <w:rPr>
                <w:rFonts w:ascii="Cambria Math" w:hAnsi="Cambria Math"/>
                <w:sz w:val="22"/>
                <w:szCs w:val="22"/>
              </w:rPr>
              <m:t xml:space="preserve"> Cl</m:t>
            </m:r>
          </m:e>
          <m:sup>
            <m:r>
              <m:rPr>
                <m:sty m:val="p"/>
              </m:rPr>
              <w:rPr>
                <w:rFonts w:ascii="Cambria Math" w:hAnsi="Cambria Math"/>
                <w:sz w:val="22"/>
                <w:szCs w:val="22"/>
              </w:rPr>
              <m:t>-</m:t>
            </m:r>
          </m:sup>
        </m:sSup>
        <m:r>
          <m:rPr>
            <m:sty m:val="p"/>
          </m:rPr>
          <w:rPr>
            <w:rFonts w:ascii="Cambria Math" w:hAnsi="Cambria Math"/>
            <w:sz w:val="22"/>
            <w:szCs w:val="22"/>
          </w:rPr>
          <m:t xml:space="preserve">⇌ </m:t>
        </m:r>
        <m:acc>
          <m:accPr>
            <m:chr m:val="̅"/>
            <m:ctrlPr>
              <w:rPr>
                <w:rFonts w:ascii="Cambria Math" w:hAnsi="Cambria Math"/>
                <w:sz w:val="22"/>
                <w:szCs w:val="22"/>
                <w:lang w:val="en-US"/>
              </w:rPr>
            </m:ctrlPr>
          </m:accPr>
          <m:e>
            <m:d>
              <m:dPr>
                <m:begChr m:val="["/>
                <m:endChr m:val="]"/>
                <m:ctrlPr>
                  <w:rPr>
                    <w:rFonts w:ascii="Cambria Math" w:hAnsi="Cambria Math"/>
                    <w:sz w:val="22"/>
                    <w:szCs w:val="22"/>
                    <w:lang w:val="en-US"/>
                  </w:rPr>
                </m:ctrlPr>
              </m:dPr>
              <m:e>
                <m:r>
                  <m:rPr>
                    <m:sty m:val="p"/>
                  </m:rPr>
                  <w:rPr>
                    <w:rFonts w:ascii="Cambria Math" w:hAnsi="Cambria Math"/>
                    <w:sz w:val="22"/>
                    <w:szCs w:val="22"/>
                  </w:rPr>
                  <m:t>Sm</m:t>
                </m:r>
                <m:sSub>
                  <m:sSubPr>
                    <m:ctrlPr>
                      <w:rPr>
                        <w:rFonts w:ascii="Cambria Math" w:hAnsi="Cambria Math"/>
                        <w:sz w:val="22"/>
                        <w:szCs w:val="22"/>
                        <w:lang w:val="en-US"/>
                      </w:rPr>
                    </m:ctrlPr>
                  </m:sSubPr>
                  <m:e>
                    <m:d>
                      <m:dPr>
                        <m:ctrlPr>
                          <w:rPr>
                            <w:rFonts w:ascii="Cambria Math" w:hAnsi="Cambria Math"/>
                            <w:sz w:val="22"/>
                            <w:szCs w:val="22"/>
                            <w:lang w:val="en-US"/>
                          </w:rPr>
                        </m:ctrlPr>
                      </m:dPr>
                      <m:e>
                        <m:sSub>
                          <m:sSubPr>
                            <m:ctrlPr>
                              <w:rPr>
                                <w:rFonts w:ascii="Cambria Math" w:hAnsi="Cambria Math"/>
                                <w:sz w:val="22"/>
                                <w:szCs w:val="22"/>
                                <w:lang w:val="en-US"/>
                              </w:rPr>
                            </m:ctrlPr>
                          </m:sSubPr>
                          <m:e>
                            <m:r>
                              <m:rPr>
                                <m:sty m:val="p"/>
                              </m:rPr>
                              <w:rPr>
                                <w:rFonts w:ascii="Cambria Math" w:hAnsi="Cambria Math"/>
                                <w:sz w:val="22"/>
                                <w:szCs w:val="22"/>
                              </w:rPr>
                              <m:t>H</m:t>
                            </m:r>
                          </m:e>
                          <m:sub>
                            <m:r>
                              <m:rPr>
                                <m:sty m:val="p"/>
                              </m:rPr>
                              <w:rPr>
                                <w:rFonts w:ascii="Cambria Math" w:hAnsi="Cambria Math"/>
                                <w:sz w:val="22"/>
                                <w:szCs w:val="22"/>
                              </w:rPr>
                              <m:t>2</m:t>
                            </m:r>
                          </m:sub>
                        </m:sSub>
                        <m:r>
                          <m:rPr>
                            <m:sty m:val="p"/>
                          </m:rPr>
                          <w:rPr>
                            <w:rFonts w:ascii="Cambria Math" w:hAnsi="Cambria Math"/>
                            <w:sz w:val="22"/>
                            <w:szCs w:val="22"/>
                          </w:rPr>
                          <m:t>O</m:t>
                        </m:r>
                      </m:e>
                    </m:d>
                  </m:e>
                  <m:sub>
                    <m:r>
                      <m:rPr>
                        <m:sty m:val="p"/>
                      </m:rPr>
                      <w:rPr>
                        <w:rFonts w:ascii="Cambria Math" w:hAnsi="Cambria Math"/>
                        <w:sz w:val="22"/>
                        <w:szCs w:val="22"/>
                      </w:rPr>
                      <m:t>9</m:t>
                    </m:r>
                  </m:sub>
                </m:sSub>
              </m:e>
            </m:d>
            <m:sSub>
              <m:sSubPr>
                <m:ctrlPr>
                  <w:rPr>
                    <w:rFonts w:ascii="Cambria Math" w:hAnsi="Cambria Math"/>
                    <w:sz w:val="22"/>
                    <w:szCs w:val="22"/>
                    <w:lang w:val="en-US"/>
                  </w:rPr>
                </m:ctrlPr>
              </m:sSubPr>
              <m:e>
                <m:d>
                  <m:dPr>
                    <m:begChr m:val="["/>
                    <m:endChr m:val="]"/>
                    <m:ctrlPr>
                      <w:rPr>
                        <w:rFonts w:ascii="Cambria Math" w:hAnsi="Cambria Math"/>
                        <w:sz w:val="22"/>
                        <w:szCs w:val="22"/>
                        <w:lang w:val="en-US"/>
                      </w:rPr>
                    </m:ctrlPr>
                  </m:dPr>
                  <m:e>
                    <m:r>
                      <m:rPr>
                        <m:sty m:val="p"/>
                      </m:rPr>
                      <w:rPr>
                        <w:rFonts w:ascii="Cambria Math" w:hAnsi="Cambria Math"/>
                        <w:sz w:val="22"/>
                        <w:szCs w:val="22"/>
                      </w:rPr>
                      <m:t>Cl</m:t>
                    </m:r>
                  </m:e>
                </m:d>
              </m:e>
              <m:sub>
                <m:r>
                  <m:rPr>
                    <m:sty m:val="p"/>
                  </m:rPr>
                  <w:rPr>
                    <w:rFonts w:ascii="Cambria Math" w:hAnsi="Cambria Math"/>
                    <w:sz w:val="22"/>
                    <w:szCs w:val="22"/>
                  </w:rPr>
                  <m:t>3</m:t>
                </m:r>
              </m:sub>
            </m:sSub>
          </m:e>
        </m:acc>
      </m:oMath>
      <w:r w:rsidR="00517F00" w:rsidRPr="00F21D0A">
        <w:rPr>
          <w:rFonts w:eastAsiaTheme="minorEastAsia"/>
          <w:sz w:val="22"/>
          <w:szCs w:val="22"/>
        </w:rPr>
        <w:tab/>
      </w:r>
      <w:r w:rsidR="00517F00" w:rsidRPr="00F21D0A">
        <w:rPr>
          <w:rFonts w:eastAsiaTheme="minorEastAsia"/>
          <w:sz w:val="22"/>
          <w:szCs w:val="22"/>
        </w:rPr>
        <w:tab/>
      </w:r>
      <w:r w:rsidR="00517F00" w:rsidRPr="00F21D0A">
        <w:rPr>
          <w:rFonts w:eastAsiaTheme="minorEastAsia"/>
          <w:sz w:val="22"/>
          <w:szCs w:val="22"/>
        </w:rPr>
        <w:tab/>
      </w:r>
      <w:r w:rsidR="00E452D3" w:rsidRPr="00F21D0A">
        <w:rPr>
          <w:rFonts w:eastAsiaTheme="minorEastAsia"/>
          <w:sz w:val="22"/>
          <w:szCs w:val="22"/>
        </w:rPr>
        <w:tab/>
      </w:r>
      <w:r w:rsidR="00E452D3" w:rsidRPr="00F21D0A">
        <w:rPr>
          <w:rFonts w:eastAsiaTheme="minorEastAsia"/>
          <w:sz w:val="22"/>
          <w:szCs w:val="22"/>
        </w:rPr>
        <w:tab/>
      </w:r>
      <w:r w:rsidR="00E452D3" w:rsidRPr="00F21D0A">
        <w:rPr>
          <w:rFonts w:eastAsiaTheme="minorEastAsia"/>
          <w:sz w:val="22"/>
          <w:szCs w:val="22"/>
        </w:rPr>
        <w:tab/>
      </w:r>
      <w:r w:rsidRPr="00F21D0A">
        <w:rPr>
          <w:szCs w:val="24"/>
          <w:lang w:val="en-US"/>
        </w:rPr>
        <w:t>(</w:t>
      </w:r>
      <w:r w:rsidR="00B3457F" w:rsidRPr="00F21D0A">
        <w:rPr>
          <w:szCs w:val="24"/>
          <w:lang w:val="en-US"/>
        </w:rPr>
        <w:t>10</w:t>
      </w:r>
      <w:r w:rsidRPr="00F21D0A">
        <w:rPr>
          <w:szCs w:val="24"/>
          <w:lang w:val="en-US"/>
        </w:rPr>
        <w:t>)</w:t>
      </w:r>
    </w:p>
    <w:p w14:paraId="40C556A0" w14:textId="77777777" w:rsidR="0098770B" w:rsidRPr="00F21D0A" w:rsidRDefault="0098770B" w:rsidP="00A26930">
      <w:pPr>
        <w:pStyle w:val="AuthName"/>
        <w:tabs>
          <w:tab w:val="clear" w:pos="360"/>
        </w:tabs>
        <w:spacing w:before="0" w:line="480" w:lineRule="auto"/>
        <w:ind w:left="0" w:firstLine="0"/>
        <w:rPr>
          <w:szCs w:val="24"/>
          <w:lang w:val="en-US"/>
        </w:rPr>
      </w:pPr>
    </w:p>
    <w:p w14:paraId="6D9913D6" w14:textId="471F52A2" w:rsidR="00D36FD0" w:rsidRPr="00F21D0A" w:rsidRDefault="00EF6F9B" w:rsidP="00C10176">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The distribution ratios of the extracted Co(II) and Cu(II) ions in the</w:t>
      </w:r>
      <w:r w:rsidR="00861E0C" w:rsidRPr="00F21D0A">
        <w:rPr>
          <w:rFonts w:ascii="Times New Roman" w:hAnsi="Times New Roman" w:cs="Times New Roman"/>
          <w:sz w:val="24"/>
          <w:szCs w:val="24"/>
        </w:rPr>
        <w:t> </w:t>
      </w:r>
      <w:r w:rsidRPr="00F21D0A">
        <w:rPr>
          <w:rFonts w:ascii="Times New Roman" w:hAnsi="Times New Roman" w:cs="Times New Roman"/>
          <w:sz w:val="24"/>
          <w:szCs w:val="24"/>
        </w:rPr>
        <w:t>Cl</w:t>
      </w:r>
      <w:r w:rsidR="00861E0C" w:rsidRPr="00F21D0A">
        <w:rPr>
          <w:rFonts w:ascii="Times New Roman" w:hAnsi="Times New Roman" w:cs="Times New Roman"/>
          <w:sz w:val="24"/>
          <w:szCs w:val="24"/>
          <w:vertAlign w:val="superscript"/>
        </w:rPr>
        <w:noBreakHyphen/>
      </w:r>
      <w:r w:rsidRPr="00F21D0A">
        <w:rPr>
          <w:rFonts w:ascii="Times New Roman" w:hAnsi="Times New Roman" w:cs="Times New Roman"/>
          <w:i/>
          <w:sz w:val="24"/>
          <w:szCs w:val="24"/>
          <w:vertAlign w:val="subscript"/>
        </w:rPr>
        <w:t>aq</w:t>
      </w:r>
      <w:r w:rsidRPr="00F21D0A">
        <w:rPr>
          <w:rFonts w:ascii="Times New Roman" w:hAnsi="Times New Roman" w:cs="Times New Roman"/>
          <w:sz w:val="24"/>
          <w:szCs w:val="24"/>
        </w:rPr>
        <w:t>/Cl</w:t>
      </w:r>
      <w:r w:rsidR="00861E0C" w:rsidRPr="00F21D0A">
        <w:rPr>
          <w:rFonts w:ascii="Times New Roman" w:hAnsi="Times New Roman" w:cs="Times New Roman"/>
          <w:sz w:val="24"/>
          <w:szCs w:val="24"/>
          <w:vertAlign w:val="superscript"/>
        </w:rPr>
        <w:noBreakHyphen/>
      </w:r>
      <w:r w:rsidRPr="00F21D0A">
        <w:rPr>
          <w:rFonts w:ascii="Times New Roman" w:hAnsi="Times New Roman" w:cs="Times New Roman"/>
          <w:i/>
          <w:sz w:val="24"/>
          <w:szCs w:val="24"/>
          <w:vertAlign w:val="subscript"/>
        </w:rPr>
        <w:t>org</w:t>
      </w:r>
      <w:r w:rsidRPr="00F21D0A">
        <w:rPr>
          <w:rFonts w:ascii="Times New Roman" w:hAnsi="Times New Roman" w:cs="Times New Roman"/>
          <w:sz w:val="24"/>
          <w:szCs w:val="24"/>
        </w:rPr>
        <w:t xml:space="preserve"> and Cl</w:t>
      </w:r>
      <w:r w:rsidR="00861E0C" w:rsidRPr="00F21D0A">
        <w:rPr>
          <w:rFonts w:ascii="Times New Roman" w:hAnsi="Times New Roman" w:cs="Times New Roman"/>
          <w:sz w:val="24"/>
          <w:szCs w:val="24"/>
          <w:vertAlign w:val="superscript"/>
        </w:rPr>
        <w:noBreakHyphen/>
      </w:r>
      <w:r w:rsidRPr="00F21D0A">
        <w:rPr>
          <w:rFonts w:ascii="Times New Roman" w:hAnsi="Times New Roman" w:cs="Times New Roman"/>
          <w:i/>
          <w:sz w:val="24"/>
          <w:szCs w:val="24"/>
          <w:vertAlign w:val="subscript"/>
        </w:rPr>
        <w:t>aq</w:t>
      </w:r>
      <w:r w:rsidRPr="00F21D0A">
        <w:rPr>
          <w:rFonts w:ascii="Times New Roman" w:hAnsi="Times New Roman" w:cs="Times New Roman"/>
          <w:sz w:val="24"/>
          <w:szCs w:val="24"/>
        </w:rPr>
        <w:t>/NO</w:t>
      </w:r>
      <w:r w:rsidRPr="00F21D0A">
        <w:rPr>
          <w:rFonts w:ascii="Times New Roman" w:hAnsi="Times New Roman" w:cs="Times New Roman"/>
          <w:sz w:val="24"/>
          <w:szCs w:val="24"/>
          <w:vertAlign w:val="subscript"/>
        </w:rPr>
        <w:t>3</w:t>
      </w:r>
      <w:r w:rsidR="00861E0C" w:rsidRPr="00F21D0A">
        <w:rPr>
          <w:rFonts w:ascii="Times New Roman" w:hAnsi="Times New Roman" w:cs="Times New Roman"/>
          <w:sz w:val="24"/>
          <w:szCs w:val="24"/>
          <w:vertAlign w:val="superscript"/>
        </w:rPr>
        <w:noBreakHyphen/>
      </w:r>
      <w:r w:rsidRPr="00F21D0A">
        <w:rPr>
          <w:rFonts w:ascii="Times New Roman" w:hAnsi="Times New Roman" w:cs="Times New Roman"/>
          <w:i/>
          <w:sz w:val="24"/>
          <w:szCs w:val="24"/>
          <w:vertAlign w:val="subscript"/>
        </w:rPr>
        <w:t>org</w:t>
      </w:r>
      <w:r w:rsidRPr="00F21D0A">
        <w:rPr>
          <w:rFonts w:ascii="Times New Roman" w:hAnsi="Times New Roman" w:cs="Times New Roman"/>
          <w:sz w:val="24"/>
          <w:szCs w:val="24"/>
        </w:rPr>
        <w:t xml:space="preserve"> systems depend on the chloride concentration in the aqueous phase, because even in</w:t>
      </w:r>
      <w:r w:rsidR="00861E0C" w:rsidRPr="00F21D0A">
        <w:rPr>
          <w:rFonts w:ascii="Times New Roman" w:hAnsi="Times New Roman" w:cs="Times New Roman"/>
          <w:sz w:val="24"/>
          <w:szCs w:val="24"/>
        </w:rPr>
        <w:t> </w:t>
      </w:r>
      <w:r w:rsidRPr="00F21D0A">
        <w:rPr>
          <w:rFonts w:ascii="Times New Roman" w:hAnsi="Times New Roman" w:cs="Times New Roman"/>
          <w:sz w:val="24"/>
          <w:szCs w:val="24"/>
        </w:rPr>
        <w:t>the</w:t>
      </w:r>
      <w:r w:rsidR="00861E0C" w:rsidRPr="00F21D0A">
        <w:rPr>
          <w:rFonts w:ascii="Times New Roman" w:hAnsi="Times New Roman" w:cs="Times New Roman"/>
          <w:sz w:val="24"/>
          <w:szCs w:val="24"/>
        </w:rPr>
        <w:t> </w:t>
      </w:r>
      <w:r w:rsidRPr="00F21D0A">
        <w:rPr>
          <w:rFonts w:ascii="Times New Roman" w:hAnsi="Times New Roman" w:cs="Times New Roman"/>
          <w:sz w:val="24"/>
          <w:szCs w:val="24"/>
        </w:rPr>
        <w:t>Cl</w:t>
      </w:r>
      <w:r w:rsidR="00861E0C" w:rsidRPr="00F21D0A">
        <w:rPr>
          <w:rFonts w:ascii="Times New Roman" w:hAnsi="Times New Roman" w:cs="Times New Roman"/>
          <w:sz w:val="24"/>
          <w:szCs w:val="24"/>
          <w:vertAlign w:val="superscript"/>
        </w:rPr>
        <w:noBreakHyphen/>
      </w:r>
      <w:r w:rsidRPr="00F21D0A">
        <w:rPr>
          <w:rFonts w:ascii="Times New Roman" w:hAnsi="Times New Roman" w:cs="Times New Roman"/>
          <w:sz w:val="24"/>
          <w:szCs w:val="24"/>
          <w:vertAlign w:val="subscript"/>
        </w:rPr>
        <w:t>aq</w:t>
      </w:r>
      <w:r w:rsidRPr="00F21D0A">
        <w:rPr>
          <w:rFonts w:ascii="Times New Roman" w:hAnsi="Times New Roman" w:cs="Times New Roman"/>
          <w:sz w:val="24"/>
          <w:szCs w:val="24"/>
        </w:rPr>
        <w:t>/NO</w:t>
      </w:r>
      <w:r w:rsidRPr="00F21D0A">
        <w:rPr>
          <w:rFonts w:ascii="Times New Roman" w:hAnsi="Times New Roman" w:cs="Times New Roman"/>
          <w:sz w:val="24"/>
          <w:szCs w:val="24"/>
          <w:vertAlign w:val="subscript"/>
        </w:rPr>
        <w:t>3</w:t>
      </w:r>
      <w:r w:rsidR="00861E0C" w:rsidRPr="00F21D0A">
        <w:rPr>
          <w:rFonts w:ascii="Times New Roman" w:hAnsi="Times New Roman" w:cs="Times New Roman"/>
          <w:sz w:val="24"/>
          <w:szCs w:val="24"/>
          <w:vertAlign w:val="superscript"/>
        </w:rPr>
        <w:noBreakHyphen/>
      </w:r>
      <w:r w:rsidRPr="00F21D0A">
        <w:rPr>
          <w:rFonts w:ascii="Times New Roman" w:hAnsi="Times New Roman" w:cs="Times New Roman"/>
          <w:sz w:val="24"/>
          <w:szCs w:val="24"/>
          <w:vertAlign w:val="subscript"/>
        </w:rPr>
        <w:t>org</w:t>
      </w:r>
      <w:r w:rsidRPr="00F21D0A">
        <w:rPr>
          <w:rFonts w:ascii="Times New Roman" w:hAnsi="Times New Roman" w:cs="Times New Roman"/>
          <w:sz w:val="24"/>
          <w:szCs w:val="24"/>
        </w:rPr>
        <w:t xml:space="preserve"> system, Co(II) was extracted as</w:t>
      </w:r>
      <w:r w:rsidR="00861E0C" w:rsidRPr="00F21D0A">
        <w:rPr>
          <w:rFonts w:ascii="Times New Roman" w:hAnsi="Times New Roman" w:cs="Times New Roman"/>
          <w:sz w:val="24"/>
          <w:szCs w:val="24"/>
        </w:rPr>
        <w:t> </w:t>
      </w:r>
      <w:r w:rsidRPr="00F21D0A">
        <w:rPr>
          <w:rFonts w:ascii="Times New Roman" w:hAnsi="Times New Roman" w:cs="Times New Roman"/>
          <w:sz w:val="24"/>
          <w:szCs w:val="24"/>
        </w:rPr>
        <w:t>a</w:t>
      </w:r>
      <w:r w:rsidR="00861E0C" w:rsidRPr="00F21D0A">
        <w:rPr>
          <w:rFonts w:ascii="Times New Roman" w:hAnsi="Times New Roman" w:cs="Times New Roman"/>
          <w:sz w:val="24"/>
          <w:szCs w:val="24"/>
        </w:rPr>
        <w:t> </w:t>
      </w:r>
      <w:r w:rsidRPr="00F21D0A">
        <w:rPr>
          <w:rFonts w:ascii="Times New Roman" w:hAnsi="Times New Roman" w:cs="Times New Roman"/>
          <w:sz w:val="24"/>
          <w:szCs w:val="24"/>
        </w:rPr>
        <w:t>chloro complex and not as</w:t>
      </w:r>
      <w:r w:rsidR="00861E0C" w:rsidRPr="00F21D0A">
        <w:rPr>
          <w:rFonts w:ascii="Times New Roman" w:hAnsi="Times New Roman" w:cs="Times New Roman"/>
          <w:sz w:val="24"/>
          <w:szCs w:val="24"/>
        </w:rPr>
        <w:t> </w:t>
      </w:r>
      <w:r w:rsidRPr="00F21D0A">
        <w:rPr>
          <w:rFonts w:ascii="Times New Roman" w:hAnsi="Times New Roman" w:cs="Times New Roman"/>
          <w:sz w:val="24"/>
          <w:szCs w:val="24"/>
        </w:rPr>
        <w:t>a</w:t>
      </w:r>
      <w:r w:rsidR="00861E0C" w:rsidRPr="00F21D0A">
        <w:rPr>
          <w:rFonts w:ascii="Times New Roman" w:hAnsi="Times New Roman" w:cs="Times New Roman"/>
          <w:sz w:val="24"/>
          <w:szCs w:val="24"/>
        </w:rPr>
        <w:t> </w:t>
      </w:r>
      <w:r w:rsidRPr="00F21D0A">
        <w:rPr>
          <w:rFonts w:ascii="Times New Roman" w:hAnsi="Times New Roman" w:cs="Times New Roman"/>
          <w:sz w:val="24"/>
          <w:szCs w:val="24"/>
        </w:rPr>
        <w:t>nitrato complex (equation</w:t>
      </w:r>
      <w:r w:rsidR="00861E0C" w:rsidRPr="00F21D0A">
        <w:rPr>
          <w:rFonts w:ascii="Times New Roman" w:hAnsi="Times New Roman" w:cs="Times New Roman"/>
          <w:sz w:val="24"/>
          <w:szCs w:val="24"/>
        </w:rPr>
        <w:t> </w:t>
      </w:r>
      <w:r w:rsidRPr="00F21D0A">
        <w:rPr>
          <w:rFonts w:ascii="Times New Roman" w:hAnsi="Times New Roman" w:cs="Times New Roman"/>
          <w:sz w:val="24"/>
          <w:szCs w:val="24"/>
        </w:rPr>
        <w:t xml:space="preserve">11). </w:t>
      </w:r>
      <w:r w:rsidR="00E9711A" w:rsidRPr="00F21D0A">
        <w:rPr>
          <w:rFonts w:ascii="Times New Roman" w:hAnsi="Times New Roman" w:cs="Times New Roman"/>
          <w:sz w:val="24"/>
          <w:szCs w:val="24"/>
        </w:rPr>
        <w:t>In</w:t>
      </w:r>
      <w:r w:rsidR="00861E0C" w:rsidRPr="00F21D0A">
        <w:rPr>
          <w:rFonts w:ascii="Times New Roman" w:hAnsi="Times New Roman" w:cs="Times New Roman"/>
          <w:sz w:val="24"/>
          <w:szCs w:val="24"/>
        </w:rPr>
        <w:t> </w:t>
      </w:r>
      <w:r w:rsidR="008905C7" w:rsidRPr="00F21D0A">
        <w:rPr>
          <w:rFonts w:ascii="Times New Roman" w:hAnsi="Times New Roman" w:cs="Times New Roman"/>
          <w:sz w:val="24"/>
          <w:szCs w:val="24"/>
        </w:rPr>
        <w:t>the</w:t>
      </w:r>
      <w:r w:rsidR="00861E0C" w:rsidRPr="00F21D0A">
        <w:rPr>
          <w:rFonts w:ascii="Times New Roman" w:hAnsi="Times New Roman" w:cs="Times New Roman"/>
          <w:sz w:val="24"/>
          <w:szCs w:val="24"/>
        </w:rPr>
        <w:t> </w:t>
      </w:r>
      <w:r w:rsidR="00E9711A" w:rsidRPr="00F21D0A">
        <w:rPr>
          <w:rFonts w:ascii="Times New Roman" w:hAnsi="Times New Roman" w:cs="Times New Roman"/>
          <w:sz w:val="24"/>
          <w:szCs w:val="24"/>
        </w:rPr>
        <w:t>Cl</w:t>
      </w:r>
      <w:r w:rsidR="00861E0C" w:rsidRPr="00F21D0A">
        <w:rPr>
          <w:rFonts w:ascii="Times New Roman" w:hAnsi="Times New Roman" w:cs="Times New Roman"/>
          <w:sz w:val="24"/>
          <w:szCs w:val="24"/>
          <w:vertAlign w:val="superscript"/>
        </w:rPr>
        <w:noBreakHyphen/>
      </w:r>
      <w:r w:rsidR="00E9711A" w:rsidRPr="00F21D0A">
        <w:rPr>
          <w:rFonts w:ascii="Times New Roman" w:hAnsi="Times New Roman" w:cs="Times New Roman"/>
          <w:i/>
          <w:sz w:val="24"/>
          <w:szCs w:val="24"/>
          <w:vertAlign w:val="subscript"/>
        </w:rPr>
        <w:t>aq</w:t>
      </w:r>
      <w:r w:rsidR="00E9711A" w:rsidRPr="00F21D0A">
        <w:rPr>
          <w:rFonts w:ascii="Times New Roman" w:hAnsi="Times New Roman" w:cs="Times New Roman"/>
          <w:sz w:val="24"/>
          <w:szCs w:val="24"/>
        </w:rPr>
        <w:t>/NO</w:t>
      </w:r>
      <w:r w:rsidR="00E9711A" w:rsidRPr="00F21D0A">
        <w:rPr>
          <w:rFonts w:ascii="Times New Roman" w:hAnsi="Times New Roman" w:cs="Times New Roman"/>
          <w:sz w:val="24"/>
          <w:szCs w:val="24"/>
          <w:vertAlign w:val="subscript"/>
        </w:rPr>
        <w:t>3</w:t>
      </w:r>
      <w:r w:rsidR="00861E0C" w:rsidRPr="00F21D0A">
        <w:rPr>
          <w:rFonts w:ascii="Times New Roman" w:hAnsi="Times New Roman" w:cs="Times New Roman"/>
          <w:sz w:val="24"/>
          <w:szCs w:val="24"/>
          <w:vertAlign w:val="superscript"/>
        </w:rPr>
        <w:noBreakHyphen/>
      </w:r>
      <w:r w:rsidR="00E9711A" w:rsidRPr="00F21D0A">
        <w:rPr>
          <w:rFonts w:ascii="Times New Roman" w:hAnsi="Times New Roman" w:cs="Times New Roman"/>
          <w:i/>
          <w:sz w:val="24"/>
          <w:szCs w:val="24"/>
          <w:vertAlign w:val="subscript"/>
        </w:rPr>
        <w:t>org</w:t>
      </w:r>
      <w:r w:rsidR="00E9711A" w:rsidRPr="00F21D0A">
        <w:rPr>
          <w:rFonts w:ascii="Times New Roman" w:hAnsi="Times New Roman" w:cs="Times New Roman"/>
          <w:sz w:val="24"/>
          <w:szCs w:val="24"/>
        </w:rPr>
        <w:t xml:space="preserve"> </w:t>
      </w:r>
      <w:r w:rsidR="00A26930" w:rsidRPr="00F21D0A">
        <w:rPr>
          <w:rFonts w:ascii="Times New Roman" w:hAnsi="Times New Roman" w:cs="Times New Roman"/>
          <w:sz w:val="24"/>
          <w:szCs w:val="24"/>
        </w:rPr>
        <w:t xml:space="preserve">system, </w:t>
      </w:r>
      <w:r w:rsidR="00F84FA4" w:rsidRPr="00F21D0A">
        <w:rPr>
          <w:rFonts w:ascii="Times New Roman" w:hAnsi="Times New Roman" w:cs="Times New Roman"/>
          <w:sz w:val="24"/>
          <w:szCs w:val="24"/>
        </w:rPr>
        <w:t>Co(II) was</w:t>
      </w:r>
      <w:r w:rsidR="0026637E" w:rsidRPr="00F21D0A">
        <w:rPr>
          <w:rFonts w:ascii="Times New Roman" w:hAnsi="Times New Roman" w:cs="Times New Roman"/>
          <w:sz w:val="24"/>
          <w:szCs w:val="24"/>
        </w:rPr>
        <w:t xml:space="preserve"> extracted </w:t>
      </w:r>
      <w:r w:rsidR="00C469CE" w:rsidRPr="00F21D0A">
        <w:rPr>
          <w:rFonts w:ascii="Times New Roman" w:hAnsi="Times New Roman" w:cs="Times New Roman"/>
          <w:sz w:val="24"/>
          <w:szCs w:val="24"/>
        </w:rPr>
        <w:t xml:space="preserve">through </w:t>
      </w:r>
      <w:r w:rsidR="008905C7" w:rsidRPr="00F21D0A">
        <w:rPr>
          <w:rFonts w:ascii="Times New Roman" w:hAnsi="Times New Roman" w:cs="Times New Roman"/>
          <w:sz w:val="24"/>
          <w:szCs w:val="24"/>
        </w:rPr>
        <w:t>an</w:t>
      </w:r>
      <w:r w:rsidR="00861E0C" w:rsidRPr="00F21D0A">
        <w:rPr>
          <w:rFonts w:ascii="Times New Roman" w:hAnsi="Times New Roman" w:cs="Times New Roman"/>
          <w:sz w:val="24"/>
          <w:szCs w:val="24"/>
        </w:rPr>
        <w:t> </w:t>
      </w:r>
      <w:r w:rsidR="008905C7" w:rsidRPr="00F21D0A">
        <w:rPr>
          <w:rFonts w:ascii="Times New Roman" w:hAnsi="Times New Roman" w:cs="Times New Roman"/>
          <w:sz w:val="24"/>
          <w:szCs w:val="24"/>
        </w:rPr>
        <w:t>anion</w:t>
      </w:r>
      <w:r w:rsidR="00861E0C" w:rsidRPr="00F21D0A">
        <w:rPr>
          <w:rFonts w:ascii="Times New Roman" w:hAnsi="Times New Roman" w:cs="Times New Roman"/>
          <w:sz w:val="24"/>
          <w:szCs w:val="24"/>
        </w:rPr>
        <w:noBreakHyphen/>
      </w:r>
      <w:r w:rsidR="00C469CE" w:rsidRPr="00F21D0A">
        <w:rPr>
          <w:rFonts w:ascii="Times New Roman" w:hAnsi="Times New Roman" w:cs="Times New Roman"/>
          <w:sz w:val="24"/>
          <w:szCs w:val="24"/>
        </w:rPr>
        <w:t>exchange mechanism</w:t>
      </w:r>
      <w:r w:rsidR="00CE0E80" w:rsidRPr="00F21D0A">
        <w:rPr>
          <w:rFonts w:ascii="Times New Roman" w:hAnsi="Times New Roman" w:cs="Times New Roman"/>
          <w:sz w:val="24"/>
          <w:szCs w:val="24"/>
        </w:rPr>
        <w:t xml:space="preserve"> forming [CoCl</w:t>
      </w:r>
      <w:r w:rsidR="00CE0E80" w:rsidRPr="00F21D0A">
        <w:rPr>
          <w:rFonts w:ascii="Times New Roman" w:hAnsi="Times New Roman" w:cs="Times New Roman"/>
          <w:sz w:val="24"/>
          <w:szCs w:val="24"/>
          <w:vertAlign w:val="subscript"/>
        </w:rPr>
        <w:t>4</w:t>
      </w:r>
      <w:r w:rsidR="00CE0E80" w:rsidRPr="00F21D0A">
        <w:rPr>
          <w:rFonts w:ascii="Times New Roman" w:hAnsi="Times New Roman" w:cs="Times New Roman"/>
          <w:sz w:val="24"/>
          <w:szCs w:val="24"/>
        </w:rPr>
        <w:t>]</w:t>
      </w:r>
      <w:r w:rsidR="00CE0E80" w:rsidRPr="00F21D0A">
        <w:rPr>
          <w:rFonts w:ascii="Times New Roman" w:hAnsi="Times New Roman" w:cs="Times New Roman"/>
          <w:sz w:val="24"/>
          <w:szCs w:val="24"/>
          <w:vertAlign w:val="superscript"/>
        </w:rPr>
        <w:t>2</w:t>
      </w:r>
      <w:r w:rsidR="00861E0C" w:rsidRPr="00F21D0A">
        <w:rPr>
          <w:rFonts w:ascii="Times New Roman" w:hAnsi="Times New Roman" w:cs="Times New Roman"/>
          <w:sz w:val="24"/>
          <w:szCs w:val="24"/>
          <w:vertAlign w:val="superscript"/>
        </w:rPr>
        <w:noBreakHyphen/>
      </w:r>
      <w:r w:rsidR="00CE0E80" w:rsidRPr="00F21D0A">
        <w:rPr>
          <w:rFonts w:ascii="Times New Roman" w:hAnsi="Times New Roman" w:cs="Times New Roman"/>
          <w:sz w:val="24"/>
          <w:szCs w:val="24"/>
        </w:rPr>
        <w:t xml:space="preserve"> complex</w:t>
      </w:r>
      <w:r w:rsidR="001C33FB" w:rsidRPr="00F21D0A">
        <w:rPr>
          <w:rFonts w:ascii="Times New Roman" w:hAnsi="Times New Roman" w:cs="Times New Roman"/>
          <w:sz w:val="24"/>
          <w:szCs w:val="24"/>
        </w:rPr>
        <w:t xml:space="preserve">. </w:t>
      </w:r>
      <w:r w:rsidRPr="00F21D0A">
        <w:rPr>
          <w:rFonts w:ascii="Times New Roman" w:hAnsi="Times New Roman" w:cs="Times New Roman"/>
          <w:sz w:val="24"/>
          <w:szCs w:val="24"/>
        </w:rPr>
        <w:t xml:space="preserve">However, when </w:t>
      </w:r>
      <w:r w:rsidR="00F84FA4" w:rsidRPr="00F21D0A">
        <w:rPr>
          <w:rFonts w:ascii="Times New Roman" w:hAnsi="Times New Roman" w:cs="Times New Roman"/>
          <w:sz w:val="24"/>
          <w:szCs w:val="24"/>
        </w:rPr>
        <w:t>the transition metals</w:t>
      </w:r>
      <w:r w:rsidR="00A22D2F" w:rsidRPr="00F21D0A">
        <w:rPr>
          <w:rFonts w:ascii="Times New Roman" w:hAnsi="Times New Roman" w:cs="Times New Roman"/>
          <w:sz w:val="24"/>
          <w:szCs w:val="24"/>
        </w:rPr>
        <w:t xml:space="preserve"> are extracted</w:t>
      </w:r>
      <w:r w:rsidR="00A9038E" w:rsidRPr="00F21D0A">
        <w:rPr>
          <w:rFonts w:ascii="Times New Roman" w:hAnsi="Times New Roman" w:cs="Times New Roman"/>
          <w:sz w:val="24"/>
          <w:szCs w:val="24"/>
        </w:rPr>
        <w:t xml:space="preserve"> and subsequently stripped</w:t>
      </w:r>
      <w:r w:rsidR="00A22D2F" w:rsidRPr="00F21D0A">
        <w:rPr>
          <w:rFonts w:ascii="Times New Roman" w:hAnsi="Times New Roman" w:cs="Times New Roman"/>
          <w:sz w:val="24"/>
          <w:szCs w:val="24"/>
        </w:rPr>
        <w:t>, the</w:t>
      </w:r>
      <w:r w:rsidR="00861E0C" w:rsidRPr="00F21D0A">
        <w:rPr>
          <w:rFonts w:ascii="Times New Roman" w:hAnsi="Times New Roman" w:cs="Times New Roman"/>
          <w:sz w:val="24"/>
          <w:szCs w:val="24"/>
        </w:rPr>
        <w:t> </w:t>
      </w:r>
      <w:r w:rsidR="00344F6D" w:rsidRPr="00F21D0A">
        <w:rPr>
          <w:rFonts w:ascii="Times New Roman" w:hAnsi="Times New Roman" w:cs="Times New Roman"/>
          <w:sz w:val="24"/>
          <w:szCs w:val="24"/>
        </w:rPr>
        <w:t xml:space="preserve">nitrate </w:t>
      </w:r>
      <w:r w:rsidR="00A22D2F" w:rsidRPr="00F21D0A">
        <w:rPr>
          <w:rFonts w:ascii="Times New Roman" w:hAnsi="Times New Roman" w:cs="Times New Roman"/>
          <w:sz w:val="24"/>
          <w:szCs w:val="24"/>
        </w:rPr>
        <w:t xml:space="preserve">anion </w:t>
      </w:r>
      <w:r w:rsidR="000B5200" w:rsidRPr="00F21D0A">
        <w:rPr>
          <w:rFonts w:ascii="Times New Roman" w:hAnsi="Times New Roman" w:cs="Times New Roman"/>
          <w:sz w:val="24"/>
          <w:szCs w:val="24"/>
        </w:rPr>
        <w:t xml:space="preserve">present </w:t>
      </w:r>
      <w:r w:rsidR="00A22D2F" w:rsidRPr="00F21D0A">
        <w:rPr>
          <w:rFonts w:ascii="Times New Roman" w:hAnsi="Times New Roman" w:cs="Times New Roman"/>
          <w:sz w:val="24"/>
          <w:szCs w:val="24"/>
        </w:rPr>
        <w:t xml:space="preserve">in </w:t>
      </w:r>
      <w:r w:rsidR="00344F6D" w:rsidRPr="00F21D0A">
        <w:rPr>
          <w:rFonts w:ascii="Times New Roman" w:hAnsi="Times New Roman" w:cs="Times New Roman"/>
          <w:sz w:val="24"/>
          <w:szCs w:val="24"/>
        </w:rPr>
        <w:t xml:space="preserve">the </w:t>
      </w:r>
      <w:r w:rsidR="00A22D2F" w:rsidRPr="00F21D0A">
        <w:rPr>
          <w:rFonts w:ascii="Times New Roman" w:hAnsi="Times New Roman" w:cs="Times New Roman"/>
          <w:sz w:val="24"/>
          <w:szCs w:val="24"/>
        </w:rPr>
        <w:t xml:space="preserve">IL is replaced by </w:t>
      </w:r>
      <w:r w:rsidR="003D3214" w:rsidRPr="00F21D0A">
        <w:rPr>
          <w:rFonts w:ascii="Times New Roman" w:hAnsi="Times New Roman" w:cs="Times New Roman"/>
          <w:sz w:val="24"/>
          <w:szCs w:val="24"/>
        </w:rPr>
        <w:t>the</w:t>
      </w:r>
      <w:r w:rsidR="00344F6D" w:rsidRPr="00F21D0A">
        <w:rPr>
          <w:rFonts w:ascii="Times New Roman" w:hAnsi="Times New Roman" w:cs="Times New Roman"/>
          <w:sz w:val="24"/>
          <w:szCs w:val="24"/>
        </w:rPr>
        <w:t xml:space="preserve"> </w:t>
      </w:r>
      <w:r w:rsidR="003D3214" w:rsidRPr="00F21D0A">
        <w:rPr>
          <w:rFonts w:ascii="Times New Roman" w:hAnsi="Times New Roman" w:cs="Times New Roman"/>
          <w:sz w:val="24"/>
          <w:szCs w:val="24"/>
        </w:rPr>
        <w:t>tetrachlorocobaltate</w:t>
      </w:r>
      <w:r w:rsidR="00A22D2F" w:rsidRPr="00F21D0A">
        <w:rPr>
          <w:rFonts w:ascii="Times New Roman" w:hAnsi="Times New Roman" w:cs="Times New Roman"/>
          <w:sz w:val="24"/>
          <w:szCs w:val="24"/>
        </w:rPr>
        <w:t xml:space="preserve"> </w:t>
      </w:r>
      <w:r w:rsidR="000B5200" w:rsidRPr="00F21D0A">
        <w:rPr>
          <w:rFonts w:ascii="Times New Roman" w:hAnsi="Times New Roman" w:cs="Times New Roman"/>
          <w:sz w:val="24"/>
          <w:szCs w:val="24"/>
        </w:rPr>
        <w:t>anion</w:t>
      </w:r>
      <w:r w:rsidR="00A22D2F" w:rsidRPr="00F21D0A">
        <w:rPr>
          <w:rFonts w:ascii="Times New Roman" w:hAnsi="Times New Roman" w:cs="Times New Roman"/>
          <w:sz w:val="24"/>
          <w:szCs w:val="24"/>
        </w:rPr>
        <w:t xml:space="preserve">. </w:t>
      </w:r>
      <w:r w:rsidR="002D08A9" w:rsidRPr="00F21D0A">
        <w:rPr>
          <w:rFonts w:ascii="Times New Roman" w:hAnsi="Times New Roman" w:cs="Times New Roman"/>
          <w:sz w:val="24"/>
          <w:szCs w:val="24"/>
        </w:rPr>
        <w:t>The loss of IL anions to the aqueous phase</w:t>
      </w:r>
      <w:r w:rsidR="000B5200" w:rsidRPr="00F21D0A">
        <w:rPr>
          <w:rFonts w:ascii="Times New Roman" w:hAnsi="Times New Roman" w:cs="Times New Roman"/>
          <w:sz w:val="24"/>
          <w:szCs w:val="24"/>
        </w:rPr>
        <w:t xml:space="preserve"> </w:t>
      </w:r>
      <w:r w:rsidR="004C3343" w:rsidRPr="00F21D0A">
        <w:rPr>
          <w:rFonts w:ascii="Times New Roman" w:hAnsi="Times New Roman" w:cs="Times New Roman"/>
          <w:sz w:val="24"/>
          <w:szCs w:val="24"/>
        </w:rPr>
        <w:t xml:space="preserve">due to ion exchange </w:t>
      </w:r>
      <w:r w:rsidR="000B5200" w:rsidRPr="00F21D0A">
        <w:rPr>
          <w:rFonts w:ascii="Times New Roman" w:hAnsi="Times New Roman" w:cs="Times New Roman"/>
          <w:sz w:val="24"/>
          <w:szCs w:val="24"/>
        </w:rPr>
        <w:t>causes problems for a</w:t>
      </w:r>
      <w:r w:rsidR="00861E0C" w:rsidRPr="00F21D0A">
        <w:rPr>
          <w:rFonts w:ascii="Times New Roman" w:hAnsi="Times New Roman" w:cs="Times New Roman"/>
          <w:sz w:val="24"/>
          <w:szCs w:val="24"/>
        </w:rPr>
        <w:t> </w:t>
      </w:r>
      <w:r w:rsidR="000B5200" w:rsidRPr="00F21D0A">
        <w:rPr>
          <w:rFonts w:ascii="Times New Roman" w:hAnsi="Times New Roman" w:cs="Times New Roman"/>
          <w:sz w:val="24"/>
          <w:szCs w:val="24"/>
        </w:rPr>
        <w:t xml:space="preserve">possible </w:t>
      </w:r>
      <w:r w:rsidR="004C3343" w:rsidRPr="00F21D0A">
        <w:rPr>
          <w:rFonts w:ascii="Times New Roman" w:hAnsi="Times New Roman" w:cs="Times New Roman"/>
          <w:sz w:val="24"/>
          <w:szCs w:val="24"/>
        </w:rPr>
        <w:t>transformation</w:t>
      </w:r>
      <w:r w:rsidR="000B5200" w:rsidRPr="00F21D0A">
        <w:rPr>
          <w:rFonts w:ascii="Times New Roman" w:hAnsi="Times New Roman" w:cs="Times New Roman"/>
          <w:sz w:val="24"/>
          <w:szCs w:val="24"/>
        </w:rPr>
        <w:t xml:space="preserve"> </w:t>
      </w:r>
      <w:r w:rsidR="0060490E" w:rsidRPr="00F21D0A">
        <w:rPr>
          <w:rFonts w:ascii="Times New Roman" w:hAnsi="Times New Roman" w:cs="Times New Roman"/>
          <w:sz w:val="24"/>
          <w:szCs w:val="24"/>
        </w:rPr>
        <w:t>to</w:t>
      </w:r>
      <w:r w:rsidR="00861E0C" w:rsidRPr="00F21D0A">
        <w:rPr>
          <w:rFonts w:ascii="Times New Roman" w:hAnsi="Times New Roman" w:cs="Times New Roman"/>
          <w:sz w:val="24"/>
          <w:szCs w:val="24"/>
        </w:rPr>
        <w:t> </w:t>
      </w:r>
      <w:r w:rsidR="004C3343" w:rsidRPr="00F21D0A">
        <w:rPr>
          <w:rFonts w:ascii="Times New Roman" w:hAnsi="Times New Roman" w:cs="Times New Roman"/>
          <w:sz w:val="24"/>
          <w:szCs w:val="24"/>
        </w:rPr>
        <w:t>a</w:t>
      </w:r>
      <w:r w:rsidR="00861E0C" w:rsidRPr="00F21D0A">
        <w:rPr>
          <w:rFonts w:ascii="Times New Roman" w:hAnsi="Times New Roman" w:cs="Times New Roman"/>
          <w:sz w:val="24"/>
          <w:szCs w:val="24"/>
        </w:rPr>
        <w:t> </w:t>
      </w:r>
      <w:r w:rsidR="004C3343" w:rsidRPr="00F21D0A">
        <w:rPr>
          <w:rFonts w:ascii="Times New Roman" w:hAnsi="Times New Roman" w:cs="Times New Roman"/>
          <w:sz w:val="24"/>
          <w:szCs w:val="24"/>
        </w:rPr>
        <w:t>continuous setup</w:t>
      </w:r>
      <w:r w:rsidR="00A9038E" w:rsidRPr="00F21D0A">
        <w:rPr>
          <w:rFonts w:ascii="Times New Roman" w:hAnsi="Times New Roman" w:cs="Times New Roman"/>
          <w:sz w:val="24"/>
          <w:szCs w:val="24"/>
        </w:rPr>
        <w:t>.</w:t>
      </w:r>
      <w:r w:rsidR="00112AA1" w:rsidRPr="00F21D0A">
        <w:rPr>
          <w:rFonts w:ascii="Times New Roman" w:hAnsi="Times New Roman" w:cs="Times New Roman"/>
          <w:sz w:val="24"/>
          <w:szCs w:val="24"/>
        </w:rPr>
        <w:t xml:space="preserve"> </w:t>
      </w:r>
      <w:r w:rsidR="00A9038E" w:rsidRPr="00F21D0A">
        <w:rPr>
          <w:rFonts w:ascii="Times New Roman" w:hAnsi="Times New Roman" w:cs="Times New Roman"/>
          <w:sz w:val="24"/>
          <w:szCs w:val="24"/>
        </w:rPr>
        <w:t>T</w:t>
      </w:r>
      <w:r w:rsidR="0065298F" w:rsidRPr="00F21D0A">
        <w:rPr>
          <w:rFonts w:ascii="Times New Roman" w:hAnsi="Times New Roman" w:cs="Times New Roman"/>
          <w:sz w:val="24"/>
          <w:szCs w:val="24"/>
        </w:rPr>
        <w:t xml:space="preserve">he </w:t>
      </w:r>
      <w:r w:rsidR="00112AA1" w:rsidRPr="00F21D0A">
        <w:rPr>
          <w:rFonts w:ascii="Times New Roman" w:hAnsi="Times New Roman" w:cs="Times New Roman"/>
          <w:sz w:val="24"/>
          <w:szCs w:val="24"/>
        </w:rPr>
        <w:t xml:space="preserve">IL </w:t>
      </w:r>
      <w:r w:rsidR="00A9038E" w:rsidRPr="00F21D0A">
        <w:rPr>
          <w:rFonts w:ascii="Times New Roman" w:hAnsi="Times New Roman" w:cs="Times New Roman"/>
          <w:sz w:val="24"/>
          <w:szCs w:val="24"/>
        </w:rPr>
        <w:t xml:space="preserve">thus </w:t>
      </w:r>
      <w:r w:rsidR="00454E7E" w:rsidRPr="00F21D0A">
        <w:rPr>
          <w:rFonts w:ascii="Times New Roman" w:hAnsi="Times New Roman" w:cs="Times New Roman"/>
          <w:sz w:val="24"/>
          <w:szCs w:val="24"/>
        </w:rPr>
        <w:t xml:space="preserve">needs to be </w:t>
      </w:r>
      <w:r w:rsidR="003E4D11" w:rsidRPr="00F21D0A">
        <w:rPr>
          <w:rFonts w:ascii="Times New Roman" w:hAnsi="Times New Roman" w:cs="Times New Roman"/>
          <w:sz w:val="24"/>
          <w:szCs w:val="24"/>
        </w:rPr>
        <w:t>regenerated</w:t>
      </w:r>
      <w:r w:rsidR="00344F6D" w:rsidRPr="00F21D0A">
        <w:rPr>
          <w:rFonts w:ascii="Times New Roman" w:hAnsi="Times New Roman" w:cs="Times New Roman"/>
          <w:sz w:val="24"/>
          <w:szCs w:val="24"/>
        </w:rPr>
        <w:t xml:space="preserve"> </w:t>
      </w:r>
      <w:r w:rsidR="00454E7E" w:rsidRPr="00F21D0A">
        <w:rPr>
          <w:rFonts w:ascii="Times New Roman" w:hAnsi="Times New Roman" w:cs="Times New Roman"/>
          <w:sz w:val="24"/>
          <w:szCs w:val="24"/>
        </w:rPr>
        <w:t xml:space="preserve">and </w:t>
      </w:r>
      <w:r w:rsidR="00112AA1" w:rsidRPr="00F21D0A">
        <w:rPr>
          <w:rFonts w:ascii="Times New Roman" w:hAnsi="Times New Roman" w:cs="Times New Roman"/>
          <w:sz w:val="24"/>
          <w:szCs w:val="24"/>
        </w:rPr>
        <w:t>c</w:t>
      </w:r>
      <w:r w:rsidR="00454E7E" w:rsidRPr="00F21D0A">
        <w:rPr>
          <w:rFonts w:ascii="Times New Roman" w:hAnsi="Times New Roman" w:cs="Times New Roman"/>
          <w:sz w:val="24"/>
          <w:szCs w:val="24"/>
        </w:rPr>
        <w:t>a</w:t>
      </w:r>
      <w:r w:rsidR="00112AA1" w:rsidRPr="00F21D0A">
        <w:rPr>
          <w:rFonts w:ascii="Times New Roman" w:hAnsi="Times New Roman" w:cs="Times New Roman"/>
          <w:sz w:val="24"/>
          <w:szCs w:val="24"/>
        </w:rPr>
        <w:t xml:space="preserve">nnot be reused directly </w:t>
      </w:r>
      <w:r w:rsidR="0014622A" w:rsidRPr="00F21D0A">
        <w:rPr>
          <w:rFonts w:ascii="Times New Roman" w:hAnsi="Times New Roman" w:cs="Times New Roman"/>
          <w:sz w:val="24"/>
          <w:szCs w:val="24"/>
        </w:rPr>
        <w:t xml:space="preserve">for another </w:t>
      </w:r>
      <w:r w:rsidR="00344F6D" w:rsidRPr="00F21D0A">
        <w:rPr>
          <w:rFonts w:ascii="Times New Roman" w:hAnsi="Times New Roman" w:cs="Times New Roman"/>
          <w:sz w:val="24"/>
          <w:szCs w:val="24"/>
        </w:rPr>
        <w:t xml:space="preserve">extraction </w:t>
      </w:r>
      <w:r w:rsidR="0014622A" w:rsidRPr="00F21D0A">
        <w:rPr>
          <w:rFonts w:ascii="Times New Roman" w:hAnsi="Times New Roman" w:cs="Times New Roman"/>
          <w:sz w:val="24"/>
          <w:szCs w:val="24"/>
        </w:rPr>
        <w:t>step</w:t>
      </w:r>
      <w:r w:rsidR="00307C44"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lastRenderedPageBreak/>
        <w:fldChar w:fldCharType="begin"/>
      </w:r>
      <w:r w:rsidR="00BF5D6B" w:rsidRPr="00F21D0A">
        <w:rPr>
          <w:rFonts w:ascii="Times New Roman" w:hAnsi="Times New Roman" w:cs="Times New Roman"/>
          <w:sz w:val="24"/>
          <w:szCs w:val="24"/>
        </w:rPr>
        <w:instrText xml:space="preserve"> ADDIN ZOTERO_ITEM CSL_CITATION {"citationID":"LkKH4RZB","properties":{"formattedCitation":"[31]","plainCitation":"[31]"},"citationItems":[{"id":784,"uris":["http://zotero.org/users/4635740/items/8RKZ85CS"],"uri":["http://zotero.org/users/4635740/items/8RKZ85CS"],"itemData":{"id":784,"type":"article-journal","title":"An environmentally friendlier approach to hydrometallurgy: highly selective separation of cobalt from nickel by solvent extraction with undiluted phosphonium ionic liquids","container-title":"Green Chemistry","page":"1657-1665","volume":"14","issue":"6","source":"pubs.rsc.org","abstract":"A green solvent extraction process for the separation of cobalt from nickel, magnesium and calcium in chloride medium was developed, using undiluted phosphonium-based ionic liquids as extractants. Cobalt was extracted to the ionic liquid phase as the tetrachlorocobaltate(II) complex, leaving behind nickel, magnesium and calcium in the aqueous phase. Manganese is interfering in the separation process. The main advantage of this ionic liquid extraction process is that no organic diluents have to be added to the organic phase, so that the use of volatile organic compounds can be avoided. Separation factors higher than 50 000 were observed for the cobalt/nickel separation from 8 M HCl solution. After extraction, cobalt can easily be stripped using water and the ionic liquid can be reused as extractant, so that a continuous extraction process is possible. Up to 35 g L−1 of cobalt can be extracted to the ionic liquid phase, while still having a distribution coefficient higher than 100. Instead of hydrochloric acid, sodium chloride can be used as a chloride source. The extraction process has been upscaled to batch processes using 250 mL of ionic liquid. Tri(hexyl)tetradecylphosphonium chloride, tri(butyl)tetradecylphosphonium chloride, tetra(octyl)phosphonium bromide, tri(hexyl)tetradecylphosphonium bromide and Aliquat 336 have been tested for their performance to extract cobalt from an aqueous chloride phase to an ionic liquid phase. Tri(hexyl)tetradecylphosphonium chloride (Cyphos IL 101) turned out to be the best option as the ionic liquid phase, compromising between commercial availability, separation characteristics and easiness to handle the ionic liquid.","DOI":"10.1039/C2GC35246J","ISSN":"1463-9270","shortTitle":"An environmentally friendlier approach to hydrometallurgy","journalAbbreviation":"Green Chem.","language":"en","author":[{"family":"Wellens","given":"Sil"},{"family":"Thijs","given":"Ben"},{"family":"Binnemans","given":"Koen"}],"issued":{"date-parts":[["2012",6,1]]}}}],"schema":"https://github.com/citation-style-language/schema/raw/master/csl-citation.json"}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[31]</w:t>
      </w:r>
      <w:r w:rsidR="005F0E54" w:rsidRPr="00F21D0A">
        <w:rPr>
          <w:rFonts w:ascii="Times New Roman" w:hAnsi="Times New Roman" w:cs="Times New Roman"/>
          <w:sz w:val="24"/>
          <w:szCs w:val="24"/>
        </w:rPr>
        <w:fldChar w:fldCharType="end"/>
      </w:r>
      <w:r w:rsidR="00415A45"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520DFA" w:rsidRPr="00F21D0A">
        <w:rPr>
          <w:rFonts w:ascii="Times New Roman" w:hAnsi="Times New Roman" w:cs="Times New Roman"/>
          <w:sz w:val="24"/>
          <w:szCs w:val="24"/>
        </w:rPr>
        <w:instrText xml:space="preserve"> ADDIN ZOTERO_ITEM CSL_CITATION {"citationID":"e1T0XlUL","properties":{"formattedCitation":"[66]","plainCitation":"[66]","noteIndex":0},"citationItems":[{"id":776,"uris":["http://zotero.org/users/4635740/items/UX2DHCMK"],"uri":["http://zotero.org/users/4635740/items/UX2DHCMK"],"itemData":{"id":776,"type":"book","title":"Ion exchange and solvent extraction: A series of advances","publisher":"CRC Press","publisher-place":"Boca Raton, FL","volume":"22","number-of-pages":"1-247","source":"limo.libis.be","event-place":"Boca Raton, FL","ISBN":"978-1-4987-6122-2","call-number":"2 544.725 2016","shortTitle":"Ion exchange and solvent extraction","language":"eng","author":[{"family":"Sengupta","given":"Arup K."}],"issued":{"date-parts":[["2016"]]}}}],"schema":"https://github.com/citation-style-language/schema/raw/master/csl-citation.json"} </w:instrText>
      </w:r>
      <w:r w:rsidR="005F0E54" w:rsidRPr="00F21D0A">
        <w:rPr>
          <w:rFonts w:ascii="Times New Roman" w:hAnsi="Times New Roman" w:cs="Times New Roman"/>
          <w:sz w:val="24"/>
          <w:szCs w:val="24"/>
        </w:rPr>
        <w:fldChar w:fldCharType="separate"/>
      </w:r>
      <w:r w:rsidR="00520DFA" w:rsidRPr="00F21D0A">
        <w:rPr>
          <w:rFonts w:ascii="Times New Roman" w:hAnsi="Times New Roman" w:cs="Times New Roman"/>
          <w:sz w:val="24"/>
        </w:rPr>
        <w:t>[66]</w:t>
      </w:r>
      <w:r w:rsidR="005F0E54" w:rsidRPr="00F21D0A">
        <w:rPr>
          <w:rFonts w:ascii="Times New Roman" w:hAnsi="Times New Roman" w:cs="Times New Roman"/>
          <w:sz w:val="24"/>
          <w:szCs w:val="24"/>
        </w:rPr>
        <w:fldChar w:fldCharType="end"/>
      </w:r>
      <w:r w:rsidR="000B5200" w:rsidRPr="00F21D0A">
        <w:rPr>
          <w:rFonts w:ascii="Times New Roman" w:hAnsi="Times New Roman" w:cs="Times New Roman"/>
          <w:sz w:val="24"/>
          <w:szCs w:val="24"/>
        </w:rPr>
        <w:t xml:space="preserve">. </w:t>
      </w:r>
      <w:r w:rsidR="00454E7E" w:rsidRPr="00F21D0A">
        <w:rPr>
          <w:rFonts w:ascii="Times New Roman" w:hAnsi="Times New Roman" w:cs="Times New Roman"/>
          <w:sz w:val="24"/>
          <w:szCs w:val="24"/>
        </w:rPr>
        <w:t>Moreover, a</w:t>
      </w:r>
      <w:r w:rsidR="000B5200" w:rsidRPr="00F21D0A">
        <w:rPr>
          <w:rFonts w:ascii="Times New Roman" w:hAnsi="Times New Roman" w:cs="Times New Roman"/>
          <w:sz w:val="24"/>
          <w:szCs w:val="24"/>
        </w:rPr>
        <w:t>s mentioned in the introduction</w:t>
      </w:r>
      <w:r w:rsidR="00B4355D" w:rsidRPr="00F21D0A">
        <w:rPr>
          <w:rFonts w:ascii="Times New Roman" w:hAnsi="Times New Roman" w:cs="Times New Roman"/>
          <w:sz w:val="24"/>
          <w:szCs w:val="24"/>
        </w:rPr>
        <w:t>,</w:t>
      </w:r>
      <w:r w:rsidR="00112AA1" w:rsidRPr="00F21D0A">
        <w:rPr>
          <w:rFonts w:ascii="Times New Roman" w:hAnsi="Times New Roman" w:cs="Times New Roman"/>
          <w:sz w:val="24"/>
          <w:szCs w:val="24"/>
        </w:rPr>
        <w:t xml:space="preserve"> HCl is in industrial processes preferred over HNO</w:t>
      </w:r>
      <w:r w:rsidR="00112AA1" w:rsidRPr="00F21D0A">
        <w:rPr>
          <w:rFonts w:ascii="Times New Roman" w:hAnsi="Times New Roman" w:cs="Times New Roman"/>
          <w:sz w:val="24"/>
          <w:szCs w:val="24"/>
          <w:vertAlign w:val="subscript"/>
        </w:rPr>
        <w:t>3</w:t>
      </w:r>
      <w:r w:rsidR="00112AA1" w:rsidRPr="00F21D0A">
        <w:rPr>
          <w:rFonts w:ascii="Times New Roman" w:hAnsi="Times New Roman" w:cs="Times New Roman"/>
          <w:sz w:val="24"/>
          <w:szCs w:val="24"/>
        </w:rPr>
        <w:t>. If HNO</w:t>
      </w:r>
      <w:r w:rsidR="00112AA1" w:rsidRPr="00F21D0A">
        <w:rPr>
          <w:rFonts w:ascii="Times New Roman" w:hAnsi="Times New Roman" w:cs="Times New Roman"/>
          <w:sz w:val="24"/>
          <w:szCs w:val="24"/>
          <w:vertAlign w:val="subscript"/>
        </w:rPr>
        <w:t>3</w:t>
      </w:r>
      <w:r w:rsidR="00112AA1" w:rsidRPr="00F21D0A">
        <w:rPr>
          <w:rFonts w:ascii="Times New Roman" w:hAnsi="Times New Roman" w:cs="Times New Roman"/>
          <w:sz w:val="24"/>
          <w:szCs w:val="24"/>
        </w:rPr>
        <w:t xml:space="preserve"> is generated in the aqueous phase</w:t>
      </w:r>
      <w:r w:rsidR="00454E7E" w:rsidRPr="00F21D0A">
        <w:rPr>
          <w:rFonts w:ascii="Times New Roman" w:hAnsi="Times New Roman" w:cs="Times New Roman"/>
          <w:sz w:val="24"/>
          <w:szCs w:val="24"/>
        </w:rPr>
        <w:t xml:space="preserve">, the advantage of </w:t>
      </w:r>
      <w:r w:rsidR="00937E06" w:rsidRPr="00F21D0A">
        <w:rPr>
          <w:rFonts w:ascii="Times New Roman" w:hAnsi="Times New Roman" w:cs="Times New Roman"/>
          <w:sz w:val="24"/>
          <w:szCs w:val="24"/>
        </w:rPr>
        <w:t>a</w:t>
      </w:r>
      <w:r w:rsidR="00861E0C" w:rsidRPr="00F21D0A">
        <w:rPr>
          <w:rFonts w:ascii="Times New Roman" w:hAnsi="Times New Roman" w:cs="Times New Roman"/>
          <w:sz w:val="24"/>
          <w:szCs w:val="24"/>
        </w:rPr>
        <w:t> </w:t>
      </w:r>
      <w:r w:rsidR="00454E7E" w:rsidRPr="00F21D0A">
        <w:rPr>
          <w:rFonts w:ascii="Times New Roman" w:hAnsi="Times New Roman" w:cs="Times New Roman"/>
          <w:sz w:val="24"/>
          <w:szCs w:val="24"/>
        </w:rPr>
        <w:t>closed</w:t>
      </w:r>
      <w:r w:rsidR="00861E0C" w:rsidRPr="00F21D0A">
        <w:rPr>
          <w:rFonts w:ascii="Times New Roman" w:hAnsi="Times New Roman" w:cs="Times New Roman"/>
          <w:sz w:val="24"/>
          <w:szCs w:val="24"/>
        </w:rPr>
        <w:noBreakHyphen/>
      </w:r>
      <w:r w:rsidR="00937E06" w:rsidRPr="00F21D0A">
        <w:rPr>
          <w:rFonts w:ascii="Times New Roman" w:hAnsi="Times New Roman" w:cs="Times New Roman"/>
          <w:sz w:val="24"/>
          <w:szCs w:val="24"/>
        </w:rPr>
        <w:t xml:space="preserve">loop </w:t>
      </w:r>
      <w:r w:rsidR="00454E7E" w:rsidRPr="00F21D0A">
        <w:rPr>
          <w:rFonts w:ascii="Times New Roman" w:hAnsi="Times New Roman" w:cs="Times New Roman"/>
          <w:sz w:val="24"/>
          <w:szCs w:val="24"/>
        </w:rPr>
        <w:t xml:space="preserve">process </w:t>
      </w:r>
      <w:r w:rsidR="0022234A" w:rsidRPr="00F21D0A">
        <w:rPr>
          <w:rFonts w:ascii="Times New Roman" w:hAnsi="Times New Roman" w:cs="Times New Roman"/>
          <w:sz w:val="24"/>
          <w:szCs w:val="24"/>
        </w:rPr>
        <w:t xml:space="preserve">for </w:t>
      </w:r>
      <w:r w:rsidR="00937E06" w:rsidRPr="00F21D0A">
        <w:rPr>
          <w:rFonts w:ascii="Times New Roman" w:hAnsi="Times New Roman" w:cs="Times New Roman"/>
          <w:sz w:val="24"/>
          <w:szCs w:val="24"/>
        </w:rPr>
        <w:t>the</w:t>
      </w:r>
      <w:r w:rsidR="00861E0C" w:rsidRPr="00F21D0A">
        <w:rPr>
          <w:rFonts w:ascii="Times New Roman" w:hAnsi="Times New Roman" w:cs="Times New Roman"/>
          <w:sz w:val="24"/>
          <w:szCs w:val="24"/>
        </w:rPr>
        <w:t> </w:t>
      </w:r>
      <w:r w:rsidR="00E54334" w:rsidRPr="00F21D0A">
        <w:rPr>
          <w:rFonts w:ascii="Times New Roman" w:hAnsi="Times New Roman" w:cs="Times New Roman"/>
          <w:sz w:val="24"/>
          <w:szCs w:val="24"/>
        </w:rPr>
        <w:t>Cl</w:t>
      </w:r>
      <w:r w:rsidR="00861E0C" w:rsidRPr="00F21D0A">
        <w:rPr>
          <w:rFonts w:ascii="Times New Roman" w:hAnsi="Times New Roman" w:cs="Times New Roman"/>
          <w:sz w:val="24"/>
          <w:szCs w:val="24"/>
          <w:vertAlign w:val="superscript"/>
        </w:rPr>
        <w:noBreakHyphen/>
      </w:r>
      <w:r w:rsidR="00E54334" w:rsidRPr="00F21D0A">
        <w:rPr>
          <w:rFonts w:ascii="Times New Roman" w:hAnsi="Times New Roman" w:cs="Times New Roman"/>
          <w:i/>
          <w:sz w:val="24"/>
          <w:szCs w:val="24"/>
          <w:vertAlign w:val="subscript"/>
        </w:rPr>
        <w:t>aq</w:t>
      </w:r>
      <w:r w:rsidR="00E54334" w:rsidRPr="00F21D0A">
        <w:rPr>
          <w:rFonts w:ascii="Times New Roman" w:hAnsi="Times New Roman" w:cs="Times New Roman"/>
          <w:sz w:val="24"/>
          <w:szCs w:val="24"/>
        </w:rPr>
        <w:t>/NO</w:t>
      </w:r>
      <w:r w:rsidR="00E54334" w:rsidRPr="00F21D0A">
        <w:rPr>
          <w:rFonts w:ascii="Times New Roman" w:hAnsi="Times New Roman" w:cs="Times New Roman"/>
          <w:sz w:val="24"/>
          <w:szCs w:val="24"/>
          <w:vertAlign w:val="subscript"/>
        </w:rPr>
        <w:t>3</w:t>
      </w:r>
      <w:r w:rsidR="00861E0C" w:rsidRPr="00F21D0A">
        <w:rPr>
          <w:rFonts w:ascii="Times New Roman" w:hAnsi="Times New Roman" w:cs="Times New Roman"/>
          <w:sz w:val="24"/>
          <w:szCs w:val="24"/>
          <w:vertAlign w:val="superscript"/>
        </w:rPr>
        <w:noBreakHyphen/>
      </w:r>
      <w:r w:rsidR="00E54334" w:rsidRPr="00F21D0A">
        <w:rPr>
          <w:rFonts w:ascii="Times New Roman" w:hAnsi="Times New Roman" w:cs="Times New Roman"/>
          <w:i/>
          <w:sz w:val="24"/>
          <w:szCs w:val="24"/>
          <w:vertAlign w:val="subscript"/>
        </w:rPr>
        <w:t>org</w:t>
      </w:r>
      <w:r w:rsidR="00E54334" w:rsidRPr="00F21D0A">
        <w:rPr>
          <w:rFonts w:ascii="Times New Roman" w:hAnsi="Times New Roman" w:cs="Times New Roman"/>
          <w:sz w:val="24"/>
          <w:szCs w:val="24"/>
        </w:rPr>
        <w:t xml:space="preserve"> system </w:t>
      </w:r>
      <w:r w:rsidR="00454E7E" w:rsidRPr="00F21D0A">
        <w:rPr>
          <w:rFonts w:ascii="Times New Roman" w:hAnsi="Times New Roman" w:cs="Times New Roman"/>
          <w:sz w:val="24"/>
          <w:szCs w:val="24"/>
        </w:rPr>
        <w:t xml:space="preserve">is </w:t>
      </w:r>
      <w:r w:rsidR="00991799" w:rsidRPr="00F21D0A">
        <w:rPr>
          <w:rFonts w:ascii="Times New Roman" w:hAnsi="Times New Roman" w:cs="Times New Roman"/>
          <w:sz w:val="24"/>
          <w:szCs w:val="24"/>
        </w:rPr>
        <w:t xml:space="preserve">lost </w:t>
      </w:r>
      <w:r w:rsidR="00F67455" w:rsidRPr="00F21D0A">
        <w:rPr>
          <w:rFonts w:ascii="Times New Roman" w:hAnsi="Times New Roman" w:cs="Times New Roman"/>
          <w:sz w:val="24"/>
          <w:szCs w:val="24"/>
        </w:rPr>
        <w:t>because of</w:t>
      </w:r>
      <w:r w:rsidR="00454E7E" w:rsidRPr="00F21D0A">
        <w:rPr>
          <w:rFonts w:ascii="Times New Roman" w:hAnsi="Times New Roman" w:cs="Times New Roman"/>
          <w:sz w:val="24"/>
          <w:szCs w:val="24"/>
        </w:rPr>
        <w:t xml:space="preserve"> </w:t>
      </w:r>
      <w:r w:rsidR="00937E06" w:rsidRPr="00F21D0A">
        <w:rPr>
          <w:rFonts w:ascii="Times New Roman" w:hAnsi="Times New Roman" w:cs="Times New Roman"/>
          <w:sz w:val="24"/>
          <w:szCs w:val="24"/>
        </w:rPr>
        <w:t>the</w:t>
      </w:r>
      <w:r w:rsidR="00861E0C" w:rsidRPr="00F21D0A">
        <w:rPr>
          <w:rFonts w:ascii="Times New Roman" w:hAnsi="Times New Roman" w:cs="Times New Roman"/>
          <w:sz w:val="24"/>
          <w:szCs w:val="24"/>
        </w:rPr>
        <w:t> </w:t>
      </w:r>
      <w:r w:rsidR="00937E06" w:rsidRPr="00F21D0A">
        <w:rPr>
          <w:rFonts w:ascii="Times New Roman" w:hAnsi="Times New Roman" w:cs="Times New Roman"/>
          <w:sz w:val="24"/>
          <w:szCs w:val="24"/>
        </w:rPr>
        <w:t>ion</w:t>
      </w:r>
      <w:r w:rsidR="00861E0C" w:rsidRPr="00F21D0A">
        <w:rPr>
          <w:rFonts w:ascii="Times New Roman" w:hAnsi="Times New Roman" w:cs="Times New Roman"/>
          <w:sz w:val="24"/>
          <w:szCs w:val="24"/>
        </w:rPr>
        <w:noBreakHyphen/>
      </w:r>
      <w:r w:rsidR="00454E7E" w:rsidRPr="00F21D0A">
        <w:rPr>
          <w:rFonts w:ascii="Times New Roman" w:hAnsi="Times New Roman" w:cs="Times New Roman"/>
          <w:sz w:val="24"/>
          <w:szCs w:val="24"/>
        </w:rPr>
        <w:t>exchange mechanism.</w:t>
      </w:r>
      <w:r w:rsidR="00112AA1" w:rsidRPr="00F21D0A">
        <w:rPr>
          <w:rFonts w:ascii="Times New Roman" w:hAnsi="Times New Roman" w:cs="Times New Roman"/>
          <w:sz w:val="24"/>
          <w:szCs w:val="24"/>
        </w:rPr>
        <w:t xml:space="preserve"> </w:t>
      </w:r>
      <w:r w:rsidR="00A9038E" w:rsidRPr="00F21D0A">
        <w:rPr>
          <w:rFonts w:ascii="Times New Roman" w:hAnsi="Times New Roman" w:cs="Times New Roman"/>
          <w:sz w:val="24"/>
          <w:szCs w:val="24"/>
        </w:rPr>
        <w:t>An</w:t>
      </w:r>
      <w:r w:rsidR="00861E0C" w:rsidRPr="00F21D0A">
        <w:rPr>
          <w:rFonts w:ascii="Times New Roman" w:hAnsi="Times New Roman" w:cs="Times New Roman"/>
          <w:sz w:val="24"/>
          <w:szCs w:val="24"/>
        </w:rPr>
        <w:t> </w:t>
      </w:r>
      <w:r w:rsidR="001C33FB" w:rsidRPr="00F21D0A">
        <w:rPr>
          <w:rFonts w:ascii="Times New Roman" w:hAnsi="Times New Roman" w:cs="Times New Roman"/>
          <w:sz w:val="24"/>
          <w:szCs w:val="24"/>
        </w:rPr>
        <w:t>ion</w:t>
      </w:r>
      <w:r w:rsidR="00861E0C" w:rsidRPr="00F21D0A">
        <w:rPr>
          <w:rFonts w:ascii="Times New Roman" w:hAnsi="Times New Roman" w:cs="Times New Roman"/>
          <w:sz w:val="24"/>
          <w:szCs w:val="24"/>
        </w:rPr>
        <w:noBreakHyphen/>
      </w:r>
      <w:r w:rsidR="001C33FB" w:rsidRPr="00F21D0A">
        <w:rPr>
          <w:rFonts w:ascii="Times New Roman" w:hAnsi="Times New Roman" w:cs="Times New Roman"/>
          <w:sz w:val="24"/>
          <w:szCs w:val="24"/>
        </w:rPr>
        <w:t xml:space="preserve">pair mechanism applies </w:t>
      </w:r>
      <w:r w:rsidR="00937E06" w:rsidRPr="00F21D0A">
        <w:rPr>
          <w:rFonts w:ascii="Times New Roman" w:hAnsi="Times New Roman" w:cs="Times New Roman"/>
          <w:sz w:val="24"/>
          <w:szCs w:val="24"/>
        </w:rPr>
        <w:t xml:space="preserve">to the </w:t>
      </w:r>
      <w:r w:rsidR="00E9711A" w:rsidRPr="00F21D0A">
        <w:rPr>
          <w:rFonts w:ascii="Times New Roman" w:hAnsi="Times New Roman" w:cs="Times New Roman"/>
          <w:sz w:val="24"/>
          <w:szCs w:val="24"/>
        </w:rPr>
        <w:t>Sm(III)</w:t>
      </w:r>
      <w:r w:rsidR="00610264" w:rsidRPr="00F21D0A">
        <w:rPr>
          <w:rFonts w:ascii="Times New Roman" w:hAnsi="Times New Roman" w:cs="Times New Roman"/>
          <w:sz w:val="24"/>
          <w:szCs w:val="24"/>
        </w:rPr>
        <w:t xml:space="preserve"> cation</w:t>
      </w:r>
      <w:r w:rsidR="00CE0E80" w:rsidRPr="00F21D0A">
        <w:rPr>
          <w:rFonts w:ascii="Times New Roman" w:hAnsi="Times New Roman" w:cs="Times New Roman"/>
          <w:sz w:val="24"/>
          <w:szCs w:val="24"/>
        </w:rPr>
        <w:t xml:space="preserve"> and </w:t>
      </w:r>
      <w:r w:rsidR="00937E06" w:rsidRPr="00F21D0A">
        <w:rPr>
          <w:rFonts w:ascii="Times New Roman" w:hAnsi="Times New Roman" w:cs="Times New Roman"/>
          <w:sz w:val="24"/>
          <w:szCs w:val="24"/>
        </w:rPr>
        <w:t>the chloride</w:t>
      </w:r>
      <w:r w:rsidR="00CE0E80" w:rsidRPr="00F21D0A">
        <w:rPr>
          <w:rFonts w:ascii="Times New Roman" w:hAnsi="Times New Roman" w:cs="Times New Roman"/>
          <w:sz w:val="24"/>
          <w:szCs w:val="24"/>
        </w:rPr>
        <w:t xml:space="preserve"> anion from the aqueous phase</w:t>
      </w:r>
      <w:r w:rsidR="002F54D9" w:rsidRPr="00F21D0A">
        <w:rPr>
          <w:rFonts w:ascii="Times New Roman" w:hAnsi="Times New Roman" w:cs="Times New Roman"/>
          <w:sz w:val="24"/>
          <w:szCs w:val="24"/>
        </w:rPr>
        <w:t xml:space="preserve">, since they are </w:t>
      </w:r>
      <w:r w:rsidR="00937E06" w:rsidRPr="00F21D0A">
        <w:rPr>
          <w:rFonts w:ascii="Times New Roman" w:hAnsi="Times New Roman" w:cs="Times New Roman"/>
          <w:sz w:val="24"/>
          <w:szCs w:val="24"/>
        </w:rPr>
        <w:t xml:space="preserve">simultaneously </w:t>
      </w:r>
      <w:r w:rsidR="002F54D9" w:rsidRPr="00F21D0A">
        <w:rPr>
          <w:rFonts w:ascii="Times New Roman" w:hAnsi="Times New Roman" w:cs="Times New Roman"/>
          <w:sz w:val="24"/>
          <w:szCs w:val="24"/>
        </w:rPr>
        <w:t>extracted</w:t>
      </w:r>
      <w:r w:rsidR="00CE0E80" w:rsidRPr="00F21D0A">
        <w:rPr>
          <w:rFonts w:ascii="Times New Roman" w:hAnsi="Times New Roman" w:cs="Times New Roman"/>
          <w:sz w:val="24"/>
          <w:szCs w:val="24"/>
        </w:rPr>
        <w:t xml:space="preserve">. Sm(III) </w:t>
      </w:r>
      <w:r w:rsidR="00937E06" w:rsidRPr="00F21D0A">
        <w:rPr>
          <w:rFonts w:ascii="Times New Roman" w:hAnsi="Times New Roman" w:cs="Times New Roman"/>
          <w:sz w:val="24"/>
          <w:szCs w:val="24"/>
        </w:rPr>
        <w:t xml:space="preserve">forms </w:t>
      </w:r>
      <w:r w:rsidR="00E933AB" w:rsidRPr="00F21D0A">
        <w:rPr>
          <w:rFonts w:ascii="Times New Roman" w:hAnsi="Times New Roman" w:cs="Times New Roman"/>
          <w:sz w:val="24"/>
          <w:szCs w:val="24"/>
        </w:rPr>
        <w:t>negatively charged complex</w:t>
      </w:r>
      <w:r w:rsidR="00545DAE" w:rsidRPr="00F21D0A">
        <w:rPr>
          <w:rFonts w:ascii="Times New Roman" w:hAnsi="Times New Roman" w:cs="Times New Roman"/>
          <w:sz w:val="24"/>
          <w:szCs w:val="24"/>
        </w:rPr>
        <w:t>es</w:t>
      </w:r>
      <w:r w:rsidR="002F54D9" w:rsidRPr="00F21D0A">
        <w:rPr>
          <w:rFonts w:ascii="Times New Roman" w:hAnsi="Times New Roman" w:cs="Times New Roman"/>
          <w:sz w:val="24"/>
          <w:szCs w:val="24"/>
        </w:rPr>
        <w:t xml:space="preserve"> with nitrate</w:t>
      </w:r>
      <w:r w:rsidR="00937E06" w:rsidRPr="00F21D0A">
        <w:rPr>
          <w:rFonts w:ascii="Times New Roman" w:hAnsi="Times New Roman" w:cs="Times New Roman"/>
          <w:sz w:val="24"/>
          <w:szCs w:val="24"/>
        </w:rPr>
        <w:t xml:space="preserve"> ions,</w:t>
      </w:r>
      <w:r w:rsidR="00E933AB" w:rsidRPr="00F21D0A">
        <w:rPr>
          <w:rFonts w:ascii="Times New Roman" w:hAnsi="Times New Roman" w:cs="Times New Roman"/>
          <w:sz w:val="24"/>
          <w:szCs w:val="24"/>
        </w:rPr>
        <w:t xml:space="preserve"> </w:t>
      </w:r>
      <w:r w:rsidR="00F134F8" w:rsidRPr="00F21D0A">
        <w:rPr>
          <w:rFonts w:ascii="Times New Roman" w:hAnsi="Times New Roman" w:cs="Times New Roman"/>
          <w:sz w:val="24"/>
          <w:szCs w:val="24"/>
        </w:rPr>
        <w:t>[Sm(NO</w:t>
      </w:r>
      <w:r w:rsidR="00F134F8" w:rsidRPr="00F21D0A">
        <w:rPr>
          <w:rFonts w:ascii="Times New Roman" w:hAnsi="Times New Roman" w:cs="Times New Roman"/>
          <w:sz w:val="24"/>
          <w:szCs w:val="24"/>
          <w:vertAlign w:val="subscript"/>
        </w:rPr>
        <w:t>3</w:t>
      </w:r>
      <w:r w:rsidR="00F134F8" w:rsidRPr="00F21D0A">
        <w:rPr>
          <w:rFonts w:ascii="Times New Roman" w:hAnsi="Times New Roman" w:cs="Times New Roman"/>
          <w:sz w:val="24"/>
          <w:szCs w:val="24"/>
        </w:rPr>
        <w:t>)</w:t>
      </w:r>
      <w:r w:rsidR="00F134F8" w:rsidRPr="00F21D0A">
        <w:rPr>
          <w:rFonts w:ascii="Times New Roman" w:hAnsi="Times New Roman" w:cs="Times New Roman"/>
          <w:sz w:val="24"/>
          <w:szCs w:val="24"/>
          <w:vertAlign w:val="subscript"/>
        </w:rPr>
        <w:t>5</w:t>
      </w:r>
      <w:r w:rsidR="00F134F8" w:rsidRPr="00F21D0A">
        <w:rPr>
          <w:rFonts w:ascii="Times New Roman" w:hAnsi="Times New Roman" w:cs="Times New Roman"/>
          <w:sz w:val="24"/>
          <w:szCs w:val="24"/>
        </w:rPr>
        <w:t>]</w:t>
      </w:r>
      <w:r w:rsidR="00F134F8" w:rsidRPr="00F21D0A">
        <w:rPr>
          <w:rFonts w:ascii="Times New Roman" w:hAnsi="Times New Roman" w:cs="Times New Roman"/>
          <w:sz w:val="24"/>
          <w:szCs w:val="24"/>
          <w:vertAlign w:val="superscript"/>
        </w:rPr>
        <w:t>2</w:t>
      </w:r>
      <w:r w:rsidR="00861E0C" w:rsidRPr="00F21D0A">
        <w:rPr>
          <w:rFonts w:ascii="Times New Roman" w:hAnsi="Times New Roman" w:cs="Times New Roman"/>
          <w:sz w:val="24"/>
          <w:szCs w:val="24"/>
          <w:vertAlign w:val="superscript"/>
        </w:rPr>
        <w:noBreakHyphen/>
      </w:r>
      <w:r w:rsidR="00937E06" w:rsidRPr="00F21D0A">
        <w:rPr>
          <w:rFonts w:ascii="Times New Roman" w:hAnsi="Times New Roman" w:cs="Times New Roman"/>
          <w:sz w:val="24"/>
          <w:szCs w:val="24"/>
        </w:rPr>
        <w:t>,</w:t>
      </w:r>
      <w:r w:rsidR="00CE0E80" w:rsidRPr="00F21D0A">
        <w:rPr>
          <w:rFonts w:ascii="Times New Roman" w:hAnsi="Times New Roman" w:cs="Times New Roman"/>
          <w:sz w:val="24"/>
          <w:szCs w:val="24"/>
        </w:rPr>
        <w:t xml:space="preserve"> and </w:t>
      </w:r>
      <w:r w:rsidR="00937E06" w:rsidRPr="00F21D0A">
        <w:rPr>
          <w:rFonts w:ascii="Times New Roman" w:hAnsi="Times New Roman" w:cs="Times New Roman"/>
          <w:sz w:val="24"/>
          <w:szCs w:val="24"/>
        </w:rPr>
        <w:t>chloride ions are co</w:t>
      </w:r>
      <w:r w:rsidR="00861E0C" w:rsidRPr="00F21D0A">
        <w:rPr>
          <w:rFonts w:ascii="Times New Roman" w:hAnsi="Times New Roman" w:cs="Times New Roman"/>
          <w:sz w:val="24"/>
          <w:szCs w:val="24"/>
        </w:rPr>
        <w:noBreakHyphen/>
      </w:r>
      <w:r w:rsidR="00937E06" w:rsidRPr="00F21D0A">
        <w:rPr>
          <w:rFonts w:ascii="Times New Roman" w:hAnsi="Times New Roman" w:cs="Times New Roman"/>
          <w:sz w:val="24"/>
          <w:szCs w:val="24"/>
        </w:rPr>
        <w:t>extracted to maintain the</w:t>
      </w:r>
      <w:r w:rsidR="00861E0C" w:rsidRPr="00F21D0A">
        <w:rPr>
          <w:rFonts w:ascii="Times New Roman" w:hAnsi="Times New Roman" w:cs="Times New Roman"/>
          <w:sz w:val="24"/>
          <w:szCs w:val="24"/>
        </w:rPr>
        <w:t> </w:t>
      </w:r>
      <w:r w:rsidR="00937E06" w:rsidRPr="00F21D0A">
        <w:rPr>
          <w:rFonts w:ascii="Times New Roman" w:hAnsi="Times New Roman" w:cs="Times New Roman"/>
          <w:sz w:val="24"/>
          <w:szCs w:val="24"/>
        </w:rPr>
        <w:t>electrical neutrality</w:t>
      </w:r>
      <w:r w:rsidR="007863C0" w:rsidRPr="00F21D0A">
        <w:rPr>
          <w:rFonts w:ascii="Times New Roman" w:hAnsi="Times New Roman" w:cs="Times New Roman"/>
          <w:sz w:val="24"/>
          <w:szCs w:val="24"/>
        </w:rPr>
        <w:t xml:space="preserve"> </w:t>
      </w:r>
      <w:r w:rsidR="0026637E" w:rsidRPr="00F21D0A">
        <w:rPr>
          <w:rFonts w:ascii="Times New Roman" w:hAnsi="Times New Roman" w:cs="Times New Roman"/>
          <w:sz w:val="24"/>
          <w:szCs w:val="24"/>
        </w:rPr>
        <w:t>(</w:t>
      </w:r>
      <w:r w:rsidR="009C3CC5" w:rsidRPr="00F21D0A">
        <w:rPr>
          <w:rFonts w:ascii="Times New Roman" w:hAnsi="Times New Roman" w:cs="Times New Roman"/>
          <w:sz w:val="24"/>
          <w:szCs w:val="24"/>
        </w:rPr>
        <w:t>equation</w:t>
      </w:r>
      <w:r w:rsidR="00861E0C" w:rsidRPr="00F21D0A">
        <w:rPr>
          <w:rFonts w:ascii="Times New Roman" w:hAnsi="Times New Roman" w:cs="Times New Roman"/>
          <w:sz w:val="24"/>
          <w:szCs w:val="24"/>
        </w:rPr>
        <w:t> </w:t>
      </w:r>
      <w:r w:rsidR="00642BF8" w:rsidRPr="00F21D0A">
        <w:rPr>
          <w:rFonts w:ascii="Times New Roman" w:hAnsi="Times New Roman" w:cs="Times New Roman"/>
          <w:sz w:val="24"/>
          <w:szCs w:val="24"/>
        </w:rPr>
        <w:t>1</w:t>
      </w:r>
      <w:r w:rsidR="00517F00" w:rsidRPr="00F21D0A">
        <w:rPr>
          <w:rFonts w:ascii="Times New Roman" w:hAnsi="Times New Roman" w:cs="Times New Roman"/>
          <w:sz w:val="24"/>
          <w:szCs w:val="24"/>
        </w:rPr>
        <w:t>2</w:t>
      </w:r>
      <w:r w:rsidR="0026637E" w:rsidRPr="00F21D0A">
        <w:rPr>
          <w:rFonts w:ascii="Times New Roman" w:hAnsi="Times New Roman" w:cs="Times New Roman"/>
          <w:sz w:val="24"/>
          <w:szCs w:val="24"/>
        </w:rPr>
        <w:t>)</w:t>
      </w:r>
      <w:r w:rsidR="00B65CE5" w:rsidRPr="00F21D0A">
        <w:rPr>
          <w:rFonts w:ascii="Times New Roman" w:hAnsi="Times New Roman" w:cs="Times New Roman"/>
          <w:sz w:val="24"/>
          <w:szCs w:val="24"/>
        </w:rPr>
        <w:t xml:space="preserve"> </w:t>
      </w:r>
      <w:r w:rsidR="005F0E54" w:rsidRPr="00F21D0A">
        <w:rPr>
          <w:rFonts w:ascii="Times New Roman" w:hAnsi="Times New Roman" w:cs="Times New Roman"/>
          <w:sz w:val="24"/>
          <w:szCs w:val="24"/>
        </w:rPr>
        <w:fldChar w:fldCharType="begin"/>
      </w:r>
      <w:r w:rsidR="00BF5D6B" w:rsidRPr="00F21D0A">
        <w:rPr>
          <w:rFonts w:ascii="Times New Roman" w:hAnsi="Times New Roman" w:cs="Times New Roman"/>
          <w:sz w:val="24"/>
          <w:szCs w:val="24"/>
        </w:rPr>
        <w:instrText xml:space="preserve"> ADDIN ZOTERO_ITEM CSL_CITATION {"citationID":"V41vc58Z","properties":{"formattedCitation":"[33]","plainCitation":"[33]"},"citationItems":[{"id":696,"uris":["http://zotero.org/users/4635740/items/PAVJKP5D"],"uri":["http://zotero.org/users/4635740/items/PAVJKP5D"],"itemData":{"id":696,"type":"article-journal","title":"Separation of rare earths by split-anion extraction","container-title":"Hydrometallurgy","page":"206–214","volume":"156","DOI":"10.1016/j.hydromet.2015.04.020","ISSN":"0304-386X","language":"eng","author":[{"family":"Larsson","given":"Kristian"},{"family":"Binnemans","given":"Koen"}],"issued":{"date-parts":[["2015"]]}}}],"schema":"https://github.com/citation-style-language/schema/raw/master/csl-citation.json"} </w:instrText>
      </w:r>
      <w:r w:rsidR="005F0E54" w:rsidRPr="00F21D0A">
        <w:rPr>
          <w:rFonts w:ascii="Times New Roman" w:hAnsi="Times New Roman" w:cs="Times New Roman"/>
          <w:sz w:val="24"/>
          <w:szCs w:val="24"/>
        </w:rPr>
        <w:fldChar w:fldCharType="separate"/>
      </w:r>
      <w:r w:rsidR="00BF5D6B" w:rsidRPr="00F21D0A">
        <w:rPr>
          <w:rFonts w:ascii="Times New Roman" w:hAnsi="Times New Roman" w:cs="Times New Roman"/>
          <w:sz w:val="24"/>
        </w:rPr>
        <w:t>[33]</w:t>
      </w:r>
      <w:r w:rsidR="005F0E54" w:rsidRPr="00F21D0A">
        <w:rPr>
          <w:rFonts w:ascii="Times New Roman" w:hAnsi="Times New Roman" w:cs="Times New Roman"/>
          <w:sz w:val="24"/>
          <w:szCs w:val="24"/>
        </w:rPr>
        <w:fldChar w:fldCharType="end"/>
      </w:r>
      <w:r w:rsidR="0026637E" w:rsidRPr="00F21D0A">
        <w:rPr>
          <w:rFonts w:ascii="Times New Roman" w:hAnsi="Times New Roman" w:cs="Times New Roman"/>
          <w:sz w:val="24"/>
          <w:szCs w:val="24"/>
        </w:rPr>
        <w:t xml:space="preserve">. </w:t>
      </w:r>
    </w:p>
    <w:p w14:paraId="249ADF2C" w14:textId="77777777" w:rsidR="00A356C9" w:rsidRPr="00F21D0A" w:rsidRDefault="00A356C9" w:rsidP="00C10176">
      <w:pPr>
        <w:spacing w:line="480" w:lineRule="auto"/>
        <w:jc w:val="both"/>
        <w:rPr>
          <w:rFonts w:ascii="Times New Roman" w:hAnsi="Times New Roman" w:cs="Times New Roman"/>
          <w:sz w:val="24"/>
          <w:szCs w:val="24"/>
        </w:rPr>
      </w:pPr>
    </w:p>
    <w:p w14:paraId="64705A26" w14:textId="0D5C6335" w:rsidR="00E9711A" w:rsidRPr="00F21D0A" w:rsidRDefault="00400F8D" w:rsidP="00517F00">
      <w:pPr>
        <w:pStyle w:val="AuthName"/>
        <w:tabs>
          <w:tab w:val="clear" w:pos="360"/>
        </w:tabs>
        <w:spacing w:before="0" w:line="480" w:lineRule="auto"/>
        <w:ind w:left="0" w:firstLine="0"/>
        <w:jc w:val="right"/>
        <w:rPr>
          <w:sz w:val="22"/>
          <w:szCs w:val="22"/>
          <w:lang w:val="en-US"/>
        </w:rPr>
      </w:pPr>
      <m:oMath>
        <m:sSup>
          <m:sSupPr>
            <m:ctrlPr>
              <w:rPr>
                <w:rFonts w:ascii="Cambria Math" w:hAnsi="Cambria Math"/>
                <w:sz w:val="22"/>
                <w:szCs w:val="22"/>
                <w:lang w:val="en-US"/>
              </w:rPr>
            </m:ctrlPr>
          </m:sSupPr>
          <m:e>
            <m:r>
              <m:rPr>
                <m:sty m:val="p"/>
              </m:rPr>
              <w:rPr>
                <w:rFonts w:ascii="Cambria Math" w:hAnsi="Cambria Math"/>
                <w:sz w:val="22"/>
                <w:szCs w:val="22"/>
                <w:lang w:val="en-US"/>
              </w:rPr>
              <m:t>M</m:t>
            </m:r>
          </m:e>
          <m:sup>
            <m:r>
              <m:rPr>
                <m:sty m:val="p"/>
              </m:rPr>
              <w:rPr>
                <w:rFonts w:ascii="Cambria Math" w:hAnsi="Cambria Math"/>
                <w:sz w:val="22"/>
                <w:szCs w:val="22"/>
                <w:lang w:val="en-US"/>
              </w:rPr>
              <m:t>2+</m:t>
            </m:r>
          </m:sup>
        </m:sSup>
        <m:r>
          <m:rPr>
            <m:sty m:val="p"/>
          </m:rPr>
          <w:rPr>
            <w:rFonts w:ascii="Cambria Math" w:hAnsi="Cambria Math"/>
            <w:sz w:val="22"/>
            <w:szCs w:val="22"/>
            <w:lang w:val="en-US"/>
          </w:rPr>
          <m:t>+4</m:t>
        </m:r>
        <m:sSup>
          <m:sSupPr>
            <m:ctrlPr>
              <w:rPr>
                <w:rFonts w:ascii="Cambria Math" w:hAnsi="Cambria Math"/>
                <w:sz w:val="22"/>
                <w:szCs w:val="22"/>
                <w:lang w:val="en-US"/>
              </w:rPr>
            </m:ctrlPr>
          </m:sSupPr>
          <m:e>
            <m:r>
              <m:rPr>
                <m:sty m:val="p"/>
              </m:rPr>
              <w:rPr>
                <w:rFonts w:ascii="Cambria Math" w:hAnsi="Cambria Math"/>
                <w:sz w:val="22"/>
                <w:szCs w:val="22"/>
                <w:lang w:val="en-US"/>
              </w:rPr>
              <m:t xml:space="preserve"> Cl</m:t>
            </m:r>
          </m:e>
          <m:sup>
            <m:r>
              <m:rPr>
                <m:sty m:val="p"/>
              </m:rPr>
              <w:rPr>
                <w:rFonts w:ascii="Cambria Math" w:hAnsi="Cambria Math"/>
                <w:sz w:val="22"/>
                <w:szCs w:val="22"/>
                <w:lang w:val="en-US"/>
              </w:rPr>
              <m:t>-</m:t>
            </m:r>
          </m:sup>
        </m:sSup>
        <m:r>
          <m:rPr>
            <m:sty m:val="p"/>
          </m:rPr>
          <w:rPr>
            <w:rFonts w:ascii="Cambria Math" w:hAnsi="Cambria Math"/>
            <w:sz w:val="22"/>
            <w:szCs w:val="22"/>
            <w:lang w:val="en-US"/>
          </w:rPr>
          <m:t xml:space="preserve">+2 </m:t>
        </m:r>
        <m:acc>
          <m:accPr>
            <m:chr m:val="̅"/>
            <m:ctrlPr>
              <w:rPr>
                <w:rFonts w:ascii="Cambria Math" w:hAnsi="Cambria Math"/>
                <w:sz w:val="22"/>
                <w:szCs w:val="22"/>
                <w:lang w:val="en-US"/>
              </w:rPr>
            </m:ctrlPr>
          </m:accPr>
          <m:e>
            <m:d>
              <m:dPr>
                <m:begChr m:val="["/>
                <m:endChr m:val="]"/>
                <m:ctrlPr>
                  <w:rPr>
                    <w:rFonts w:ascii="Cambria Math" w:hAnsi="Cambria Math"/>
                    <w:sz w:val="22"/>
                    <w:szCs w:val="22"/>
                    <w:lang w:val="en-US"/>
                  </w:rPr>
                </m:ctrlPr>
              </m:dPr>
              <m:e>
                <m:r>
                  <m:rPr>
                    <m:sty m:val="p"/>
                  </m:rPr>
                  <w:rPr>
                    <w:rFonts w:ascii="Cambria Math" w:hAnsi="Cambria Math"/>
                    <w:sz w:val="22"/>
                    <w:szCs w:val="22"/>
                    <w:lang w:val="en-US"/>
                  </w:rPr>
                  <m:t>A336</m:t>
                </m:r>
              </m:e>
            </m:d>
            <m:d>
              <m:dPr>
                <m:begChr m:val="["/>
                <m:endChr m:val="]"/>
                <m:ctrlPr>
                  <w:rPr>
                    <w:rFonts w:ascii="Cambria Math" w:hAnsi="Cambria Math"/>
                    <w:sz w:val="22"/>
                    <w:szCs w:val="22"/>
                    <w:lang w:val="en-US"/>
                  </w:rPr>
                </m:ctrlPr>
              </m:dPr>
              <m:e>
                <m:sSub>
                  <m:sSubPr>
                    <m:ctrlPr>
                      <w:rPr>
                        <w:rFonts w:ascii="Cambria Math" w:hAnsi="Cambria Math"/>
                        <w:sz w:val="22"/>
                        <w:szCs w:val="22"/>
                        <w:lang w:val="en-US"/>
                      </w:rPr>
                    </m:ctrlPr>
                  </m:sSubPr>
                  <m:e>
                    <m:r>
                      <m:rPr>
                        <m:sty m:val="p"/>
                      </m:rPr>
                      <w:rPr>
                        <w:rFonts w:ascii="Cambria Math" w:hAnsi="Cambria Math"/>
                        <w:sz w:val="22"/>
                        <w:szCs w:val="22"/>
                        <w:lang w:val="en-US"/>
                      </w:rPr>
                      <m:t>NO</m:t>
                    </m:r>
                  </m:e>
                  <m:sub>
                    <m:r>
                      <m:rPr>
                        <m:sty m:val="p"/>
                      </m:rPr>
                      <w:rPr>
                        <w:rFonts w:ascii="Cambria Math" w:hAnsi="Cambria Math"/>
                        <w:sz w:val="22"/>
                        <w:szCs w:val="22"/>
                        <w:lang w:val="en-US"/>
                      </w:rPr>
                      <m:t>3</m:t>
                    </m:r>
                  </m:sub>
                </m:sSub>
              </m:e>
            </m:d>
          </m:e>
        </m:acc>
        <m:r>
          <m:rPr>
            <m:sty m:val="p"/>
          </m:rPr>
          <w:rPr>
            <w:rFonts w:ascii="Cambria Math" w:hAnsi="Cambria Math"/>
            <w:sz w:val="22"/>
            <w:szCs w:val="22"/>
            <w:lang w:val="en-US"/>
          </w:rPr>
          <m:t xml:space="preserve">  ⇌  </m:t>
        </m:r>
        <m:acc>
          <m:accPr>
            <m:chr m:val="̅"/>
            <m:ctrlPr>
              <w:rPr>
                <w:rFonts w:ascii="Cambria Math" w:hAnsi="Cambria Math"/>
                <w:sz w:val="22"/>
                <w:szCs w:val="22"/>
                <w:lang w:val="en-US"/>
              </w:rPr>
            </m:ctrlPr>
          </m:accPr>
          <m:e>
            <m:sSub>
              <m:sSubPr>
                <m:ctrlPr>
                  <w:rPr>
                    <w:rFonts w:ascii="Cambria Math" w:hAnsi="Cambria Math"/>
                    <w:sz w:val="22"/>
                    <w:szCs w:val="22"/>
                    <w:lang w:val="en-US"/>
                  </w:rPr>
                </m:ctrlPr>
              </m:sSubPr>
              <m:e>
                <m:d>
                  <m:dPr>
                    <m:begChr m:val="["/>
                    <m:endChr m:val="]"/>
                    <m:ctrlPr>
                      <w:rPr>
                        <w:rFonts w:ascii="Cambria Math" w:hAnsi="Cambria Math"/>
                        <w:sz w:val="22"/>
                        <w:szCs w:val="22"/>
                        <w:lang w:val="en-US"/>
                      </w:rPr>
                    </m:ctrlPr>
                  </m:dPr>
                  <m:e>
                    <m:r>
                      <m:rPr>
                        <m:sty m:val="p"/>
                      </m:rPr>
                      <w:rPr>
                        <w:rFonts w:ascii="Cambria Math" w:hAnsi="Cambria Math"/>
                        <w:sz w:val="22"/>
                        <w:szCs w:val="22"/>
                        <w:lang w:val="en-US"/>
                      </w:rPr>
                      <m:t>A336</m:t>
                    </m:r>
                  </m:e>
                </m:d>
              </m:e>
              <m:sub>
                <m:r>
                  <m:rPr>
                    <m:sty m:val="p"/>
                  </m:rPr>
                  <w:rPr>
                    <w:rFonts w:ascii="Cambria Math" w:hAnsi="Cambria Math"/>
                    <w:sz w:val="22"/>
                    <w:szCs w:val="22"/>
                    <w:lang w:val="en-US"/>
                  </w:rPr>
                  <m:t>2</m:t>
                </m:r>
              </m:sub>
            </m:sSub>
            <m:d>
              <m:dPr>
                <m:begChr m:val="["/>
                <m:endChr m:val="]"/>
                <m:ctrlPr>
                  <w:rPr>
                    <w:rFonts w:ascii="Cambria Math" w:hAnsi="Cambria Math"/>
                    <w:sz w:val="22"/>
                    <w:szCs w:val="22"/>
                    <w:lang w:val="en-US"/>
                  </w:rPr>
                </m:ctrlPr>
              </m:dPr>
              <m:e>
                <m:r>
                  <m:rPr>
                    <m:sty m:val="p"/>
                  </m:rPr>
                  <w:rPr>
                    <w:rFonts w:ascii="Cambria Math" w:hAnsi="Cambria Math"/>
                    <w:sz w:val="22"/>
                    <w:szCs w:val="22"/>
                    <w:lang w:val="en-US"/>
                  </w:rPr>
                  <m:t>M</m:t>
                </m:r>
                <m:sSub>
                  <m:sSubPr>
                    <m:ctrlPr>
                      <w:rPr>
                        <w:rFonts w:ascii="Cambria Math" w:hAnsi="Cambria Math"/>
                        <w:sz w:val="22"/>
                        <w:szCs w:val="22"/>
                        <w:lang w:val="en-US"/>
                      </w:rPr>
                    </m:ctrlPr>
                  </m:sSubPr>
                  <m:e>
                    <m:r>
                      <m:rPr>
                        <m:sty m:val="p"/>
                      </m:rPr>
                      <w:rPr>
                        <w:rFonts w:ascii="Cambria Math" w:hAnsi="Cambria Math"/>
                        <w:sz w:val="22"/>
                        <w:szCs w:val="22"/>
                        <w:lang w:val="en-US"/>
                      </w:rPr>
                      <m:t>Cl</m:t>
                    </m:r>
                  </m:e>
                  <m:sub>
                    <m:r>
                      <m:rPr>
                        <m:sty m:val="p"/>
                      </m:rPr>
                      <w:rPr>
                        <w:rFonts w:ascii="Cambria Math" w:hAnsi="Cambria Math"/>
                        <w:sz w:val="22"/>
                        <w:szCs w:val="22"/>
                        <w:lang w:val="en-US"/>
                      </w:rPr>
                      <m:t>4</m:t>
                    </m:r>
                  </m:sub>
                </m:sSub>
              </m:e>
            </m:d>
          </m:e>
        </m:acc>
        <m:r>
          <m:rPr>
            <m:sty m:val="p"/>
          </m:rPr>
          <w:rPr>
            <w:rFonts w:ascii="Cambria Math" w:hAnsi="Cambria Math"/>
            <w:sz w:val="22"/>
            <w:szCs w:val="22"/>
            <w:lang w:val="en-US"/>
          </w:rPr>
          <m:t>+2</m:t>
        </m:r>
        <m:sSup>
          <m:sSupPr>
            <m:ctrlPr>
              <w:rPr>
                <w:rFonts w:ascii="Cambria Math" w:hAnsi="Cambria Math"/>
                <w:sz w:val="22"/>
                <w:szCs w:val="22"/>
                <w:lang w:val="en-US"/>
              </w:rPr>
            </m:ctrlPr>
          </m:sSupPr>
          <m:e>
            <m:r>
              <m:rPr>
                <m:sty m:val="p"/>
              </m:rPr>
              <w:rPr>
                <w:rFonts w:ascii="Cambria Math" w:hAnsi="Cambria Math"/>
                <w:sz w:val="22"/>
                <w:szCs w:val="22"/>
                <w:lang w:val="en-US"/>
              </w:rPr>
              <m:t xml:space="preserve"> N</m:t>
            </m:r>
            <m:sSub>
              <m:sSubPr>
                <m:ctrlPr>
                  <w:rPr>
                    <w:rFonts w:ascii="Cambria Math" w:hAnsi="Cambria Math"/>
                    <w:sz w:val="22"/>
                    <w:szCs w:val="22"/>
                    <w:lang w:val="en-US"/>
                  </w:rPr>
                </m:ctrlPr>
              </m:sSubPr>
              <m:e>
                <m:r>
                  <m:rPr>
                    <m:sty m:val="p"/>
                  </m:rPr>
                  <w:rPr>
                    <w:rFonts w:ascii="Cambria Math" w:hAnsi="Cambria Math"/>
                    <w:sz w:val="22"/>
                    <w:szCs w:val="22"/>
                    <w:lang w:val="en-US"/>
                  </w:rPr>
                  <m:t>O</m:t>
                </m:r>
              </m:e>
              <m:sub>
                <m:r>
                  <m:rPr>
                    <m:sty m:val="p"/>
                  </m:rPr>
                  <w:rPr>
                    <w:rFonts w:ascii="Cambria Math" w:hAnsi="Cambria Math"/>
                    <w:sz w:val="22"/>
                    <w:szCs w:val="22"/>
                    <w:lang w:val="en-US"/>
                  </w:rPr>
                  <m:t>3</m:t>
                </m:r>
              </m:sub>
            </m:sSub>
          </m:e>
          <m:sup>
            <m:r>
              <m:rPr>
                <m:sty m:val="p"/>
              </m:rPr>
              <w:rPr>
                <w:rFonts w:ascii="Cambria Math" w:hAnsi="Cambria Math"/>
                <w:sz w:val="22"/>
                <w:szCs w:val="22"/>
                <w:lang w:val="en-US"/>
              </w:rPr>
              <m:t>-</m:t>
            </m:r>
          </m:sup>
        </m:sSup>
      </m:oMath>
      <w:r w:rsidR="007F1381" w:rsidRPr="00F21D0A">
        <w:rPr>
          <w:sz w:val="22"/>
          <w:szCs w:val="22"/>
          <w:lang w:val="en-US"/>
        </w:rPr>
        <w:tab/>
      </w:r>
      <w:r w:rsidR="007F1381" w:rsidRPr="00F21D0A">
        <w:rPr>
          <w:sz w:val="22"/>
          <w:szCs w:val="22"/>
          <w:lang w:val="en-US"/>
        </w:rPr>
        <w:tab/>
      </w:r>
      <w:r w:rsidR="007F1381" w:rsidRPr="00F21D0A">
        <w:rPr>
          <w:sz w:val="22"/>
          <w:szCs w:val="22"/>
          <w:lang w:val="en-US"/>
        </w:rPr>
        <w:tab/>
      </w:r>
      <w:r w:rsidR="007F1381" w:rsidRPr="00F21D0A">
        <w:rPr>
          <w:sz w:val="22"/>
          <w:szCs w:val="22"/>
          <w:lang w:val="en-US"/>
        </w:rPr>
        <w:tab/>
      </w:r>
      <w:r w:rsidR="00E9711A" w:rsidRPr="00F21D0A">
        <w:rPr>
          <w:szCs w:val="24"/>
          <w:lang w:val="en-US"/>
        </w:rPr>
        <w:t>(</w:t>
      </w:r>
      <w:r w:rsidR="00642BF8" w:rsidRPr="00F21D0A">
        <w:rPr>
          <w:szCs w:val="24"/>
          <w:lang w:val="en-US"/>
        </w:rPr>
        <w:t>1</w:t>
      </w:r>
      <w:r w:rsidR="00517F00" w:rsidRPr="00F21D0A">
        <w:rPr>
          <w:szCs w:val="24"/>
          <w:lang w:val="en-US"/>
        </w:rPr>
        <w:t>1</w:t>
      </w:r>
      <w:r w:rsidR="00E9711A" w:rsidRPr="00F21D0A">
        <w:rPr>
          <w:szCs w:val="24"/>
          <w:lang w:val="en-US"/>
        </w:rPr>
        <w:t>)</w:t>
      </w:r>
    </w:p>
    <w:p w14:paraId="453F425D" w14:textId="11929C6B" w:rsidR="00C615B5" w:rsidRPr="00F21D0A" w:rsidRDefault="00400F8D" w:rsidP="007F1381">
      <w:pPr>
        <w:pStyle w:val="AuthName"/>
        <w:tabs>
          <w:tab w:val="clear" w:pos="360"/>
        </w:tabs>
        <w:spacing w:before="0" w:line="480" w:lineRule="auto"/>
        <w:ind w:left="0" w:firstLine="0"/>
        <w:jc w:val="right"/>
        <w:rPr>
          <w:szCs w:val="24"/>
          <w:lang w:val="en-US"/>
        </w:rPr>
      </w:pPr>
      <m:oMath>
        <m:sSup>
          <m:sSupPr>
            <m:ctrlPr>
              <w:rPr>
                <w:rFonts w:ascii="Cambria Math" w:hAnsi="Cambria Math"/>
                <w:sz w:val="22"/>
                <w:szCs w:val="22"/>
                <w:lang w:val="en-US"/>
              </w:rPr>
            </m:ctrlPr>
          </m:sSupPr>
          <m:e>
            <m:r>
              <m:rPr>
                <m:sty m:val="p"/>
              </m:rPr>
              <w:rPr>
                <w:rFonts w:ascii="Cambria Math" w:hAnsi="Cambria Math"/>
                <w:sz w:val="22"/>
                <w:szCs w:val="22"/>
                <w:lang w:val="en-US"/>
              </w:rPr>
              <m:t>Sm</m:t>
            </m:r>
          </m:e>
          <m:sup>
            <m:r>
              <m:rPr>
                <m:sty m:val="p"/>
              </m:rPr>
              <w:rPr>
                <w:rFonts w:ascii="Cambria Math" w:hAnsi="Cambria Math"/>
                <w:sz w:val="22"/>
                <w:szCs w:val="22"/>
                <w:lang w:val="en-US"/>
              </w:rPr>
              <m:t>3+</m:t>
            </m:r>
          </m:sup>
        </m:sSup>
        <m:r>
          <m:rPr>
            <m:sty m:val="p"/>
          </m:rPr>
          <w:rPr>
            <w:rFonts w:ascii="Cambria Math" w:hAnsi="Cambria Math"/>
            <w:sz w:val="22"/>
            <w:szCs w:val="22"/>
            <w:lang w:val="en-US"/>
          </w:rPr>
          <m:t xml:space="preserve">+3 </m:t>
        </m:r>
        <m:sSup>
          <m:sSupPr>
            <m:ctrlPr>
              <w:rPr>
                <w:rFonts w:ascii="Cambria Math" w:hAnsi="Cambria Math"/>
                <w:sz w:val="22"/>
                <w:szCs w:val="22"/>
                <w:lang w:val="en-US"/>
              </w:rPr>
            </m:ctrlPr>
          </m:sSupPr>
          <m:e>
            <m:r>
              <m:rPr>
                <m:sty m:val="p"/>
              </m:rPr>
              <w:rPr>
                <w:rFonts w:ascii="Cambria Math" w:hAnsi="Cambria Math"/>
                <w:sz w:val="22"/>
                <w:szCs w:val="22"/>
                <w:lang w:val="en-US"/>
              </w:rPr>
              <m:t>Cl</m:t>
            </m:r>
          </m:e>
          <m:sup>
            <m:r>
              <m:rPr>
                <m:sty m:val="p"/>
              </m:rPr>
              <w:rPr>
                <w:rFonts w:ascii="Cambria Math" w:hAnsi="Cambria Math"/>
                <w:sz w:val="22"/>
                <w:szCs w:val="22"/>
                <w:lang w:val="en-US"/>
              </w:rPr>
              <m:t>-</m:t>
            </m:r>
          </m:sup>
        </m:sSup>
        <m:r>
          <m:rPr>
            <m:sty m:val="p"/>
          </m:rPr>
          <w:rPr>
            <w:rFonts w:ascii="Cambria Math" w:hAnsi="Cambria Math"/>
            <w:sz w:val="22"/>
            <w:szCs w:val="22"/>
            <w:lang w:val="en-US"/>
          </w:rPr>
          <m:t xml:space="preserve">+5 </m:t>
        </m:r>
        <m:acc>
          <m:accPr>
            <m:chr m:val="̅"/>
            <m:ctrlPr>
              <w:rPr>
                <w:rFonts w:ascii="Cambria Math" w:hAnsi="Cambria Math"/>
                <w:sz w:val="22"/>
                <w:szCs w:val="22"/>
                <w:lang w:val="en-US"/>
              </w:rPr>
            </m:ctrlPr>
          </m:accPr>
          <m:e>
            <m:d>
              <m:dPr>
                <m:begChr m:val="["/>
                <m:endChr m:val="]"/>
                <m:ctrlPr>
                  <w:rPr>
                    <w:rFonts w:ascii="Cambria Math" w:hAnsi="Cambria Math"/>
                    <w:sz w:val="22"/>
                    <w:szCs w:val="22"/>
                    <w:lang w:val="en-US"/>
                  </w:rPr>
                </m:ctrlPr>
              </m:dPr>
              <m:e>
                <m:r>
                  <m:rPr>
                    <m:sty m:val="p"/>
                  </m:rPr>
                  <w:rPr>
                    <w:rFonts w:ascii="Cambria Math" w:hAnsi="Cambria Math"/>
                    <w:sz w:val="22"/>
                    <w:szCs w:val="22"/>
                    <w:lang w:val="en-US"/>
                  </w:rPr>
                  <m:t>A336</m:t>
                </m:r>
              </m:e>
            </m:d>
            <m:d>
              <m:dPr>
                <m:begChr m:val="["/>
                <m:endChr m:val="]"/>
                <m:ctrlPr>
                  <w:rPr>
                    <w:rFonts w:ascii="Cambria Math" w:hAnsi="Cambria Math"/>
                    <w:sz w:val="22"/>
                    <w:szCs w:val="22"/>
                    <w:lang w:val="en-US"/>
                  </w:rPr>
                </m:ctrlPr>
              </m:dPr>
              <m:e>
                <m:sSub>
                  <m:sSubPr>
                    <m:ctrlPr>
                      <w:rPr>
                        <w:rFonts w:ascii="Cambria Math" w:hAnsi="Cambria Math"/>
                        <w:sz w:val="22"/>
                        <w:szCs w:val="22"/>
                        <w:lang w:val="en-US"/>
                      </w:rPr>
                    </m:ctrlPr>
                  </m:sSubPr>
                  <m:e>
                    <m:r>
                      <m:rPr>
                        <m:sty m:val="p"/>
                      </m:rPr>
                      <w:rPr>
                        <w:rFonts w:ascii="Cambria Math" w:hAnsi="Cambria Math"/>
                        <w:sz w:val="22"/>
                        <w:szCs w:val="22"/>
                        <w:lang w:val="en-US"/>
                      </w:rPr>
                      <m:t>NO</m:t>
                    </m:r>
                  </m:e>
                  <m:sub>
                    <m:r>
                      <m:rPr>
                        <m:sty m:val="p"/>
                      </m:rPr>
                      <w:rPr>
                        <w:rFonts w:ascii="Cambria Math" w:hAnsi="Cambria Math"/>
                        <w:sz w:val="22"/>
                        <w:szCs w:val="22"/>
                        <w:lang w:val="en-US"/>
                      </w:rPr>
                      <m:t>3</m:t>
                    </m:r>
                  </m:sub>
                </m:sSub>
              </m:e>
            </m:d>
          </m:e>
        </m:acc>
        <m:r>
          <m:rPr>
            <m:sty m:val="p"/>
          </m:rPr>
          <w:rPr>
            <w:rFonts w:ascii="Cambria Math" w:hAnsi="Cambria Math"/>
            <w:sz w:val="22"/>
            <w:szCs w:val="22"/>
            <w:lang w:val="en-US"/>
          </w:rPr>
          <m:t xml:space="preserve">  ⇌  </m:t>
        </m:r>
        <m:acc>
          <m:accPr>
            <m:chr m:val="̅"/>
            <m:ctrlPr>
              <w:rPr>
                <w:rFonts w:ascii="Cambria Math" w:hAnsi="Cambria Math"/>
                <w:sz w:val="22"/>
                <w:szCs w:val="22"/>
                <w:lang w:val="en-US"/>
              </w:rPr>
            </m:ctrlPr>
          </m:accPr>
          <m:e>
            <m:sSub>
              <m:sSubPr>
                <m:ctrlPr>
                  <w:rPr>
                    <w:rFonts w:ascii="Cambria Math" w:hAnsi="Cambria Math"/>
                    <w:sz w:val="22"/>
                    <w:szCs w:val="22"/>
                    <w:lang w:val="en-US"/>
                  </w:rPr>
                </m:ctrlPr>
              </m:sSubPr>
              <m:e>
                <m:d>
                  <m:dPr>
                    <m:begChr m:val="["/>
                    <m:endChr m:val="]"/>
                    <m:ctrlPr>
                      <w:rPr>
                        <w:rFonts w:ascii="Cambria Math" w:hAnsi="Cambria Math"/>
                        <w:sz w:val="22"/>
                        <w:szCs w:val="22"/>
                        <w:lang w:val="en-US"/>
                      </w:rPr>
                    </m:ctrlPr>
                  </m:dPr>
                  <m:e>
                    <m:r>
                      <m:rPr>
                        <m:sty m:val="p"/>
                      </m:rPr>
                      <w:rPr>
                        <w:rFonts w:ascii="Cambria Math" w:hAnsi="Cambria Math"/>
                        <w:sz w:val="22"/>
                        <w:szCs w:val="22"/>
                        <w:lang w:val="en-US"/>
                      </w:rPr>
                      <m:t>A336</m:t>
                    </m:r>
                  </m:e>
                </m:d>
              </m:e>
              <m:sub>
                <m:r>
                  <m:rPr>
                    <m:sty m:val="p"/>
                  </m:rPr>
                  <w:rPr>
                    <w:rFonts w:ascii="Cambria Math" w:hAnsi="Cambria Math"/>
                    <w:sz w:val="22"/>
                    <w:szCs w:val="22"/>
                    <w:lang w:val="en-US"/>
                  </w:rPr>
                  <m:t>2</m:t>
                </m:r>
              </m:sub>
            </m:sSub>
            <m:d>
              <m:dPr>
                <m:begChr m:val="["/>
                <m:endChr m:val="]"/>
                <m:ctrlPr>
                  <w:rPr>
                    <w:rFonts w:ascii="Cambria Math" w:hAnsi="Cambria Math"/>
                    <w:sz w:val="22"/>
                    <w:szCs w:val="22"/>
                    <w:lang w:val="en-US"/>
                  </w:rPr>
                </m:ctrlPr>
              </m:dPr>
              <m:e>
                <m:r>
                  <m:rPr>
                    <m:sty m:val="p"/>
                  </m:rPr>
                  <w:rPr>
                    <w:rFonts w:ascii="Cambria Math" w:hAnsi="Cambria Math"/>
                    <w:sz w:val="22"/>
                    <w:szCs w:val="22"/>
                    <w:lang w:val="en-US"/>
                  </w:rPr>
                  <m:t>Sm</m:t>
                </m:r>
                <m:sSub>
                  <m:sSubPr>
                    <m:ctrlPr>
                      <w:rPr>
                        <w:rFonts w:ascii="Cambria Math" w:hAnsi="Cambria Math"/>
                        <w:sz w:val="22"/>
                        <w:szCs w:val="22"/>
                        <w:lang w:val="en-US"/>
                      </w:rPr>
                    </m:ctrlPr>
                  </m:sSubPr>
                  <m:e>
                    <m:d>
                      <m:dPr>
                        <m:ctrlPr>
                          <w:rPr>
                            <w:rFonts w:ascii="Cambria Math" w:hAnsi="Cambria Math"/>
                            <w:sz w:val="22"/>
                            <w:szCs w:val="22"/>
                            <w:lang w:val="en-US"/>
                          </w:rPr>
                        </m:ctrlPr>
                      </m:dPr>
                      <m:e>
                        <m:sSub>
                          <m:sSubPr>
                            <m:ctrlPr>
                              <w:rPr>
                                <w:rFonts w:ascii="Cambria Math" w:hAnsi="Cambria Math"/>
                                <w:sz w:val="22"/>
                                <w:szCs w:val="22"/>
                                <w:lang w:val="en-US"/>
                              </w:rPr>
                            </m:ctrlPr>
                          </m:sSubPr>
                          <m:e>
                            <m:r>
                              <m:rPr>
                                <m:sty m:val="p"/>
                              </m:rPr>
                              <w:rPr>
                                <w:rFonts w:ascii="Cambria Math" w:hAnsi="Cambria Math"/>
                                <w:sz w:val="22"/>
                                <w:szCs w:val="22"/>
                                <w:lang w:val="en-US"/>
                              </w:rPr>
                              <m:t>NO</m:t>
                            </m:r>
                          </m:e>
                          <m:sub>
                            <m:r>
                              <m:rPr>
                                <m:sty m:val="p"/>
                              </m:rPr>
                              <w:rPr>
                                <w:rFonts w:ascii="Cambria Math" w:hAnsi="Cambria Math"/>
                                <w:sz w:val="22"/>
                                <w:szCs w:val="22"/>
                                <w:lang w:val="en-US"/>
                              </w:rPr>
                              <m:t>3</m:t>
                            </m:r>
                          </m:sub>
                        </m:sSub>
                      </m:e>
                    </m:d>
                  </m:e>
                  <m:sub>
                    <m:r>
                      <m:rPr>
                        <m:sty m:val="p"/>
                      </m:rPr>
                      <w:rPr>
                        <w:rFonts w:ascii="Cambria Math" w:hAnsi="Cambria Math"/>
                        <w:sz w:val="22"/>
                        <w:szCs w:val="22"/>
                        <w:lang w:val="en-US"/>
                      </w:rPr>
                      <m:t>5</m:t>
                    </m:r>
                  </m:sub>
                </m:sSub>
              </m:e>
            </m:d>
          </m:e>
        </m:acc>
        <m:r>
          <m:rPr>
            <m:sty m:val="p"/>
          </m:rPr>
          <w:rPr>
            <w:rFonts w:ascii="Cambria Math" w:hAnsi="Cambria Math"/>
            <w:sz w:val="22"/>
            <w:szCs w:val="22"/>
            <w:lang w:val="en-US"/>
          </w:rPr>
          <m:t xml:space="preserve">+3 </m:t>
        </m:r>
        <m:acc>
          <m:accPr>
            <m:chr m:val="̅"/>
            <m:ctrlPr>
              <w:rPr>
                <w:rFonts w:ascii="Cambria Math" w:hAnsi="Cambria Math"/>
                <w:sz w:val="22"/>
                <w:szCs w:val="22"/>
                <w:lang w:val="en-US"/>
              </w:rPr>
            </m:ctrlPr>
          </m:accPr>
          <m:e>
            <m:d>
              <m:dPr>
                <m:begChr m:val="["/>
                <m:endChr m:val="]"/>
                <m:ctrlPr>
                  <w:rPr>
                    <w:rFonts w:ascii="Cambria Math" w:hAnsi="Cambria Math"/>
                    <w:sz w:val="22"/>
                    <w:szCs w:val="22"/>
                    <w:lang w:val="en-US"/>
                  </w:rPr>
                </m:ctrlPr>
              </m:dPr>
              <m:e>
                <m:r>
                  <m:rPr>
                    <m:sty m:val="p"/>
                  </m:rPr>
                  <w:rPr>
                    <w:rFonts w:ascii="Cambria Math" w:hAnsi="Cambria Math"/>
                    <w:sz w:val="22"/>
                    <w:szCs w:val="22"/>
                    <w:lang w:val="en-US"/>
                  </w:rPr>
                  <m:t>A336</m:t>
                </m:r>
              </m:e>
            </m:d>
            <m:d>
              <m:dPr>
                <m:begChr m:val="["/>
                <m:endChr m:val="]"/>
                <m:ctrlPr>
                  <w:rPr>
                    <w:rFonts w:ascii="Cambria Math" w:hAnsi="Cambria Math"/>
                    <w:sz w:val="22"/>
                    <w:szCs w:val="22"/>
                    <w:lang w:val="en-US"/>
                  </w:rPr>
                </m:ctrlPr>
              </m:dPr>
              <m:e>
                <m:r>
                  <m:rPr>
                    <m:sty m:val="p"/>
                  </m:rPr>
                  <w:rPr>
                    <w:rFonts w:ascii="Cambria Math" w:hAnsi="Cambria Math"/>
                    <w:sz w:val="22"/>
                    <w:szCs w:val="22"/>
                    <w:lang w:val="en-US"/>
                  </w:rPr>
                  <m:t>Cl</m:t>
                </m:r>
              </m:e>
            </m:d>
          </m:e>
        </m:acc>
      </m:oMath>
      <w:r w:rsidR="00A9038E" w:rsidRPr="00F21D0A">
        <w:rPr>
          <w:sz w:val="22"/>
          <w:szCs w:val="22"/>
          <w:lang w:val="en-US"/>
        </w:rPr>
        <w:tab/>
      </w:r>
      <w:r w:rsidR="007F1381" w:rsidRPr="00F21D0A">
        <w:rPr>
          <w:sz w:val="22"/>
          <w:szCs w:val="22"/>
          <w:lang w:val="en-US"/>
        </w:rPr>
        <w:tab/>
      </w:r>
      <w:r w:rsidR="00C615B5" w:rsidRPr="00F21D0A">
        <w:rPr>
          <w:szCs w:val="24"/>
          <w:lang w:val="en-US"/>
        </w:rPr>
        <w:t>(</w:t>
      </w:r>
      <w:r w:rsidR="00642BF8" w:rsidRPr="00F21D0A">
        <w:rPr>
          <w:szCs w:val="24"/>
          <w:lang w:val="en-US"/>
        </w:rPr>
        <w:t>1</w:t>
      </w:r>
      <w:r w:rsidR="00517F00" w:rsidRPr="00F21D0A">
        <w:rPr>
          <w:szCs w:val="24"/>
          <w:lang w:val="en-US"/>
        </w:rPr>
        <w:t>2</w:t>
      </w:r>
      <w:r w:rsidR="00C615B5" w:rsidRPr="00F21D0A">
        <w:rPr>
          <w:szCs w:val="24"/>
          <w:lang w:val="en-US"/>
        </w:rPr>
        <w:t>)</w:t>
      </w:r>
    </w:p>
    <w:p w14:paraId="387076C6" w14:textId="13CE1A6A" w:rsidR="002B032D" w:rsidRPr="00F21D0A" w:rsidRDefault="002B032D">
      <w:pPr>
        <w:rPr>
          <w:rFonts w:ascii="Times New Roman" w:hAnsi="Times New Roman" w:cs="Times New Roman"/>
          <w:sz w:val="24"/>
          <w:szCs w:val="24"/>
        </w:rPr>
      </w:pPr>
      <w:r w:rsidRPr="00F21D0A">
        <w:rPr>
          <w:rFonts w:ascii="Times New Roman" w:hAnsi="Times New Roman" w:cs="Times New Roman"/>
          <w:sz w:val="24"/>
          <w:szCs w:val="24"/>
        </w:rPr>
        <w:br w:type="page"/>
      </w:r>
    </w:p>
    <w:p w14:paraId="53A40A3A" w14:textId="77777777" w:rsidR="000665E5" w:rsidRPr="00F21D0A" w:rsidRDefault="000665E5" w:rsidP="00DA58FE">
      <w:pPr>
        <w:pStyle w:val="ListParagraph"/>
        <w:numPr>
          <w:ilvl w:val="0"/>
          <w:numId w:val="1"/>
        </w:numPr>
        <w:spacing w:line="480" w:lineRule="auto"/>
        <w:jc w:val="both"/>
        <w:rPr>
          <w:rFonts w:ascii="Times New Roman" w:hAnsi="Times New Roman" w:cs="Times New Roman"/>
          <w:b/>
          <w:sz w:val="24"/>
          <w:szCs w:val="24"/>
        </w:rPr>
      </w:pPr>
      <w:r w:rsidRPr="00F21D0A">
        <w:rPr>
          <w:rFonts w:ascii="Times New Roman" w:hAnsi="Times New Roman" w:cs="Times New Roman"/>
          <w:b/>
          <w:sz w:val="24"/>
          <w:szCs w:val="24"/>
        </w:rPr>
        <w:lastRenderedPageBreak/>
        <w:t>Conclusions</w:t>
      </w:r>
    </w:p>
    <w:p w14:paraId="57292903" w14:textId="7BD95A0D" w:rsidR="00EB1AF1" w:rsidRPr="00F21D0A" w:rsidRDefault="006134FD" w:rsidP="00EB1AF1">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 xml:space="preserve">This </w:t>
      </w:r>
      <w:r w:rsidR="00563E81" w:rsidRPr="00F21D0A">
        <w:rPr>
          <w:rFonts w:ascii="Times New Roman" w:hAnsi="Times New Roman" w:cs="Times New Roman"/>
          <w:sz w:val="24"/>
          <w:szCs w:val="24"/>
        </w:rPr>
        <w:t xml:space="preserve">study </w:t>
      </w:r>
      <w:r w:rsidR="00AF5878" w:rsidRPr="00F21D0A">
        <w:rPr>
          <w:rFonts w:ascii="Times New Roman" w:hAnsi="Times New Roman" w:cs="Times New Roman"/>
          <w:sz w:val="24"/>
          <w:szCs w:val="24"/>
        </w:rPr>
        <w:t xml:space="preserve">contributes </w:t>
      </w:r>
      <w:r w:rsidRPr="00F21D0A">
        <w:rPr>
          <w:rFonts w:ascii="Times New Roman" w:hAnsi="Times New Roman" w:cs="Times New Roman"/>
          <w:sz w:val="24"/>
          <w:szCs w:val="24"/>
        </w:rPr>
        <w:t xml:space="preserve">to </w:t>
      </w:r>
      <w:r w:rsidR="00194EBB" w:rsidRPr="00F21D0A">
        <w:rPr>
          <w:rFonts w:ascii="Times New Roman" w:hAnsi="Times New Roman" w:cs="Times New Roman"/>
          <w:sz w:val="24"/>
          <w:szCs w:val="24"/>
        </w:rPr>
        <w:t xml:space="preserve">indirect </w:t>
      </w:r>
      <w:r w:rsidRPr="00F21D0A">
        <w:rPr>
          <w:rFonts w:ascii="Times New Roman" w:hAnsi="Times New Roman" w:cs="Times New Roman"/>
          <w:sz w:val="24"/>
          <w:szCs w:val="24"/>
        </w:rPr>
        <w:t>SmCo magnets recycling</w:t>
      </w:r>
      <w:r w:rsidR="00194EBB" w:rsidRPr="00F21D0A">
        <w:rPr>
          <w:rFonts w:ascii="Times New Roman" w:hAnsi="Times New Roman" w:cs="Times New Roman"/>
          <w:sz w:val="24"/>
          <w:szCs w:val="24"/>
        </w:rPr>
        <w:t xml:space="preserve"> by solvent extraction, which is relevant for </w:t>
      </w:r>
      <w:r w:rsidR="00F5681E" w:rsidRPr="00F21D0A">
        <w:rPr>
          <w:rFonts w:ascii="Times New Roman" w:hAnsi="Times New Roman" w:cs="Times New Roman"/>
          <w:sz w:val="24"/>
          <w:szCs w:val="24"/>
        </w:rPr>
        <w:t xml:space="preserve">the </w:t>
      </w:r>
      <w:r w:rsidR="00194EBB" w:rsidRPr="00F21D0A">
        <w:rPr>
          <w:rFonts w:ascii="Times New Roman" w:hAnsi="Times New Roman" w:cs="Times New Roman"/>
          <w:sz w:val="24"/>
          <w:szCs w:val="24"/>
        </w:rPr>
        <w:t>recovery of individual high</w:t>
      </w:r>
      <w:r w:rsidR="00861E0C" w:rsidRPr="00F21D0A">
        <w:rPr>
          <w:rFonts w:ascii="Times New Roman" w:hAnsi="Times New Roman" w:cs="Times New Roman"/>
          <w:sz w:val="24"/>
          <w:szCs w:val="24"/>
        </w:rPr>
        <w:noBreakHyphen/>
      </w:r>
      <w:r w:rsidR="00194EBB" w:rsidRPr="00F21D0A">
        <w:rPr>
          <w:rFonts w:ascii="Times New Roman" w:hAnsi="Times New Roman" w:cs="Times New Roman"/>
          <w:sz w:val="24"/>
          <w:szCs w:val="24"/>
        </w:rPr>
        <w:t>purity metal</w:t>
      </w:r>
      <w:r w:rsidR="003737AA" w:rsidRPr="00F21D0A">
        <w:rPr>
          <w:rFonts w:ascii="Times New Roman" w:hAnsi="Times New Roman" w:cs="Times New Roman"/>
          <w:sz w:val="24"/>
          <w:szCs w:val="24"/>
        </w:rPr>
        <w:t>s</w:t>
      </w:r>
      <w:r w:rsidR="00446DA8" w:rsidRPr="00F21D0A">
        <w:rPr>
          <w:rFonts w:ascii="Times New Roman" w:hAnsi="Times New Roman" w:cs="Times New Roman"/>
          <w:sz w:val="24"/>
          <w:szCs w:val="24"/>
        </w:rPr>
        <w:t xml:space="preserve"> </w:t>
      </w:r>
      <w:r w:rsidR="00194EBB" w:rsidRPr="00F21D0A">
        <w:rPr>
          <w:rFonts w:ascii="Times New Roman" w:hAnsi="Times New Roman" w:cs="Times New Roman"/>
          <w:sz w:val="24"/>
          <w:szCs w:val="24"/>
        </w:rPr>
        <w:t>instead of direct reprocessing of magnets</w:t>
      </w:r>
      <w:r w:rsidR="00BA5BAC" w:rsidRPr="00F21D0A">
        <w:rPr>
          <w:rFonts w:ascii="Times New Roman" w:hAnsi="Times New Roman" w:cs="Times New Roman"/>
          <w:sz w:val="24"/>
          <w:szCs w:val="24"/>
        </w:rPr>
        <w:t>.</w:t>
      </w:r>
      <w:r w:rsidRPr="00F21D0A">
        <w:rPr>
          <w:rFonts w:ascii="Times New Roman" w:hAnsi="Times New Roman" w:cs="Times New Roman"/>
          <w:sz w:val="24"/>
          <w:szCs w:val="24"/>
        </w:rPr>
        <w:t xml:space="preserve"> </w:t>
      </w:r>
      <w:r w:rsidR="00194EBB" w:rsidRPr="00F21D0A">
        <w:rPr>
          <w:rFonts w:ascii="Times New Roman" w:hAnsi="Times New Roman" w:cs="Times New Roman"/>
          <w:sz w:val="24"/>
          <w:szCs w:val="24"/>
        </w:rPr>
        <w:t>S</w:t>
      </w:r>
      <w:r w:rsidR="00BA5BAC" w:rsidRPr="00F21D0A">
        <w:rPr>
          <w:rFonts w:ascii="Times New Roman" w:hAnsi="Times New Roman" w:cs="Times New Roman"/>
          <w:sz w:val="24"/>
          <w:szCs w:val="24"/>
        </w:rPr>
        <w:t xml:space="preserve">olvent </w:t>
      </w:r>
      <w:r w:rsidR="007E5E8F" w:rsidRPr="00F21D0A">
        <w:rPr>
          <w:rFonts w:ascii="Times New Roman" w:hAnsi="Times New Roman" w:cs="Times New Roman"/>
          <w:sz w:val="24"/>
          <w:szCs w:val="24"/>
        </w:rPr>
        <w:t xml:space="preserve">extraction </w:t>
      </w:r>
      <w:r w:rsidR="000F1432" w:rsidRPr="00F21D0A">
        <w:rPr>
          <w:rFonts w:ascii="Times New Roman" w:hAnsi="Times New Roman" w:cs="Times New Roman"/>
          <w:sz w:val="24"/>
          <w:szCs w:val="24"/>
        </w:rPr>
        <w:t xml:space="preserve">systems </w:t>
      </w:r>
      <w:r w:rsidR="00E4607F" w:rsidRPr="00F21D0A">
        <w:rPr>
          <w:rFonts w:ascii="Times New Roman" w:hAnsi="Times New Roman" w:cs="Times New Roman"/>
          <w:sz w:val="24"/>
          <w:szCs w:val="24"/>
        </w:rPr>
        <w:t>with</w:t>
      </w:r>
      <w:r w:rsidR="007E5E8F" w:rsidRPr="00F21D0A">
        <w:rPr>
          <w:rFonts w:ascii="Times New Roman" w:hAnsi="Times New Roman" w:cs="Times New Roman"/>
          <w:sz w:val="24"/>
          <w:szCs w:val="24"/>
        </w:rPr>
        <w:t xml:space="preserve"> quaternary ammonium salts</w:t>
      </w:r>
      <w:r w:rsidR="00C62464" w:rsidRPr="00F21D0A">
        <w:rPr>
          <w:rFonts w:ascii="Times New Roman" w:hAnsi="Times New Roman" w:cs="Times New Roman"/>
          <w:sz w:val="24"/>
          <w:szCs w:val="24"/>
        </w:rPr>
        <w:t xml:space="preserve"> </w:t>
      </w:r>
      <w:r w:rsidR="00BA5BAC" w:rsidRPr="00F21D0A">
        <w:rPr>
          <w:rFonts w:ascii="Times New Roman" w:hAnsi="Times New Roman" w:cs="Times New Roman"/>
          <w:sz w:val="24"/>
          <w:szCs w:val="24"/>
        </w:rPr>
        <w:t xml:space="preserve">were tested </w:t>
      </w:r>
      <w:r w:rsidR="00346B10" w:rsidRPr="00F21D0A">
        <w:rPr>
          <w:rFonts w:ascii="Times New Roman" w:hAnsi="Times New Roman" w:cs="Times New Roman"/>
          <w:sz w:val="24"/>
          <w:szCs w:val="24"/>
        </w:rPr>
        <w:t xml:space="preserve">without </w:t>
      </w:r>
      <w:r w:rsidR="00F5681E" w:rsidRPr="00F21D0A">
        <w:rPr>
          <w:rFonts w:ascii="Times New Roman" w:hAnsi="Times New Roman" w:cs="Times New Roman"/>
          <w:sz w:val="24"/>
          <w:szCs w:val="24"/>
        </w:rPr>
        <w:t>the</w:t>
      </w:r>
      <w:r w:rsidR="00346B10" w:rsidRPr="00F21D0A">
        <w:rPr>
          <w:rFonts w:ascii="Times New Roman" w:hAnsi="Times New Roman" w:cs="Times New Roman"/>
          <w:sz w:val="24"/>
          <w:szCs w:val="24"/>
        </w:rPr>
        <w:t xml:space="preserve"> addition of </w:t>
      </w:r>
      <w:r w:rsidR="00F5681E" w:rsidRPr="00F21D0A">
        <w:rPr>
          <w:rFonts w:ascii="Times New Roman" w:hAnsi="Times New Roman" w:cs="Times New Roman"/>
          <w:sz w:val="24"/>
          <w:szCs w:val="24"/>
        </w:rPr>
        <w:t xml:space="preserve">any </w:t>
      </w:r>
      <w:r w:rsidR="00346B10" w:rsidRPr="00F21D0A">
        <w:rPr>
          <w:rFonts w:ascii="Times New Roman" w:hAnsi="Times New Roman" w:cs="Times New Roman"/>
          <w:sz w:val="24"/>
          <w:szCs w:val="24"/>
        </w:rPr>
        <w:t>diluents</w:t>
      </w:r>
      <w:r w:rsidR="00C62464" w:rsidRPr="00F21D0A">
        <w:rPr>
          <w:rFonts w:ascii="Times New Roman" w:hAnsi="Times New Roman" w:cs="Times New Roman"/>
          <w:sz w:val="24"/>
          <w:szCs w:val="24"/>
        </w:rPr>
        <w:t>.</w:t>
      </w:r>
      <w:r w:rsidR="00563E81" w:rsidRPr="00F21D0A">
        <w:rPr>
          <w:rFonts w:ascii="Times New Roman" w:hAnsi="Times New Roman" w:cs="Times New Roman"/>
          <w:sz w:val="24"/>
          <w:szCs w:val="24"/>
        </w:rPr>
        <w:t xml:space="preserve"> </w:t>
      </w:r>
      <w:r w:rsidR="000B5107" w:rsidRPr="00F21D0A">
        <w:rPr>
          <w:rFonts w:ascii="Times New Roman" w:hAnsi="Times New Roman" w:cs="Times New Roman"/>
          <w:sz w:val="24"/>
          <w:szCs w:val="24"/>
        </w:rPr>
        <w:t>In addition,</w:t>
      </w:r>
      <w:r w:rsidR="00194EBB" w:rsidRPr="00F21D0A">
        <w:rPr>
          <w:rFonts w:ascii="Times New Roman" w:hAnsi="Times New Roman" w:cs="Times New Roman"/>
          <w:sz w:val="24"/>
          <w:szCs w:val="24"/>
        </w:rPr>
        <w:t xml:space="preserve"> t</w:t>
      </w:r>
      <w:r w:rsidR="000F1432" w:rsidRPr="00F21D0A">
        <w:rPr>
          <w:rFonts w:ascii="Times New Roman" w:hAnsi="Times New Roman" w:cs="Times New Roman"/>
          <w:sz w:val="24"/>
          <w:szCs w:val="24"/>
        </w:rPr>
        <w:t>he</w:t>
      </w:r>
      <w:r w:rsidR="00861E0C" w:rsidRPr="00F21D0A">
        <w:rPr>
          <w:rFonts w:ascii="Times New Roman" w:hAnsi="Times New Roman" w:cs="Times New Roman"/>
          <w:sz w:val="24"/>
          <w:szCs w:val="24"/>
        </w:rPr>
        <w:t> </w:t>
      </w:r>
      <w:r w:rsidR="000F1432" w:rsidRPr="00F21D0A">
        <w:rPr>
          <w:rFonts w:ascii="Times New Roman" w:hAnsi="Times New Roman" w:cs="Times New Roman"/>
          <w:sz w:val="24"/>
          <w:szCs w:val="24"/>
        </w:rPr>
        <w:t>processes require a</w:t>
      </w:r>
      <w:r w:rsidR="00861E0C" w:rsidRPr="00F21D0A">
        <w:rPr>
          <w:rFonts w:ascii="Times New Roman" w:hAnsi="Times New Roman" w:cs="Times New Roman"/>
          <w:sz w:val="24"/>
          <w:szCs w:val="24"/>
        </w:rPr>
        <w:t> </w:t>
      </w:r>
      <w:r w:rsidR="000F1432" w:rsidRPr="00F21D0A">
        <w:rPr>
          <w:rFonts w:ascii="Times New Roman" w:hAnsi="Times New Roman" w:cs="Times New Roman"/>
          <w:sz w:val="24"/>
          <w:szCs w:val="24"/>
        </w:rPr>
        <w:t>minimal use of</w:t>
      </w:r>
      <w:r w:rsidR="00861E0C" w:rsidRPr="00F21D0A">
        <w:rPr>
          <w:rFonts w:ascii="Times New Roman" w:hAnsi="Times New Roman" w:cs="Times New Roman"/>
          <w:sz w:val="24"/>
          <w:szCs w:val="24"/>
        </w:rPr>
        <w:t> </w:t>
      </w:r>
      <w:r w:rsidR="000F1432" w:rsidRPr="00F21D0A">
        <w:rPr>
          <w:rFonts w:ascii="Times New Roman" w:hAnsi="Times New Roman" w:cs="Times New Roman"/>
          <w:sz w:val="24"/>
          <w:szCs w:val="24"/>
        </w:rPr>
        <w:t xml:space="preserve">chemicals and are </w:t>
      </w:r>
      <w:r w:rsidR="00DA4828" w:rsidRPr="00F21D0A">
        <w:rPr>
          <w:rFonts w:ascii="Times New Roman" w:hAnsi="Times New Roman" w:cs="Times New Roman"/>
          <w:sz w:val="24"/>
          <w:szCs w:val="24"/>
        </w:rPr>
        <w:t>environmentally friendly</w:t>
      </w:r>
      <w:r w:rsidR="000F1432" w:rsidRPr="00F21D0A">
        <w:rPr>
          <w:rFonts w:ascii="Times New Roman" w:hAnsi="Times New Roman" w:cs="Times New Roman"/>
          <w:sz w:val="24"/>
          <w:szCs w:val="24"/>
        </w:rPr>
        <w:t xml:space="preserve">. </w:t>
      </w:r>
      <w:r w:rsidR="007800DF" w:rsidRPr="00F21D0A">
        <w:rPr>
          <w:rFonts w:ascii="Times New Roman" w:hAnsi="Times New Roman" w:cs="Times New Roman"/>
          <w:sz w:val="24"/>
          <w:szCs w:val="24"/>
        </w:rPr>
        <w:t>T</w:t>
      </w:r>
      <w:r w:rsidR="00563E81" w:rsidRPr="00F21D0A">
        <w:rPr>
          <w:rFonts w:ascii="Times New Roman" w:hAnsi="Times New Roman" w:cs="Times New Roman"/>
          <w:sz w:val="24"/>
          <w:szCs w:val="24"/>
        </w:rPr>
        <w:t xml:space="preserve">he </w:t>
      </w:r>
      <w:r w:rsidR="004C3343" w:rsidRPr="00F21D0A">
        <w:rPr>
          <w:rFonts w:ascii="Times New Roman" w:hAnsi="Times New Roman" w:cs="Times New Roman"/>
          <w:sz w:val="24"/>
          <w:szCs w:val="24"/>
        </w:rPr>
        <w:t xml:space="preserve">achieved </w:t>
      </w:r>
      <w:r w:rsidR="00563E81" w:rsidRPr="00F21D0A">
        <w:rPr>
          <w:rFonts w:ascii="Times New Roman" w:hAnsi="Times New Roman" w:cs="Times New Roman"/>
          <w:sz w:val="24"/>
          <w:szCs w:val="24"/>
        </w:rPr>
        <w:t xml:space="preserve">extraction/scrubbing/stripping efficiencies </w:t>
      </w:r>
      <w:r w:rsidR="004C3343" w:rsidRPr="00F21D0A">
        <w:rPr>
          <w:rFonts w:ascii="Times New Roman" w:hAnsi="Times New Roman" w:cs="Times New Roman"/>
          <w:sz w:val="24"/>
          <w:szCs w:val="24"/>
        </w:rPr>
        <w:t>were</w:t>
      </w:r>
      <w:r w:rsidR="00563E81" w:rsidRPr="00F21D0A">
        <w:rPr>
          <w:rFonts w:ascii="Times New Roman" w:hAnsi="Times New Roman" w:cs="Times New Roman"/>
          <w:sz w:val="24"/>
          <w:szCs w:val="24"/>
        </w:rPr>
        <w:t xml:space="preserve"> </w:t>
      </w:r>
      <w:r w:rsidR="007800DF" w:rsidRPr="00F21D0A">
        <w:rPr>
          <w:rFonts w:ascii="Times New Roman" w:hAnsi="Times New Roman" w:cs="Times New Roman"/>
          <w:sz w:val="24"/>
          <w:szCs w:val="24"/>
        </w:rPr>
        <w:t>very high</w:t>
      </w:r>
      <w:r w:rsidR="00563E81" w:rsidRPr="00F21D0A">
        <w:rPr>
          <w:rFonts w:ascii="Times New Roman" w:hAnsi="Times New Roman" w:cs="Times New Roman"/>
          <w:sz w:val="24"/>
          <w:szCs w:val="24"/>
        </w:rPr>
        <w:t xml:space="preserve">, already </w:t>
      </w:r>
      <w:r w:rsidR="00446DA8" w:rsidRPr="00F21D0A">
        <w:rPr>
          <w:rFonts w:ascii="Times New Roman" w:hAnsi="Times New Roman" w:cs="Times New Roman"/>
          <w:sz w:val="24"/>
          <w:szCs w:val="24"/>
        </w:rPr>
        <w:t>a</w:t>
      </w:r>
      <w:r w:rsidR="00563E81" w:rsidRPr="00F21D0A">
        <w:rPr>
          <w:rFonts w:ascii="Times New Roman" w:hAnsi="Times New Roman" w:cs="Times New Roman"/>
          <w:sz w:val="24"/>
          <w:szCs w:val="24"/>
        </w:rPr>
        <w:t>fter a</w:t>
      </w:r>
      <w:r w:rsidR="00717CFE" w:rsidRPr="00F21D0A">
        <w:rPr>
          <w:rFonts w:ascii="Times New Roman" w:hAnsi="Times New Roman" w:cs="Times New Roman"/>
          <w:sz w:val="24"/>
          <w:szCs w:val="24"/>
        </w:rPr>
        <w:t> </w:t>
      </w:r>
      <w:r w:rsidR="00563E81" w:rsidRPr="00F21D0A">
        <w:rPr>
          <w:rFonts w:ascii="Times New Roman" w:hAnsi="Times New Roman" w:cs="Times New Roman"/>
          <w:sz w:val="24"/>
          <w:szCs w:val="24"/>
        </w:rPr>
        <w:t xml:space="preserve">single contact. </w:t>
      </w:r>
      <w:r w:rsidR="00D6441C" w:rsidRPr="00F21D0A">
        <w:rPr>
          <w:rFonts w:ascii="Times New Roman" w:hAnsi="Times New Roman" w:cs="Times New Roman"/>
          <w:sz w:val="24"/>
          <w:szCs w:val="24"/>
        </w:rPr>
        <w:t xml:space="preserve">At </w:t>
      </w:r>
      <w:r w:rsidR="00F5681E" w:rsidRPr="00F21D0A">
        <w:rPr>
          <w:rFonts w:ascii="Times New Roman" w:hAnsi="Times New Roman" w:cs="Times New Roman"/>
          <w:sz w:val="24"/>
          <w:szCs w:val="24"/>
        </w:rPr>
        <w:t xml:space="preserve">a </w:t>
      </w:r>
      <w:r w:rsidR="00D6441C" w:rsidRPr="00F21D0A">
        <w:rPr>
          <w:rFonts w:ascii="Times New Roman" w:hAnsi="Times New Roman" w:cs="Times New Roman"/>
          <w:sz w:val="24"/>
          <w:szCs w:val="24"/>
        </w:rPr>
        <w:t>fine-tuned salt concentration, the</w:t>
      </w:r>
      <w:r w:rsidR="00717CFE" w:rsidRPr="00F21D0A">
        <w:rPr>
          <w:rFonts w:ascii="Times New Roman" w:hAnsi="Times New Roman" w:cs="Times New Roman"/>
          <w:sz w:val="24"/>
          <w:szCs w:val="24"/>
        </w:rPr>
        <w:t> </w:t>
      </w:r>
      <w:r w:rsidR="00D6441C" w:rsidRPr="00F21D0A">
        <w:rPr>
          <w:rFonts w:ascii="Times New Roman" w:hAnsi="Times New Roman" w:cs="Times New Roman"/>
          <w:sz w:val="24"/>
          <w:szCs w:val="24"/>
        </w:rPr>
        <w:t>Cl</w:t>
      </w:r>
      <w:r w:rsidR="00717CFE" w:rsidRPr="00F21D0A">
        <w:rPr>
          <w:rFonts w:ascii="Times New Roman" w:hAnsi="Times New Roman" w:cs="Times New Roman"/>
          <w:sz w:val="24"/>
          <w:szCs w:val="24"/>
          <w:vertAlign w:val="superscript"/>
        </w:rPr>
        <w:noBreakHyphen/>
      </w:r>
      <w:r w:rsidR="00D6441C" w:rsidRPr="00F21D0A">
        <w:rPr>
          <w:rFonts w:ascii="Times New Roman" w:hAnsi="Times New Roman" w:cs="Times New Roman"/>
          <w:i/>
          <w:sz w:val="24"/>
          <w:szCs w:val="24"/>
          <w:vertAlign w:val="subscript"/>
        </w:rPr>
        <w:t>aq</w:t>
      </w:r>
      <w:r w:rsidR="00D6441C" w:rsidRPr="00F21D0A">
        <w:rPr>
          <w:rFonts w:ascii="Times New Roman" w:hAnsi="Times New Roman" w:cs="Times New Roman"/>
          <w:sz w:val="24"/>
          <w:szCs w:val="24"/>
        </w:rPr>
        <w:t>/SCN</w:t>
      </w:r>
      <w:r w:rsidR="00717CFE" w:rsidRPr="00F21D0A">
        <w:rPr>
          <w:rFonts w:ascii="Times New Roman" w:hAnsi="Times New Roman" w:cs="Times New Roman"/>
          <w:sz w:val="24"/>
          <w:szCs w:val="24"/>
          <w:vertAlign w:val="superscript"/>
        </w:rPr>
        <w:noBreakHyphen/>
      </w:r>
      <w:r w:rsidR="00D6441C" w:rsidRPr="00F21D0A">
        <w:rPr>
          <w:rFonts w:ascii="Times New Roman" w:hAnsi="Times New Roman" w:cs="Times New Roman"/>
          <w:i/>
          <w:sz w:val="24"/>
          <w:szCs w:val="24"/>
          <w:vertAlign w:val="subscript"/>
        </w:rPr>
        <w:t>org</w:t>
      </w:r>
      <w:r w:rsidR="00D6441C" w:rsidRPr="00F21D0A">
        <w:rPr>
          <w:rFonts w:ascii="Times New Roman" w:hAnsi="Times New Roman" w:cs="Times New Roman"/>
          <w:sz w:val="24"/>
          <w:szCs w:val="24"/>
        </w:rPr>
        <w:t xml:space="preserve"> system </w:t>
      </w:r>
      <w:r w:rsidR="000D3D1C" w:rsidRPr="00F21D0A">
        <w:rPr>
          <w:rFonts w:ascii="Times New Roman" w:hAnsi="Times New Roman" w:cs="Times New Roman"/>
          <w:sz w:val="24"/>
          <w:szCs w:val="24"/>
        </w:rPr>
        <w:t>allowed to</w:t>
      </w:r>
      <w:r w:rsidR="00717CFE" w:rsidRPr="00F21D0A">
        <w:rPr>
          <w:rFonts w:ascii="Times New Roman" w:hAnsi="Times New Roman" w:cs="Times New Roman"/>
          <w:sz w:val="24"/>
          <w:szCs w:val="24"/>
        </w:rPr>
        <w:t> </w:t>
      </w:r>
      <w:r w:rsidR="000D3D1C" w:rsidRPr="00F21D0A">
        <w:rPr>
          <w:rFonts w:ascii="Times New Roman" w:hAnsi="Times New Roman" w:cs="Times New Roman"/>
          <w:sz w:val="24"/>
          <w:szCs w:val="24"/>
        </w:rPr>
        <w:t xml:space="preserve">reach very high </w:t>
      </w:r>
      <w:r w:rsidR="00755E7B" w:rsidRPr="00F21D0A">
        <w:rPr>
          <w:rFonts w:ascii="Times New Roman" w:hAnsi="Times New Roman" w:cs="Times New Roman"/>
          <w:sz w:val="24"/>
          <w:szCs w:val="24"/>
        </w:rPr>
        <w:t>extraction efficiencies of transition metals</w:t>
      </w:r>
      <w:r w:rsidR="000D3D1C" w:rsidRPr="00F21D0A">
        <w:rPr>
          <w:rFonts w:ascii="Times New Roman" w:hAnsi="Times New Roman" w:cs="Times New Roman"/>
          <w:sz w:val="24"/>
          <w:szCs w:val="24"/>
        </w:rPr>
        <w:t xml:space="preserve"> (</w:t>
      </w:r>
      <w:r w:rsidR="00A4317D" w:rsidRPr="00F21D0A">
        <w:rPr>
          <w:rFonts w:ascii="Times New Roman" w:hAnsi="Times New Roman" w:cs="Times New Roman"/>
          <w:sz w:val="24"/>
          <w:szCs w:val="24"/>
        </w:rPr>
        <w:t>&gt;</w:t>
      </w:r>
      <w:r w:rsidR="00717CFE" w:rsidRPr="00F21D0A">
        <w:rPr>
          <w:rFonts w:ascii="Times New Roman" w:hAnsi="Times New Roman" w:cs="Times New Roman"/>
          <w:sz w:val="24"/>
          <w:szCs w:val="24"/>
        </w:rPr>
        <w:t> </w:t>
      </w:r>
      <w:r w:rsidR="00755E7B" w:rsidRPr="00F21D0A">
        <w:rPr>
          <w:rFonts w:ascii="Times New Roman" w:hAnsi="Times New Roman" w:cs="Times New Roman"/>
          <w:sz w:val="24"/>
          <w:szCs w:val="24"/>
        </w:rPr>
        <w:t>99.9</w:t>
      </w:r>
      <w:r w:rsidR="00D6441C" w:rsidRPr="00F21D0A">
        <w:rPr>
          <w:rFonts w:ascii="Times New Roman" w:hAnsi="Times New Roman" w:cs="Times New Roman"/>
          <w:sz w:val="24"/>
          <w:szCs w:val="24"/>
        </w:rPr>
        <w:t>%</w:t>
      </w:r>
      <w:r w:rsidR="00717CFE" w:rsidRPr="00F21D0A">
        <w:rPr>
          <w:rFonts w:ascii="Times New Roman" w:hAnsi="Times New Roman" w:cs="Times New Roman"/>
          <w:sz w:val="24"/>
          <w:szCs w:val="24"/>
        </w:rPr>
        <w:t> </w:t>
      </w:r>
      <w:r w:rsidR="00D6441C" w:rsidRPr="00F21D0A">
        <w:rPr>
          <w:rFonts w:ascii="Times New Roman" w:hAnsi="Times New Roman" w:cs="Times New Roman"/>
          <w:sz w:val="24"/>
          <w:szCs w:val="24"/>
        </w:rPr>
        <w:t xml:space="preserve">Co and </w:t>
      </w:r>
      <w:r w:rsidR="00A4317D" w:rsidRPr="00F21D0A">
        <w:rPr>
          <w:rFonts w:ascii="Times New Roman" w:hAnsi="Times New Roman" w:cs="Times New Roman"/>
          <w:sz w:val="24"/>
          <w:szCs w:val="24"/>
        </w:rPr>
        <w:t>&gt;</w:t>
      </w:r>
      <w:r w:rsidR="00717CFE" w:rsidRPr="00F21D0A">
        <w:rPr>
          <w:rFonts w:ascii="Times New Roman" w:hAnsi="Times New Roman" w:cs="Times New Roman"/>
          <w:sz w:val="24"/>
          <w:szCs w:val="24"/>
        </w:rPr>
        <w:t> </w:t>
      </w:r>
      <w:r w:rsidR="00755E7B" w:rsidRPr="00F21D0A">
        <w:rPr>
          <w:rFonts w:ascii="Times New Roman" w:hAnsi="Times New Roman" w:cs="Times New Roman"/>
          <w:sz w:val="24"/>
          <w:szCs w:val="24"/>
        </w:rPr>
        <w:t>99.7</w:t>
      </w:r>
      <w:r w:rsidR="00D6441C" w:rsidRPr="00F21D0A">
        <w:rPr>
          <w:rFonts w:ascii="Times New Roman" w:hAnsi="Times New Roman" w:cs="Times New Roman"/>
          <w:sz w:val="24"/>
          <w:szCs w:val="24"/>
        </w:rPr>
        <w:t>%</w:t>
      </w:r>
      <w:r w:rsidR="00717CFE" w:rsidRPr="00F21D0A">
        <w:rPr>
          <w:rFonts w:ascii="Times New Roman" w:hAnsi="Times New Roman" w:cs="Times New Roman"/>
          <w:sz w:val="24"/>
          <w:szCs w:val="24"/>
        </w:rPr>
        <w:t> </w:t>
      </w:r>
      <w:r w:rsidR="00D6441C" w:rsidRPr="00F21D0A">
        <w:rPr>
          <w:rFonts w:ascii="Times New Roman" w:hAnsi="Times New Roman" w:cs="Times New Roman"/>
          <w:sz w:val="24"/>
          <w:szCs w:val="24"/>
        </w:rPr>
        <w:t>Cu</w:t>
      </w:r>
      <w:r w:rsidR="00755E7B" w:rsidRPr="00F21D0A">
        <w:rPr>
          <w:rFonts w:ascii="Times New Roman" w:hAnsi="Times New Roman" w:cs="Times New Roman"/>
          <w:sz w:val="24"/>
          <w:szCs w:val="24"/>
        </w:rPr>
        <w:t>)</w:t>
      </w:r>
      <w:r w:rsidR="00D6441C" w:rsidRPr="00F21D0A">
        <w:rPr>
          <w:rFonts w:ascii="Times New Roman" w:hAnsi="Times New Roman" w:cs="Times New Roman"/>
          <w:sz w:val="24"/>
          <w:szCs w:val="24"/>
        </w:rPr>
        <w:t xml:space="preserve"> without any co</w:t>
      </w:r>
      <w:r w:rsidR="00717CFE" w:rsidRPr="00F21D0A">
        <w:rPr>
          <w:rFonts w:ascii="Times New Roman" w:hAnsi="Times New Roman" w:cs="Times New Roman"/>
          <w:sz w:val="24"/>
          <w:szCs w:val="24"/>
        </w:rPr>
        <w:noBreakHyphen/>
      </w:r>
      <w:r w:rsidR="00D6441C" w:rsidRPr="00F21D0A">
        <w:rPr>
          <w:rFonts w:ascii="Times New Roman" w:hAnsi="Times New Roman" w:cs="Times New Roman"/>
          <w:sz w:val="24"/>
          <w:szCs w:val="24"/>
        </w:rPr>
        <w:t>extraction of</w:t>
      </w:r>
      <w:r w:rsidR="00717CFE" w:rsidRPr="00F21D0A">
        <w:rPr>
          <w:rFonts w:ascii="Times New Roman" w:hAnsi="Times New Roman" w:cs="Times New Roman"/>
          <w:sz w:val="24"/>
          <w:szCs w:val="24"/>
        </w:rPr>
        <w:t> </w:t>
      </w:r>
      <w:r w:rsidR="003737AA" w:rsidRPr="00F21D0A">
        <w:rPr>
          <w:rFonts w:ascii="Times New Roman" w:hAnsi="Times New Roman" w:cs="Times New Roman"/>
          <w:sz w:val="24"/>
          <w:szCs w:val="24"/>
        </w:rPr>
        <w:t>samarium</w:t>
      </w:r>
      <w:r w:rsidR="00FB1070" w:rsidRPr="00F21D0A">
        <w:rPr>
          <w:rFonts w:ascii="Times New Roman" w:hAnsi="Times New Roman" w:cs="Times New Roman"/>
          <w:sz w:val="24"/>
          <w:szCs w:val="24"/>
        </w:rPr>
        <w:t>.</w:t>
      </w:r>
      <w:r w:rsidR="00D8137F" w:rsidRPr="00F21D0A">
        <w:rPr>
          <w:rFonts w:ascii="Times New Roman" w:hAnsi="Times New Roman" w:cs="Times New Roman"/>
          <w:sz w:val="24"/>
          <w:szCs w:val="24"/>
        </w:rPr>
        <w:t xml:space="preserve"> </w:t>
      </w:r>
      <w:r w:rsidR="003737AA" w:rsidRPr="00F21D0A">
        <w:rPr>
          <w:rFonts w:ascii="Times New Roman" w:hAnsi="Times New Roman" w:cs="Times New Roman"/>
          <w:sz w:val="24"/>
          <w:szCs w:val="24"/>
        </w:rPr>
        <w:t>However</w:t>
      </w:r>
      <w:r w:rsidR="00D8137F" w:rsidRPr="00F21D0A">
        <w:rPr>
          <w:rFonts w:ascii="Times New Roman" w:hAnsi="Times New Roman" w:cs="Times New Roman"/>
          <w:sz w:val="24"/>
          <w:szCs w:val="24"/>
        </w:rPr>
        <w:t xml:space="preserve"> this system</w:t>
      </w:r>
      <w:r w:rsidR="00FB1070" w:rsidRPr="00F21D0A">
        <w:rPr>
          <w:rFonts w:ascii="Times New Roman" w:hAnsi="Times New Roman" w:cs="Times New Roman"/>
          <w:sz w:val="24"/>
          <w:szCs w:val="24"/>
        </w:rPr>
        <w:t xml:space="preserve"> </w:t>
      </w:r>
      <w:r w:rsidR="000B5107" w:rsidRPr="00F21D0A">
        <w:rPr>
          <w:rFonts w:ascii="Times New Roman" w:hAnsi="Times New Roman" w:cs="Times New Roman"/>
          <w:sz w:val="24"/>
          <w:szCs w:val="24"/>
        </w:rPr>
        <w:t>seemed to have</w:t>
      </w:r>
      <w:r w:rsidR="00D8137F" w:rsidRPr="00F21D0A">
        <w:rPr>
          <w:rFonts w:ascii="Times New Roman" w:hAnsi="Times New Roman" w:cs="Times New Roman"/>
          <w:sz w:val="24"/>
          <w:szCs w:val="24"/>
        </w:rPr>
        <w:t xml:space="preserve"> stability issues, because of</w:t>
      </w:r>
      <w:r w:rsidR="00717CFE" w:rsidRPr="00F21D0A">
        <w:rPr>
          <w:rFonts w:ascii="Times New Roman" w:hAnsi="Times New Roman" w:cs="Times New Roman"/>
          <w:sz w:val="24"/>
          <w:szCs w:val="24"/>
        </w:rPr>
        <w:t> </w:t>
      </w:r>
      <w:r w:rsidR="003737AA" w:rsidRPr="00F21D0A">
        <w:rPr>
          <w:rFonts w:ascii="Times New Roman" w:hAnsi="Times New Roman" w:cs="Times New Roman"/>
          <w:sz w:val="24"/>
          <w:szCs w:val="24"/>
        </w:rPr>
        <w:t>the</w:t>
      </w:r>
      <w:r w:rsidR="00717CFE" w:rsidRPr="00F21D0A">
        <w:rPr>
          <w:rFonts w:ascii="Times New Roman" w:hAnsi="Times New Roman" w:cs="Times New Roman"/>
          <w:sz w:val="24"/>
          <w:szCs w:val="24"/>
        </w:rPr>
        <w:t> </w:t>
      </w:r>
      <w:r w:rsidR="00D8137F" w:rsidRPr="00F21D0A">
        <w:rPr>
          <w:rFonts w:ascii="Times New Roman" w:hAnsi="Times New Roman" w:cs="Times New Roman"/>
          <w:sz w:val="24"/>
          <w:szCs w:val="24"/>
        </w:rPr>
        <w:t xml:space="preserve">unstable thiocyanate anion. </w:t>
      </w:r>
      <w:r w:rsidR="003737AA" w:rsidRPr="00F21D0A">
        <w:rPr>
          <w:rFonts w:ascii="Times New Roman" w:hAnsi="Times New Roman" w:cs="Times New Roman"/>
          <w:sz w:val="24"/>
          <w:szCs w:val="24"/>
        </w:rPr>
        <w:t>The</w:t>
      </w:r>
      <w:r w:rsidR="00D8137F" w:rsidRPr="00F21D0A">
        <w:rPr>
          <w:rFonts w:ascii="Times New Roman" w:hAnsi="Times New Roman" w:cs="Times New Roman"/>
          <w:sz w:val="24"/>
          <w:szCs w:val="24"/>
        </w:rPr>
        <w:t xml:space="preserve"> </w:t>
      </w:r>
      <w:r w:rsidR="0083442C" w:rsidRPr="00F21D0A">
        <w:rPr>
          <w:rFonts w:ascii="Times New Roman" w:hAnsi="Times New Roman" w:cs="Times New Roman"/>
          <w:sz w:val="24"/>
          <w:szCs w:val="24"/>
        </w:rPr>
        <w:t>extracted</w:t>
      </w:r>
      <w:r w:rsidR="00D8137F" w:rsidRPr="00F21D0A">
        <w:rPr>
          <w:rFonts w:ascii="Times New Roman" w:hAnsi="Times New Roman" w:cs="Times New Roman"/>
          <w:sz w:val="24"/>
          <w:szCs w:val="24"/>
        </w:rPr>
        <w:t xml:space="preserve"> metals </w:t>
      </w:r>
      <w:r w:rsidR="003737AA" w:rsidRPr="00F21D0A">
        <w:rPr>
          <w:rFonts w:ascii="Times New Roman" w:hAnsi="Times New Roman" w:cs="Times New Roman"/>
          <w:sz w:val="24"/>
          <w:szCs w:val="24"/>
        </w:rPr>
        <w:t xml:space="preserve">could not be removed efficiently </w:t>
      </w:r>
      <w:r w:rsidR="00D8137F" w:rsidRPr="00F21D0A">
        <w:rPr>
          <w:rFonts w:ascii="Times New Roman" w:hAnsi="Times New Roman" w:cs="Times New Roman"/>
          <w:sz w:val="24"/>
          <w:szCs w:val="24"/>
        </w:rPr>
        <w:t>from [A336][SCN]</w:t>
      </w:r>
      <w:r w:rsidR="00D6441C" w:rsidRPr="00F21D0A">
        <w:rPr>
          <w:rFonts w:ascii="Times New Roman" w:hAnsi="Times New Roman" w:cs="Times New Roman"/>
          <w:sz w:val="24"/>
          <w:szCs w:val="24"/>
        </w:rPr>
        <w:t xml:space="preserve"> due to poor stability of </w:t>
      </w:r>
      <w:r w:rsidR="003737AA" w:rsidRPr="00F21D0A">
        <w:rPr>
          <w:rFonts w:ascii="Times New Roman" w:hAnsi="Times New Roman" w:cs="Times New Roman"/>
          <w:sz w:val="24"/>
          <w:szCs w:val="24"/>
        </w:rPr>
        <w:t xml:space="preserve">the </w:t>
      </w:r>
      <w:r w:rsidR="00D6441C" w:rsidRPr="00F21D0A">
        <w:rPr>
          <w:rFonts w:ascii="Times New Roman" w:hAnsi="Times New Roman" w:cs="Times New Roman"/>
          <w:sz w:val="24"/>
          <w:szCs w:val="24"/>
        </w:rPr>
        <w:t>quaternary ammonium salts in alkaline conditions and</w:t>
      </w:r>
      <w:r w:rsidR="00717CFE" w:rsidRPr="00F21D0A">
        <w:rPr>
          <w:rFonts w:ascii="Times New Roman" w:hAnsi="Times New Roman" w:cs="Times New Roman"/>
          <w:sz w:val="24"/>
          <w:szCs w:val="24"/>
        </w:rPr>
        <w:t> </w:t>
      </w:r>
      <w:r w:rsidR="00D6441C" w:rsidRPr="00F21D0A">
        <w:rPr>
          <w:rFonts w:ascii="Times New Roman" w:hAnsi="Times New Roman" w:cs="Times New Roman"/>
          <w:sz w:val="24"/>
          <w:szCs w:val="24"/>
        </w:rPr>
        <w:t xml:space="preserve">impossible stripping with water. </w:t>
      </w:r>
      <w:r w:rsidR="003737AA" w:rsidRPr="00F21D0A">
        <w:rPr>
          <w:rFonts w:ascii="Times New Roman" w:hAnsi="Times New Roman" w:cs="Times New Roman"/>
          <w:sz w:val="24"/>
          <w:szCs w:val="24"/>
        </w:rPr>
        <w:t>On the other hand</w:t>
      </w:r>
      <w:r w:rsidR="00FB1070" w:rsidRPr="00F21D0A">
        <w:rPr>
          <w:rFonts w:ascii="Times New Roman" w:hAnsi="Times New Roman" w:cs="Times New Roman"/>
          <w:sz w:val="24"/>
          <w:szCs w:val="24"/>
        </w:rPr>
        <w:t xml:space="preserve">, </w:t>
      </w:r>
      <w:r w:rsidR="00DA4828" w:rsidRPr="00F21D0A">
        <w:rPr>
          <w:rFonts w:ascii="Times New Roman" w:hAnsi="Times New Roman" w:cs="Times New Roman"/>
          <w:sz w:val="24"/>
          <w:szCs w:val="24"/>
        </w:rPr>
        <w:t>the</w:t>
      </w:r>
      <w:r w:rsidR="00717CFE" w:rsidRPr="00F21D0A">
        <w:rPr>
          <w:rFonts w:ascii="Times New Roman" w:hAnsi="Times New Roman" w:cs="Times New Roman"/>
          <w:sz w:val="24"/>
          <w:szCs w:val="24"/>
        </w:rPr>
        <w:t> </w:t>
      </w:r>
      <w:r w:rsidR="007041BC" w:rsidRPr="00F21D0A">
        <w:rPr>
          <w:rFonts w:ascii="Times New Roman" w:hAnsi="Times New Roman" w:cs="Times New Roman"/>
          <w:sz w:val="24"/>
          <w:szCs w:val="24"/>
        </w:rPr>
        <w:t>Cl</w:t>
      </w:r>
      <w:r w:rsidR="00717CFE" w:rsidRPr="00F21D0A">
        <w:rPr>
          <w:rFonts w:ascii="Times New Roman" w:hAnsi="Times New Roman" w:cs="Times New Roman"/>
          <w:sz w:val="24"/>
          <w:szCs w:val="24"/>
          <w:vertAlign w:val="superscript"/>
        </w:rPr>
        <w:noBreakHyphen/>
      </w:r>
      <w:r w:rsidR="007041BC" w:rsidRPr="00F21D0A">
        <w:rPr>
          <w:rFonts w:ascii="Times New Roman" w:hAnsi="Times New Roman" w:cs="Times New Roman"/>
          <w:i/>
          <w:sz w:val="24"/>
          <w:szCs w:val="24"/>
          <w:vertAlign w:val="subscript"/>
        </w:rPr>
        <w:t>aq</w:t>
      </w:r>
      <w:r w:rsidR="007041BC" w:rsidRPr="00F21D0A">
        <w:rPr>
          <w:rFonts w:ascii="Times New Roman" w:hAnsi="Times New Roman" w:cs="Times New Roman"/>
          <w:sz w:val="24"/>
          <w:szCs w:val="24"/>
        </w:rPr>
        <w:t>/</w:t>
      </w:r>
      <w:r w:rsidR="000D3D1C" w:rsidRPr="00F21D0A">
        <w:rPr>
          <w:rFonts w:ascii="Times New Roman" w:hAnsi="Times New Roman" w:cs="Times New Roman"/>
          <w:sz w:val="24"/>
          <w:szCs w:val="24"/>
        </w:rPr>
        <w:t>Cl</w:t>
      </w:r>
      <w:r w:rsidR="00717CFE" w:rsidRPr="00F21D0A">
        <w:rPr>
          <w:rFonts w:ascii="Times New Roman" w:hAnsi="Times New Roman" w:cs="Times New Roman"/>
          <w:sz w:val="24"/>
          <w:szCs w:val="24"/>
          <w:vertAlign w:val="superscript"/>
        </w:rPr>
        <w:noBreakHyphen/>
      </w:r>
      <w:r w:rsidR="007041BC" w:rsidRPr="00F21D0A">
        <w:rPr>
          <w:rFonts w:ascii="Times New Roman" w:hAnsi="Times New Roman" w:cs="Times New Roman"/>
          <w:i/>
          <w:sz w:val="24"/>
          <w:szCs w:val="24"/>
          <w:vertAlign w:val="subscript"/>
        </w:rPr>
        <w:t>org</w:t>
      </w:r>
      <w:r w:rsidR="003C072C" w:rsidRPr="00F21D0A">
        <w:rPr>
          <w:rFonts w:ascii="Times New Roman" w:hAnsi="Times New Roman" w:cs="Times New Roman"/>
          <w:sz w:val="24"/>
          <w:szCs w:val="24"/>
        </w:rPr>
        <w:t xml:space="preserve"> </w:t>
      </w:r>
      <w:r w:rsidR="007041BC" w:rsidRPr="00F21D0A">
        <w:rPr>
          <w:rFonts w:ascii="Times New Roman" w:hAnsi="Times New Roman" w:cs="Times New Roman"/>
          <w:sz w:val="24"/>
          <w:szCs w:val="24"/>
        </w:rPr>
        <w:t>and Cl</w:t>
      </w:r>
      <w:r w:rsidR="00717CFE" w:rsidRPr="00F21D0A">
        <w:rPr>
          <w:rFonts w:ascii="Times New Roman" w:hAnsi="Times New Roman" w:cs="Times New Roman"/>
          <w:sz w:val="24"/>
          <w:szCs w:val="24"/>
          <w:vertAlign w:val="superscript"/>
        </w:rPr>
        <w:noBreakHyphen/>
      </w:r>
      <w:r w:rsidR="007041BC" w:rsidRPr="00F21D0A">
        <w:rPr>
          <w:rFonts w:ascii="Times New Roman" w:hAnsi="Times New Roman" w:cs="Times New Roman"/>
          <w:i/>
          <w:sz w:val="24"/>
          <w:szCs w:val="24"/>
          <w:vertAlign w:val="subscript"/>
        </w:rPr>
        <w:t>aq</w:t>
      </w:r>
      <w:r w:rsidR="007041BC" w:rsidRPr="00F21D0A">
        <w:rPr>
          <w:rFonts w:ascii="Times New Roman" w:hAnsi="Times New Roman" w:cs="Times New Roman"/>
          <w:sz w:val="24"/>
          <w:szCs w:val="24"/>
        </w:rPr>
        <w:t>/NO</w:t>
      </w:r>
      <w:r w:rsidR="007041BC" w:rsidRPr="00F21D0A">
        <w:rPr>
          <w:rFonts w:ascii="Times New Roman" w:hAnsi="Times New Roman" w:cs="Times New Roman"/>
          <w:sz w:val="24"/>
          <w:szCs w:val="24"/>
          <w:vertAlign w:val="subscript"/>
        </w:rPr>
        <w:t>3</w:t>
      </w:r>
      <w:r w:rsidR="00717CFE" w:rsidRPr="00F21D0A">
        <w:rPr>
          <w:rFonts w:ascii="Times New Roman" w:hAnsi="Times New Roman" w:cs="Times New Roman"/>
          <w:sz w:val="24"/>
          <w:szCs w:val="24"/>
          <w:vertAlign w:val="superscript"/>
        </w:rPr>
        <w:noBreakHyphen/>
      </w:r>
      <w:r w:rsidR="007041BC" w:rsidRPr="00F21D0A">
        <w:rPr>
          <w:rFonts w:ascii="Times New Roman" w:hAnsi="Times New Roman" w:cs="Times New Roman"/>
          <w:i/>
          <w:sz w:val="24"/>
          <w:szCs w:val="24"/>
          <w:vertAlign w:val="subscript"/>
        </w:rPr>
        <w:t>org</w:t>
      </w:r>
      <w:r w:rsidR="007041BC" w:rsidRPr="00F21D0A">
        <w:rPr>
          <w:rFonts w:ascii="Times New Roman" w:hAnsi="Times New Roman" w:cs="Times New Roman"/>
          <w:sz w:val="24"/>
          <w:szCs w:val="24"/>
        </w:rPr>
        <w:t xml:space="preserve"> </w:t>
      </w:r>
      <w:r w:rsidR="00DA4828" w:rsidRPr="00F21D0A">
        <w:rPr>
          <w:rFonts w:ascii="Times New Roman" w:hAnsi="Times New Roman" w:cs="Times New Roman"/>
          <w:sz w:val="24"/>
          <w:szCs w:val="24"/>
        </w:rPr>
        <w:t xml:space="preserve">systems </w:t>
      </w:r>
      <w:r w:rsidR="003C072C" w:rsidRPr="00F21D0A">
        <w:rPr>
          <w:rFonts w:ascii="Times New Roman" w:hAnsi="Times New Roman" w:cs="Times New Roman"/>
          <w:sz w:val="24"/>
          <w:szCs w:val="24"/>
        </w:rPr>
        <w:lastRenderedPageBreak/>
        <w:t xml:space="preserve">are stable </w:t>
      </w:r>
      <w:r w:rsidR="000D3D1C" w:rsidRPr="00F21D0A">
        <w:rPr>
          <w:rFonts w:ascii="Times New Roman" w:hAnsi="Times New Roman" w:cs="Times New Roman"/>
          <w:sz w:val="24"/>
          <w:szCs w:val="24"/>
        </w:rPr>
        <w:t xml:space="preserve">even </w:t>
      </w:r>
      <w:r w:rsidR="00DA4828" w:rsidRPr="00F21D0A">
        <w:rPr>
          <w:rFonts w:ascii="Times New Roman" w:hAnsi="Times New Roman" w:cs="Times New Roman"/>
          <w:sz w:val="24"/>
          <w:szCs w:val="24"/>
        </w:rPr>
        <w:t xml:space="preserve">in </w:t>
      </w:r>
      <w:r w:rsidR="003C072C" w:rsidRPr="00F21D0A">
        <w:rPr>
          <w:rFonts w:ascii="Times New Roman" w:hAnsi="Times New Roman" w:cs="Times New Roman"/>
          <w:sz w:val="24"/>
          <w:szCs w:val="24"/>
        </w:rPr>
        <w:t>concentrated chloride media</w:t>
      </w:r>
      <w:r w:rsidR="00755E7B" w:rsidRPr="00F21D0A">
        <w:rPr>
          <w:rFonts w:ascii="Times New Roman" w:hAnsi="Times New Roman" w:cs="Times New Roman"/>
          <w:sz w:val="24"/>
          <w:szCs w:val="24"/>
        </w:rPr>
        <w:t xml:space="preserve">. The best extraction and scrubbing </w:t>
      </w:r>
      <w:r w:rsidR="005F2F6A" w:rsidRPr="00F21D0A">
        <w:rPr>
          <w:rFonts w:ascii="Times New Roman" w:hAnsi="Times New Roman" w:cs="Times New Roman"/>
          <w:sz w:val="24"/>
          <w:szCs w:val="24"/>
        </w:rPr>
        <w:t xml:space="preserve">results </w:t>
      </w:r>
      <w:r w:rsidR="00755E7B" w:rsidRPr="00F21D0A">
        <w:rPr>
          <w:rFonts w:ascii="Times New Roman" w:hAnsi="Times New Roman" w:cs="Times New Roman"/>
          <w:sz w:val="24"/>
          <w:szCs w:val="24"/>
        </w:rPr>
        <w:t>were achieved at</w:t>
      </w:r>
      <w:r w:rsidR="00717CFE" w:rsidRPr="00F21D0A">
        <w:rPr>
          <w:rFonts w:ascii="Times New Roman" w:hAnsi="Times New Roman" w:cs="Times New Roman"/>
          <w:sz w:val="24"/>
          <w:szCs w:val="24"/>
        </w:rPr>
        <w:t> </w:t>
      </w:r>
      <w:r w:rsidR="00755E7B" w:rsidRPr="00F21D0A">
        <w:rPr>
          <w:rFonts w:ascii="Times New Roman" w:hAnsi="Times New Roman" w:cs="Times New Roman"/>
          <w:sz w:val="24"/>
          <w:szCs w:val="24"/>
        </w:rPr>
        <w:t>3.6</w:t>
      </w:r>
      <w:r w:rsidR="00717CFE" w:rsidRPr="00F21D0A">
        <w:rPr>
          <w:rFonts w:ascii="Times New Roman" w:hAnsi="Times New Roman" w:cs="Times New Roman"/>
          <w:sz w:val="24"/>
          <w:szCs w:val="24"/>
        </w:rPr>
        <w:t> </w:t>
      </w:r>
      <w:r w:rsidR="00EB1AF1" w:rsidRPr="00F21D0A">
        <w:rPr>
          <w:rFonts w:ascii="Times New Roman" w:hAnsi="Times New Roman" w:cs="Times New Roman"/>
          <w:sz w:val="24"/>
          <w:szCs w:val="24"/>
        </w:rPr>
        <w:t>mol·L</w:t>
      </w:r>
      <w:r w:rsidR="00717CFE" w:rsidRPr="00F21D0A">
        <w:rPr>
          <w:rFonts w:ascii="Times New Roman" w:hAnsi="Times New Roman" w:cs="Times New Roman"/>
          <w:sz w:val="24"/>
          <w:szCs w:val="24"/>
          <w:vertAlign w:val="superscript"/>
        </w:rPr>
        <w:noBreakHyphen/>
      </w:r>
      <w:r w:rsidR="00EB1AF1" w:rsidRPr="00F21D0A">
        <w:rPr>
          <w:rFonts w:ascii="Times New Roman" w:hAnsi="Times New Roman" w:cs="Times New Roman"/>
          <w:sz w:val="24"/>
          <w:szCs w:val="24"/>
          <w:vertAlign w:val="superscript"/>
        </w:rPr>
        <w:t>1</w:t>
      </w:r>
      <w:r w:rsidR="00EB1AF1" w:rsidRPr="00F21D0A">
        <w:rPr>
          <w:rFonts w:ascii="Times New Roman" w:hAnsi="Times New Roman" w:cs="Times New Roman"/>
          <w:sz w:val="24"/>
          <w:szCs w:val="24"/>
        </w:rPr>
        <w:t xml:space="preserve"> </w:t>
      </w:r>
      <w:r w:rsidR="00755E7B" w:rsidRPr="00F21D0A">
        <w:rPr>
          <w:rFonts w:ascii="Times New Roman" w:hAnsi="Times New Roman" w:cs="Times New Roman"/>
          <w:sz w:val="24"/>
          <w:szCs w:val="24"/>
        </w:rPr>
        <w:t>CaCl</w:t>
      </w:r>
      <w:r w:rsidR="00755E7B" w:rsidRPr="00F21D0A">
        <w:rPr>
          <w:rFonts w:ascii="Times New Roman" w:hAnsi="Times New Roman" w:cs="Times New Roman"/>
          <w:sz w:val="24"/>
          <w:szCs w:val="24"/>
          <w:vertAlign w:val="subscript"/>
        </w:rPr>
        <w:t>2</w:t>
      </w:r>
      <w:r w:rsidR="00755E7B" w:rsidRPr="00F21D0A">
        <w:rPr>
          <w:rFonts w:ascii="Times New Roman" w:hAnsi="Times New Roman" w:cs="Times New Roman"/>
          <w:sz w:val="24"/>
          <w:szCs w:val="24"/>
        </w:rPr>
        <w:t xml:space="preserve"> and O/A</w:t>
      </w:r>
      <w:r w:rsidR="00717CFE" w:rsidRPr="00F21D0A">
        <w:rPr>
          <w:rFonts w:ascii="Times New Roman" w:hAnsi="Times New Roman" w:cs="Times New Roman"/>
          <w:sz w:val="24"/>
          <w:szCs w:val="24"/>
        </w:rPr>
        <w:t> </w:t>
      </w:r>
      <w:r w:rsidR="00755E7B" w:rsidRPr="00F21D0A">
        <w:rPr>
          <w:rFonts w:ascii="Times New Roman" w:hAnsi="Times New Roman" w:cs="Times New Roman"/>
          <w:sz w:val="24"/>
          <w:szCs w:val="24"/>
        </w:rPr>
        <w:t>=</w:t>
      </w:r>
      <w:r w:rsidR="00717CFE" w:rsidRPr="00F21D0A">
        <w:rPr>
          <w:rFonts w:ascii="Times New Roman" w:hAnsi="Times New Roman" w:cs="Times New Roman"/>
          <w:sz w:val="24"/>
          <w:szCs w:val="24"/>
        </w:rPr>
        <w:t> </w:t>
      </w:r>
      <w:r w:rsidR="00755E7B" w:rsidRPr="00F21D0A">
        <w:rPr>
          <w:rFonts w:ascii="Times New Roman" w:hAnsi="Times New Roman" w:cs="Times New Roman"/>
          <w:sz w:val="24"/>
          <w:szCs w:val="24"/>
        </w:rPr>
        <w:t>0.25</w:t>
      </w:r>
      <w:r w:rsidR="00106C3B" w:rsidRPr="00F21D0A">
        <w:rPr>
          <w:rFonts w:ascii="Times New Roman" w:hAnsi="Times New Roman" w:cs="Times New Roman"/>
          <w:sz w:val="24"/>
          <w:szCs w:val="24"/>
        </w:rPr>
        <w:t>,</w:t>
      </w:r>
      <w:r w:rsidR="00A4317D" w:rsidRPr="00F21D0A">
        <w:rPr>
          <w:rFonts w:ascii="Times New Roman" w:hAnsi="Times New Roman" w:cs="Times New Roman"/>
          <w:sz w:val="24"/>
          <w:szCs w:val="24"/>
        </w:rPr>
        <w:t xml:space="preserve"> </w:t>
      </w:r>
      <w:r w:rsidR="005F2F6A" w:rsidRPr="00F21D0A">
        <w:rPr>
          <w:rFonts w:ascii="Times New Roman" w:hAnsi="Times New Roman" w:cs="Times New Roman"/>
          <w:sz w:val="24"/>
          <w:szCs w:val="24"/>
        </w:rPr>
        <w:t xml:space="preserve">also </w:t>
      </w:r>
      <w:r w:rsidR="00106C3B" w:rsidRPr="00F21D0A">
        <w:rPr>
          <w:rFonts w:ascii="Times New Roman" w:hAnsi="Times New Roman" w:cs="Times New Roman"/>
          <w:sz w:val="24"/>
          <w:szCs w:val="24"/>
        </w:rPr>
        <w:t xml:space="preserve">leading to very </w:t>
      </w:r>
      <w:r w:rsidR="00A4317D" w:rsidRPr="00F21D0A">
        <w:rPr>
          <w:rFonts w:ascii="Times New Roman" w:hAnsi="Times New Roman" w:cs="Times New Roman"/>
          <w:sz w:val="24"/>
          <w:szCs w:val="24"/>
        </w:rPr>
        <w:t>high extraction efficiencies of</w:t>
      </w:r>
      <w:r w:rsidR="00717CFE" w:rsidRPr="00F21D0A">
        <w:rPr>
          <w:rFonts w:ascii="Times New Roman" w:hAnsi="Times New Roman" w:cs="Times New Roman"/>
          <w:sz w:val="24"/>
          <w:szCs w:val="24"/>
        </w:rPr>
        <w:t> </w:t>
      </w:r>
      <w:r w:rsidR="00A4317D" w:rsidRPr="00F21D0A">
        <w:rPr>
          <w:rFonts w:ascii="Times New Roman" w:hAnsi="Times New Roman" w:cs="Times New Roman"/>
          <w:sz w:val="24"/>
          <w:szCs w:val="24"/>
        </w:rPr>
        <w:t>transition metals</w:t>
      </w:r>
      <w:r w:rsidR="00FD7423" w:rsidRPr="00F21D0A">
        <w:rPr>
          <w:rFonts w:ascii="Times New Roman" w:hAnsi="Times New Roman" w:cs="Times New Roman"/>
          <w:sz w:val="24"/>
          <w:szCs w:val="24"/>
        </w:rPr>
        <w:t xml:space="preserve"> </w:t>
      </w:r>
      <w:r w:rsidR="00A4317D" w:rsidRPr="00F21D0A">
        <w:rPr>
          <w:rFonts w:ascii="Times New Roman" w:hAnsi="Times New Roman" w:cs="Times New Roman"/>
          <w:sz w:val="24"/>
          <w:szCs w:val="24"/>
        </w:rPr>
        <w:t xml:space="preserve">and </w:t>
      </w:r>
      <w:r w:rsidR="003737AA" w:rsidRPr="00F21D0A">
        <w:rPr>
          <w:rFonts w:ascii="Times New Roman" w:hAnsi="Times New Roman" w:cs="Times New Roman"/>
          <w:sz w:val="24"/>
          <w:szCs w:val="24"/>
        </w:rPr>
        <w:t xml:space="preserve">only </w:t>
      </w:r>
      <w:r w:rsidR="00A4317D" w:rsidRPr="00F21D0A">
        <w:rPr>
          <w:rFonts w:ascii="Times New Roman" w:hAnsi="Times New Roman" w:cs="Times New Roman"/>
          <w:sz w:val="24"/>
          <w:szCs w:val="24"/>
        </w:rPr>
        <w:t>a</w:t>
      </w:r>
      <w:r w:rsidR="00717CFE" w:rsidRPr="00F21D0A">
        <w:rPr>
          <w:rFonts w:ascii="Times New Roman" w:hAnsi="Times New Roman" w:cs="Times New Roman"/>
          <w:sz w:val="24"/>
          <w:szCs w:val="24"/>
        </w:rPr>
        <w:t> </w:t>
      </w:r>
      <w:r w:rsidR="00DA4828" w:rsidRPr="00F21D0A">
        <w:rPr>
          <w:rFonts w:ascii="Times New Roman" w:hAnsi="Times New Roman" w:cs="Times New Roman"/>
          <w:sz w:val="24"/>
          <w:szCs w:val="24"/>
        </w:rPr>
        <w:t xml:space="preserve">limited </w:t>
      </w:r>
      <w:r w:rsidR="00A4317D" w:rsidRPr="00F21D0A">
        <w:rPr>
          <w:rFonts w:ascii="Times New Roman" w:hAnsi="Times New Roman" w:cs="Times New Roman"/>
          <w:sz w:val="24"/>
          <w:szCs w:val="24"/>
        </w:rPr>
        <w:t>co</w:t>
      </w:r>
      <w:r w:rsidR="00717CFE" w:rsidRPr="00F21D0A">
        <w:rPr>
          <w:rFonts w:ascii="Times New Roman" w:hAnsi="Times New Roman" w:cs="Times New Roman"/>
          <w:sz w:val="24"/>
          <w:szCs w:val="24"/>
        </w:rPr>
        <w:noBreakHyphen/>
      </w:r>
      <w:r w:rsidR="00A4317D" w:rsidRPr="00F21D0A">
        <w:rPr>
          <w:rFonts w:ascii="Times New Roman" w:hAnsi="Times New Roman" w:cs="Times New Roman"/>
          <w:sz w:val="24"/>
          <w:szCs w:val="24"/>
        </w:rPr>
        <w:t xml:space="preserve">extraction of </w:t>
      </w:r>
      <w:r w:rsidR="00DA4828" w:rsidRPr="00F21D0A">
        <w:rPr>
          <w:rFonts w:ascii="Times New Roman" w:hAnsi="Times New Roman" w:cs="Times New Roman"/>
          <w:sz w:val="24"/>
          <w:szCs w:val="24"/>
        </w:rPr>
        <w:t>Sm(III)</w:t>
      </w:r>
      <w:r w:rsidR="00755E7B" w:rsidRPr="00F21D0A">
        <w:rPr>
          <w:rFonts w:ascii="Times New Roman" w:hAnsi="Times New Roman" w:cs="Times New Roman"/>
          <w:sz w:val="24"/>
          <w:szCs w:val="24"/>
        </w:rPr>
        <w:t xml:space="preserve">. As </w:t>
      </w:r>
      <w:r w:rsidR="00F5681E" w:rsidRPr="00F21D0A">
        <w:rPr>
          <w:rFonts w:ascii="Times New Roman" w:hAnsi="Times New Roman" w:cs="Times New Roman"/>
          <w:sz w:val="24"/>
          <w:szCs w:val="24"/>
        </w:rPr>
        <w:t xml:space="preserve">an </w:t>
      </w:r>
      <w:r w:rsidR="00755E7B" w:rsidRPr="00F21D0A">
        <w:rPr>
          <w:rFonts w:ascii="Times New Roman" w:hAnsi="Times New Roman" w:cs="Times New Roman"/>
          <w:sz w:val="24"/>
          <w:szCs w:val="24"/>
        </w:rPr>
        <w:t>environmentally friendly approach, the</w:t>
      </w:r>
      <w:r w:rsidR="00717CFE" w:rsidRPr="00F21D0A">
        <w:rPr>
          <w:rFonts w:ascii="Times New Roman" w:hAnsi="Times New Roman" w:cs="Times New Roman"/>
          <w:sz w:val="24"/>
          <w:szCs w:val="24"/>
        </w:rPr>
        <w:t> </w:t>
      </w:r>
      <w:r w:rsidR="00755E7B" w:rsidRPr="00F21D0A">
        <w:rPr>
          <w:rFonts w:ascii="Times New Roman" w:hAnsi="Times New Roman" w:cs="Times New Roman"/>
          <w:sz w:val="24"/>
          <w:szCs w:val="24"/>
        </w:rPr>
        <w:t>stripping of loaded [A336][Cl] and [A336][NO</w:t>
      </w:r>
      <w:r w:rsidR="00ED680A" w:rsidRPr="00F21D0A">
        <w:rPr>
          <w:rFonts w:ascii="Times New Roman" w:hAnsi="Times New Roman" w:cs="Times New Roman"/>
          <w:sz w:val="24"/>
          <w:szCs w:val="24"/>
          <w:vertAlign w:val="subscript"/>
        </w:rPr>
        <w:t>3</w:t>
      </w:r>
      <w:r w:rsidR="00ED680A" w:rsidRPr="00F21D0A">
        <w:rPr>
          <w:rFonts w:ascii="Times New Roman" w:hAnsi="Times New Roman" w:cs="Times New Roman"/>
          <w:sz w:val="24"/>
          <w:szCs w:val="24"/>
        </w:rPr>
        <w:t xml:space="preserve">] </w:t>
      </w:r>
      <w:r w:rsidR="003737AA" w:rsidRPr="00F21D0A">
        <w:rPr>
          <w:rFonts w:ascii="Times New Roman" w:hAnsi="Times New Roman" w:cs="Times New Roman"/>
          <w:sz w:val="24"/>
          <w:szCs w:val="24"/>
        </w:rPr>
        <w:t>could be</w:t>
      </w:r>
      <w:r w:rsidR="0083442C" w:rsidRPr="00F21D0A">
        <w:rPr>
          <w:rFonts w:ascii="Times New Roman" w:hAnsi="Times New Roman" w:cs="Times New Roman"/>
          <w:sz w:val="24"/>
          <w:szCs w:val="24"/>
        </w:rPr>
        <w:t xml:space="preserve"> </w:t>
      </w:r>
      <w:r w:rsidR="00ED680A" w:rsidRPr="00F21D0A">
        <w:rPr>
          <w:rFonts w:ascii="Times New Roman" w:hAnsi="Times New Roman" w:cs="Times New Roman"/>
          <w:sz w:val="24"/>
          <w:szCs w:val="24"/>
        </w:rPr>
        <w:t xml:space="preserve">done </w:t>
      </w:r>
      <w:r w:rsidR="00755E7B" w:rsidRPr="00F21D0A">
        <w:rPr>
          <w:rFonts w:ascii="Times New Roman" w:hAnsi="Times New Roman" w:cs="Times New Roman"/>
          <w:sz w:val="24"/>
          <w:szCs w:val="24"/>
        </w:rPr>
        <w:t>by</w:t>
      </w:r>
      <w:r w:rsidR="00717CFE" w:rsidRPr="00F21D0A">
        <w:rPr>
          <w:rFonts w:ascii="Times New Roman" w:hAnsi="Times New Roman" w:cs="Times New Roman"/>
          <w:sz w:val="24"/>
          <w:szCs w:val="24"/>
        </w:rPr>
        <w:t> </w:t>
      </w:r>
      <w:r w:rsidR="00755E7B" w:rsidRPr="00F21D0A">
        <w:rPr>
          <w:rFonts w:ascii="Times New Roman" w:hAnsi="Times New Roman" w:cs="Times New Roman"/>
          <w:sz w:val="24"/>
          <w:szCs w:val="24"/>
        </w:rPr>
        <w:t xml:space="preserve">water. </w:t>
      </w:r>
      <w:r w:rsidR="00DA4828" w:rsidRPr="00F21D0A">
        <w:rPr>
          <w:rFonts w:ascii="Times New Roman" w:hAnsi="Times New Roman" w:cs="Times New Roman"/>
          <w:sz w:val="24"/>
          <w:szCs w:val="24"/>
        </w:rPr>
        <w:t>A</w:t>
      </w:r>
      <w:r w:rsidR="00717CFE" w:rsidRPr="00F21D0A">
        <w:rPr>
          <w:rFonts w:ascii="Times New Roman" w:hAnsi="Times New Roman" w:cs="Times New Roman"/>
          <w:sz w:val="24"/>
          <w:szCs w:val="24"/>
        </w:rPr>
        <w:t> </w:t>
      </w:r>
      <w:r w:rsidR="00DA4828" w:rsidRPr="00F21D0A">
        <w:rPr>
          <w:rFonts w:ascii="Times New Roman" w:hAnsi="Times New Roman" w:cs="Times New Roman"/>
          <w:sz w:val="24"/>
          <w:szCs w:val="24"/>
        </w:rPr>
        <w:t>study of</w:t>
      </w:r>
      <w:r w:rsidR="00717CFE" w:rsidRPr="00F21D0A">
        <w:rPr>
          <w:rFonts w:ascii="Times New Roman" w:hAnsi="Times New Roman" w:cs="Times New Roman"/>
          <w:sz w:val="24"/>
          <w:szCs w:val="24"/>
        </w:rPr>
        <w:t> </w:t>
      </w:r>
      <w:r w:rsidR="00DA4828" w:rsidRPr="00F21D0A">
        <w:rPr>
          <w:rFonts w:ascii="Times New Roman" w:hAnsi="Times New Roman" w:cs="Times New Roman"/>
          <w:sz w:val="24"/>
          <w:szCs w:val="24"/>
        </w:rPr>
        <w:t>the</w:t>
      </w:r>
      <w:r w:rsidR="00717CFE" w:rsidRPr="00F21D0A">
        <w:rPr>
          <w:rFonts w:ascii="Times New Roman" w:hAnsi="Times New Roman" w:cs="Times New Roman"/>
          <w:sz w:val="24"/>
          <w:szCs w:val="24"/>
        </w:rPr>
        <w:t> </w:t>
      </w:r>
      <w:r w:rsidR="00267A0A" w:rsidRPr="00F21D0A">
        <w:rPr>
          <w:rFonts w:ascii="Times New Roman" w:hAnsi="Times New Roman" w:cs="Times New Roman"/>
          <w:sz w:val="24"/>
          <w:szCs w:val="24"/>
        </w:rPr>
        <w:t xml:space="preserve">extraction mechanism showed </w:t>
      </w:r>
      <w:r w:rsidR="00DA4828" w:rsidRPr="00F21D0A">
        <w:rPr>
          <w:rFonts w:ascii="Times New Roman" w:hAnsi="Times New Roman" w:cs="Times New Roman"/>
          <w:sz w:val="24"/>
          <w:szCs w:val="24"/>
        </w:rPr>
        <w:t>a</w:t>
      </w:r>
      <w:r w:rsidR="00717CFE" w:rsidRPr="00F21D0A">
        <w:rPr>
          <w:rFonts w:ascii="Times New Roman" w:hAnsi="Times New Roman" w:cs="Times New Roman"/>
          <w:sz w:val="24"/>
          <w:szCs w:val="24"/>
        </w:rPr>
        <w:t> </w:t>
      </w:r>
      <w:r w:rsidR="00267A0A" w:rsidRPr="00F21D0A">
        <w:rPr>
          <w:rFonts w:ascii="Times New Roman" w:hAnsi="Times New Roman" w:cs="Times New Roman"/>
          <w:sz w:val="24"/>
          <w:szCs w:val="24"/>
        </w:rPr>
        <w:t>different tendency in</w:t>
      </w:r>
      <w:r w:rsidR="00717CFE" w:rsidRPr="00F21D0A">
        <w:rPr>
          <w:rFonts w:ascii="Times New Roman" w:hAnsi="Times New Roman" w:cs="Times New Roman"/>
          <w:sz w:val="24"/>
          <w:szCs w:val="24"/>
        </w:rPr>
        <w:t> </w:t>
      </w:r>
      <w:r w:rsidR="00267A0A" w:rsidRPr="00F21D0A">
        <w:rPr>
          <w:rFonts w:ascii="Times New Roman" w:hAnsi="Times New Roman" w:cs="Times New Roman"/>
          <w:sz w:val="24"/>
          <w:szCs w:val="24"/>
        </w:rPr>
        <w:t xml:space="preserve">extraction of </w:t>
      </w:r>
      <w:r w:rsidR="00DA4828" w:rsidRPr="00F21D0A">
        <w:rPr>
          <w:rFonts w:ascii="Times New Roman" w:hAnsi="Times New Roman" w:cs="Times New Roman"/>
          <w:sz w:val="24"/>
          <w:szCs w:val="24"/>
        </w:rPr>
        <w:t>the</w:t>
      </w:r>
      <w:r w:rsidR="00717CFE" w:rsidRPr="00F21D0A">
        <w:rPr>
          <w:rFonts w:ascii="Times New Roman" w:hAnsi="Times New Roman" w:cs="Times New Roman"/>
          <w:sz w:val="24"/>
          <w:szCs w:val="24"/>
        </w:rPr>
        <w:t> </w:t>
      </w:r>
      <w:r w:rsidR="00267A0A" w:rsidRPr="00F21D0A">
        <w:rPr>
          <w:rFonts w:ascii="Times New Roman" w:hAnsi="Times New Roman" w:cs="Times New Roman"/>
          <w:sz w:val="24"/>
          <w:szCs w:val="24"/>
        </w:rPr>
        <w:t xml:space="preserve">trivalent </w:t>
      </w:r>
      <w:r w:rsidR="00DA4828" w:rsidRPr="00F21D0A">
        <w:rPr>
          <w:rFonts w:ascii="Times New Roman" w:hAnsi="Times New Roman" w:cs="Times New Roman"/>
          <w:sz w:val="24"/>
          <w:szCs w:val="24"/>
        </w:rPr>
        <w:t>rare</w:t>
      </w:r>
      <w:r w:rsidR="00717CFE" w:rsidRPr="00F21D0A">
        <w:rPr>
          <w:rFonts w:ascii="Times New Roman" w:hAnsi="Times New Roman" w:cs="Times New Roman"/>
          <w:sz w:val="24"/>
          <w:szCs w:val="24"/>
        </w:rPr>
        <w:noBreakHyphen/>
      </w:r>
      <w:r w:rsidR="00DA4828" w:rsidRPr="00F21D0A">
        <w:rPr>
          <w:rFonts w:ascii="Times New Roman" w:hAnsi="Times New Roman" w:cs="Times New Roman"/>
          <w:sz w:val="24"/>
          <w:szCs w:val="24"/>
        </w:rPr>
        <w:t xml:space="preserve">earth ion </w:t>
      </w:r>
      <w:r w:rsidR="00267A0A" w:rsidRPr="00F21D0A">
        <w:rPr>
          <w:rFonts w:ascii="Times New Roman" w:hAnsi="Times New Roman" w:cs="Times New Roman"/>
          <w:sz w:val="24"/>
          <w:szCs w:val="24"/>
        </w:rPr>
        <w:t xml:space="preserve">Sm(III) and </w:t>
      </w:r>
      <w:r w:rsidR="00DA4828" w:rsidRPr="00F21D0A">
        <w:rPr>
          <w:rFonts w:ascii="Times New Roman" w:hAnsi="Times New Roman" w:cs="Times New Roman"/>
          <w:sz w:val="24"/>
          <w:szCs w:val="24"/>
        </w:rPr>
        <w:t xml:space="preserve">the </w:t>
      </w:r>
      <w:r w:rsidR="00267A0A" w:rsidRPr="00F21D0A">
        <w:rPr>
          <w:rFonts w:ascii="Times New Roman" w:hAnsi="Times New Roman" w:cs="Times New Roman"/>
          <w:sz w:val="24"/>
          <w:szCs w:val="24"/>
        </w:rPr>
        <w:t>divalent transition metal</w:t>
      </w:r>
      <w:r w:rsidR="00DA4828" w:rsidRPr="00F21D0A">
        <w:rPr>
          <w:rFonts w:ascii="Times New Roman" w:hAnsi="Times New Roman" w:cs="Times New Roman"/>
          <w:sz w:val="24"/>
          <w:szCs w:val="24"/>
        </w:rPr>
        <w:t xml:space="preserve"> ions</w:t>
      </w:r>
      <w:r w:rsidR="00FD7423" w:rsidRPr="00F21D0A">
        <w:rPr>
          <w:rFonts w:ascii="Times New Roman" w:hAnsi="Times New Roman" w:cs="Times New Roman"/>
          <w:sz w:val="24"/>
          <w:szCs w:val="24"/>
        </w:rPr>
        <w:t xml:space="preserve"> </w:t>
      </w:r>
      <w:r w:rsidR="00267A0A" w:rsidRPr="00F21D0A">
        <w:rPr>
          <w:rFonts w:ascii="Times New Roman" w:hAnsi="Times New Roman" w:cs="Times New Roman"/>
          <w:sz w:val="24"/>
          <w:szCs w:val="24"/>
        </w:rPr>
        <w:t>Co(II) and Cu(II). In</w:t>
      </w:r>
      <w:r w:rsidR="00717CFE" w:rsidRPr="00F21D0A">
        <w:rPr>
          <w:rFonts w:ascii="Times New Roman" w:hAnsi="Times New Roman" w:cs="Times New Roman"/>
          <w:sz w:val="24"/>
          <w:szCs w:val="24"/>
        </w:rPr>
        <w:t> </w:t>
      </w:r>
      <w:r w:rsidR="00DA4828" w:rsidRPr="00F21D0A">
        <w:rPr>
          <w:rFonts w:ascii="Times New Roman" w:hAnsi="Times New Roman" w:cs="Times New Roman"/>
          <w:sz w:val="24"/>
          <w:szCs w:val="24"/>
        </w:rPr>
        <w:t>the</w:t>
      </w:r>
      <w:r w:rsidR="00717CFE" w:rsidRPr="00F21D0A">
        <w:rPr>
          <w:rFonts w:ascii="Times New Roman" w:hAnsi="Times New Roman" w:cs="Times New Roman"/>
          <w:sz w:val="24"/>
          <w:szCs w:val="24"/>
        </w:rPr>
        <w:t> </w:t>
      </w:r>
      <w:r w:rsidR="00267A0A" w:rsidRPr="00F21D0A">
        <w:rPr>
          <w:rFonts w:ascii="Times New Roman" w:hAnsi="Times New Roman" w:cs="Times New Roman"/>
          <w:sz w:val="24"/>
          <w:szCs w:val="24"/>
        </w:rPr>
        <w:t>split</w:t>
      </w:r>
      <w:r w:rsidR="00717CFE" w:rsidRPr="00F21D0A">
        <w:rPr>
          <w:rFonts w:ascii="Times New Roman" w:hAnsi="Times New Roman" w:cs="Times New Roman"/>
          <w:sz w:val="24"/>
          <w:szCs w:val="24"/>
        </w:rPr>
        <w:noBreakHyphen/>
      </w:r>
      <w:r w:rsidR="00267A0A" w:rsidRPr="00F21D0A">
        <w:rPr>
          <w:rFonts w:ascii="Times New Roman" w:hAnsi="Times New Roman" w:cs="Times New Roman"/>
          <w:sz w:val="24"/>
          <w:szCs w:val="24"/>
        </w:rPr>
        <w:t>anion extraction system Cl</w:t>
      </w:r>
      <w:r w:rsidR="00717CFE" w:rsidRPr="00F21D0A">
        <w:rPr>
          <w:rFonts w:ascii="Times New Roman" w:hAnsi="Times New Roman" w:cs="Times New Roman"/>
          <w:sz w:val="24"/>
          <w:szCs w:val="24"/>
          <w:vertAlign w:val="superscript"/>
        </w:rPr>
        <w:noBreakHyphen/>
      </w:r>
      <w:r w:rsidR="00267A0A" w:rsidRPr="00F21D0A">
        <w:rPr>
          <w:rFonts w:ascii="Times New Roman" w:hAnsi="Times New Roman" w:cs="Times New Roman"/>
          <w:i/>
          <w:sz w:val="24"/>
          <w:szCs w:val="24"/>
          <w:vertAlign w:val="subscript"/>
        </w:rPr>
        <w:t>aq</w:t>
      </w:r>
      <w:r w:rsidR="00267A0A" w:rsidRPr="00F21D0A">
        <w:rPr>
          <w:rFonts w:ascii="Times New Roman" w:hAnsi="Times New Roman" w:cs="Times New Roman"/>
          <w:sz w:val="24"/>
          <w:szCs w:val="24"/>
        </w:rPr>
        <w:t>/NO</w:t>
      </w:r>
      <w:r w:rsidR="00267A0A" w:rsidRPr="00F21D0A">
        <w:rPr>
          <w:rFonts w:ascii="Times New Roman" w:hAnsi="Times New Roman" w:cs="Times New Roman"/>
          <w:sz w:val="24"/>
          <w:szCs w:val="24"/>
          <w:vertAlign w:val="subscript"/>
        </w:rPr>
        <w:t>3</w:t>
      </w:r>
      <w:r w:rsidR="00717CFE" w:rsidRPr="00F21D0A">
        <w:rPr>
          <w:rFonts w:ascii="Times New Roman" w:hAnsi="Times New Roman" w:cs="Times New Roman"/>
          <w:sz w:val="24"/>
          <w:szCs w:val="24"/>
          <w:vertAlign w:val="superscript"/>
        </w:rPr>
        <w:noBreakHyphen/>
      </w:r>
      <w:r w:rsidR="00267A0A" w:rsidRPr="00F21D0A">
        <w:rPr>
          <w:rFonts w:ascii="Times New Roman" w:hAnsi="Times New Roman" w:cs="Times New Roman"/>
          <w:i/>
          <w:sz w:val="24"/>
          <w:szCs w:val="24"/>
          <w:vertAlign w:val="subscript"/>
        </w:rPr>
        <w:t>org</w:t>
      </w:r>
      <w:r w:rsidR="00267A0A" w:rsidRPr="00F21D0A">
        <w:rPr>
          <w:rFonts w:ascii="Times New Roman" w:hAnsi="Times New Roman" w:cs="Times New Roman"/>
          <w:sz w:val="24"/>
          <w:szCs w:val="24"/>
        </w:rPr>
        <w:t xml:space="preserve">, </w:t>
      </w:r>
      <w:r w:rsidR="00F5681E" w:rsidRPr="00F21D0A">
        <w:rPr>
          <w:rFonts w:ascii="Times New Roman" w:hAnsi="Times New Roman" w:cs="Times New Roman"/>
          <w:sz w:val="24"/>
          <w:szCs w:val="24"/>
        </w:rPr>
        <w:t>transition metals were</w:t>
      </w:r>
      <w:r w:rsidR="00267A0A" w:rsidRPr="00F21D0A">
        <w:rPr>
          <w:rFonts w:ascii="Times New Roman" w:hAnsi="Times New Roman" w:cs="Times New Roman"/>
          <w:sz w:val="24"/>
          <w:szCs w:val="24"/>
        </w:rPr>
        <w:t xml:space="preserve"> extracted </w:t>
      </w:r>
      <w:r w:rsidR="00267A0A" w:rsidRPr="00F21D0A">
        <w:rPr>
          <w:rFonts w:ascii="Times New Roman" w:hAnsi="Times New Roman" w:cs="Times New Roman"/>
          <w:i/>
          <w:sz w:val="24"/>
          <w:szCs w:val="24"/>
        </w:rPr>
        <w:t>via</w:t>
      </w:r>
      <w:r w:rsidR="00267A0A" w:rsidRPr="00F21D0A">
        <w:rPr>
          <w:rFonts w:ascii="Times New Roman" w:hAnsi="Times New Roman" w:cs="Times New Roman"/>
          <w:sz w:val="24"/>
          <w:szCs w:val="24"/>
        </w:rPr>
        <w:t xml:space="preserve"> </w:t>
      </w:r>
      <w:r w:rsidR="00DA4828" w:rsidRPr="00F21D0A">
        <w:rPr>
          <w:rFonts w:ascii="Times New Roman" w:hAnsi="Times New Roman" w:cs="Times New Roman"/>
          <w:sz w:val="24"/>
          <w:szCs w:val="24"/>
        </w:rPr>
        <w:t>an</w:t>
      </w:r>
      <w:r w:rsidR="00717CFE" w:rsidRPr="00F21D0A">
        <w:rPr>
          <w:rFonts w:ascii="Times New Roman" w:hAnsi="Times New Roman" w:cs="Times New Roman"/>
          <w:sz w:val="24"/>
          <w:szCs w:val="24"/>
        </w:rPr>
        <w:t> </w:t>
      </w:r>
      <w:r w:rsidR="00267A0A" w:rsidRPr="00F21D0A">
        <w:rPr>
          <w:rFonts w:ascii="Times New Roman" w:hAnsi="Times New Roman" w:cs="Times New Roman"/>
          <w:sz w:val="24"/>
          <w:szCs w:val="24"/>
        </w:rPr>
        <w:t xml:space="preserve">ion exchange mechanism. </w:t>
      </w:r>
      <w:r w:rsidR="004C3343" w:rsidRPr="00F21D0A">
        <w:rPr>
          <w:rFonts w:ascii="Times New Roman" w:hAnsi="Times New Roman" w:cs="Times New Roman"/>
          <w:sz w:val="24"/>
          <w:szCs w:val="24"/>
        </w:rPr>
        <w:t>T</w:t>
      </w:r>
      <w:r w:rsidR="00DC1A63" w:rsidRPr="00F21D0A">
        <w:rPr>
          <w:rFonts w:ascii="Times New Roman" w:hAnsi="Times New Roman" w:cs="Times New Roman"/>
          <w:sz w:val="24"/>
          <w:szCs w:val="24"/>
        </w:rPr>
        <w:t>his leads to</w:t>
      </w:r>
      <w:r w:rsidR="00717CFE" w:rsidRPr="00F21D0A">
        <w:rPr>
          <w:rFonts w:ascii="Times New Roman" w:hAnsi="Times New Roman" w:cs="Times New Roman"/>
          <w:sz w:val="24"/>
          <w:szCs w:val="24"/>
        </w:rPr>
        <w:t> </w:t>
      </w:r>
      <w:r w:rsidR="00DC1A63" w:rsidRPr="00F21D0A">
        <w:rPr>
          <w:rFonts w:ascii="Times New Roman" w:hAnsi="Times New Roman" w:cs="Times New Roman"/>
          <w:sz w:val="24"/>
          <w:szCs w:val="24"/>
        </w:rPr>
        <w:t>unacceptable dissolution of nitrate ions in</w:t>
      </w:r>
      <w:r w:rsidR="00717CFE" w:rsidRPr="00F21D0A">
        <w:rPr>
          <w:rFonts w:ascii="Times New Roman" w:hAnsi="Times New Roman" w:cs="Times New Roman"/>
          <w:sz w:val="24"/>
          <w:szCs w:val="24"/>
        </w:rPr>
        <w:t> </w:t>
      </w:r>
      <w:r w:rsidR="00DC1A63" w:rsidRPr="00F21D0A">
        <w:rPr>
          <w:rFonts w:ascii="Times New Roman" w:hAnsi="Times New Roman" w:cs="Times New Roman"/>
          <w:sz w:val="24"/>
          <w:szCs w:val="24"/>
        </w:rPr>
        <w:t>the</w:t>
      </w:r>
      <w:r w:rsidR="00717CFE" w:rsidRPr="00F21D0A">
        <w:rPr>
          <w:rFonts w:ascii="Times New Roman" w:hAnsi="Times New Roman" w:cs="Times New Roman"/>
          <w:sz w:val="24"/>
          <w:szCs w:val="24"/>
        </w:rPr>
        <w:t> </w:t>
      </w:r>
      <w:r w:rsidR="00DC1A63" w:rsidRPr="00F21D0A">
        <w:rPr>
          <w:rFonts w:ascii="Times New Roman" w:hAnsi="Times New Roman" w:cs="Times New Roman"/>
          <w:sz w:val="24"/>
          <w:szCs w:val="24"/>
        </w:rPr>
        <w:t xml:space="preserve">aqueous phase </w:t>
      </w:r>
      <w:r w:rsidR="004C3343" w:rsidRPr="00F21D0A">
        <w:rPr>
          <w:rFonts w:ascii="Times New Roman" w:hAnsi="Times New Roman" w:cs="Times New Roman"/>
          <w:sz w:val="24"/>
          <w:szCs w:val="24"/>
        </w:rPr>
        <w:t>at</w:t>
      </w:r>
      <w:r w:rsidR="00717CFE" w:rsidRPr="00F21D0A">
        <w:rPr>
          <w:rFonts w:ascii="Times New Roman" w:hAnsi="Times New Roman" w:cs="Times New Roman"/>
          <w:sz w:val="24"/>
          <w:szCs w:val="24"/>
        </w:rPr>
        <w:t> </w:t>
      </w:r>
      <w:r w:rsidR="004C3343" w:rsidRPr="00F21D0A">
        <w:rPr>
          <w:rFonts w:ascii="Times New Roman" w:hAnsi="Times New Roman" w:cs="Times New Roman"/>
          <w:sz w:val="24"/>
          <w:szCs w:val="24"/>
        </w:rPr>
        <w:t xml:space="preserve">high salt concentrations </w:t>
      </w:r>
      <w:r w:rsidR="00DC1A63" w:rsidRPr="00F21D0A">
        <w:rPr>
          <w:rFonts w:ascii="Times New Roman" w:hAnsi="Times New Roman" w:cs="Times New Roman"/>
          <w:sz w:val="24"/>
          <w:szCs w:val="24"/>
        </w:rPr>
        <w:t xml:space="preserve">and subsequent problems with </w:t>
      </w:r>
      <w:r w:rsidR="004C3343" w:rsidRPr="00F21D0A">
        <w:rPr>
          <w:rFonts w:ascii="Times New Roman" w:hAnsi="Times New Roman" w:cs="Times New Roman"/>
          <w:sz w:val="24"/>
          <w:szCs w:val="24"/>
        </w:rPr>
        <w:t>transformation</w:t>
      </w:r>
      <w:r w:rsidR="00DC1A63" w:rsidRPr="00F21D0A">
        <w:rPr>
          <w:rFonts w:ascii="Times New Roman" w:hAnsi="Times New Roman" w:cs="Times New Roman"/>
          <w:sz w:val="24"/>
          <w:szCs w:val="24"/>
        </w:rPr>
        <w:t xml:space="preserve"> to a</w:t>
      </w:r>
      <w:r w:rsidR="00717CFE" w:rsidRPr="00F21D0A">
        <w:rPr>
          <w:rFonts w:ascii="Times New Roman" w:hAnsi="Times New Roman" w:cs="Times New Roman"/>
          <w:sz w:val="24"/>
          <w:szCs w:val="24"/>
        </w:rPr>
        <w:t> </w:t>
      </w:r>
      <w:r w:rsidR="00DC1A63" w:rsidRPr="00F21D0A">
        <w:rPr>
          <w:rFonts w:ascii="Times New Roman" w:hAnsi="Times New Roman" w:cs="Times New Roman"/>
          <w:sz w:val="24"/>
          <w:szCs w:val="24"/>
        </w:rPr>
        <w:t xml:space="preserve">continuous process. </w:t>
      </w:r>
      <w:r w:rsidR="00DA4828" w:rsidRPr="00F21D0A">
        <w:rPr>
          <w:rFonts w:ascii="Times New Roman" w:hAnsi="Times New Roman" w:cs="Times New Roman"/>
          <w:sz w:val="24"/>
          <w:szCs w:val="24"/>
        </w:rPr>
        <w:t xml:space="preserve">The </w:t>
      </w:r>
      <w:r w:rsidR="00B0702B" w:rsidRPr="00F21D0A">
        <w:rPr>
          <w:rFonts w:ascii="Times New Roman" w:hAnsi="Times New Roman" w:cs="Times New Roman"/>
          <w:sz w:val="24"/>
          <w:szCs w:val="24"/>
        </w:rPr>
        <w:t>predominant extraction mechanism in</w:t>
      </w:r>
      <w:r w:rsidR="00717CFE" w:rsidRPr="00F21D0A">
        <w:rPr>
          <w:rFonts w:ascii="Times New Roman" w:hAnsi="Times New Roman" w:cs="Times New Roman"/>
          <w:sz w:val="24"/>
          <w:szCs w:val="24"/>
        </w:rPr>
        <w:t> </w:t>
      </w:r>
      <w:r w:rsidR="00DA4828" w:rsidRPr="00F21D0A">
        <w:rPr>
          <w:rFonts w:ascii="Times New Roman" w:hAnsi="Times New Roman" w:cs="Times New Roman"/>
          <w:sz w:val="24"/>
          <w:szCs w:val="24"/>
        </w:rPr>
        <w:t>the</w:t>
      </w:r>
      <w:r w:rsidR="00717CFE" w:rsidRPr="00F21D0A">
        <w:rPr>
          <w:rFonts w:ascii="Times New Roman" w:hAnsi="Times New Roman" w:cs="Times New Roman"/>
          <w:sz w:val="24"/>
          <w:szCs w:val="24"/>
        </w:rPr>
        <w:t> </w:t>
      </w:r>
      <w:r w:rsidR="00B0702B" w:rsidRPr="00F21D0A">
        <w:rPr>
          <w:rFonts w:ascii="Times New Roman" w:hAnsi="Times New Roman" w:cs="Times New Roman"/>
          <w:sz w:val="24"/>
          <w:szCs w:val="24"/>
        </w:rPr>
        <w:t>Cl</w:t>
      </w:r>
      <w:r w:rsidR="00717CFE" w:rsidRPr="00F21D0A">
        <w:rPr>
          <w:rFonts w:ascii="Times New Roman" w:hAnsi="Times New Roman" w:cs="Times New Roman"/>
          <w:sz w:val="24"/>
          <w:szCs w:val="24"/>
          <w:vertAlign w:val="superscript"/>
        </w:rPr>
        <w:noBreakHyphen/>
      </w:r>
      <w:r w:rsidR="00B0702B" w:rsidRPr="00F21D0A">
        <w:rPr>
          <w:rFonts w:ascii="Times New Roman" w:hAnsi="Times New Roman" w:cs="Times New Roman"/>
          <w:i/>
          <w:sz w:val="24"/>
          <w:szCs w:val="24"/>
          <w:vertAlign w:val="subscript"/>
        </w:rPr>
        <w:t>aq</w:t>
      </w:r>
      <w:r w:rsidR="00B0702B" w:rsidRPr="00F21D0A">
        <w:rPr>
          <w:rFonts w:ascii="Times New Roman" w:hAnsi="Times New Roman" w:cs="Times New Roman"/>
          <w:sz w:val="24"/>
          <w:szCs w:val="24"/>
        </w:rPr>
        <w:t>/</w:t>
      </w:r>
      <w:r w:rsidR="00767E40" w:rsidRPr="00F21D0A">
        <w:rPr>
          <w:rFonts w:ascii="Times New Roman" w:hAnsi="Times New Roman" w:cs="Times New Roman"/>
          <w:sz w:val="24"/>
          <w:szCs w:val="24"/>
        </w:rPr>
        <w:t>SCN</w:t>
      </w:r>
      <w:r w:rsidR="00717CFE" w:rsidRPr="00F21D0A">
        <w:rPr>
          <w:rFonts w:ascii="Times New Roman" w:hAnsi="Times New Roman" w:cs="Times New Roman"/>
          <w:sz w:val="24"/>
          <w:szCs w:val="24"/>
          <w:vertAlign w:val="superscript"/>
        </w:rPr>
        <w:noBreakHyphen/>
      </w:r>
      <w:r w:rsidR="00767E40" w:rsidRPr="00F21D0A">
        <w:rPr>
          <w:rFonts w:ascii="Times New Roman" w:hAnsi="Times New Roman" w:cs="Times New Roman"/>
          <w:i/>
          <w:sz w:val="24"/>
          <w:szCs w:val="24"/>
          <w:vertAlign w:val="subscript"/>
        </w:rPr>
        <w:t>org</w:t>
      </w:r>
      <w:r w:rsidR="00767E40" w:rsidRPr="00F21D0A">
        <w:rPr>
          <w:rFonts w:ascii="Times New Roman" w:hAnsi="Times New Roman" w:cs="Times New Roman"/>
          <w:sz w:val="24"/>
          <w:szCs w:val="24"/>
        </w:rPr>
        <w:t xml:space="preserve"> </w:t>
      </w:r>
      <w:r w:rsidR="00B0702B" w:rsidRPr="00F21D0A">
        <w:rPr>
          <w:rFonts w:ascii="Times New Roman" w:hAnsi="Times New Roman" w:cs="Times New Roman"/>
          <w:sz w:val="24"/>
          <w:szCs w:val="24"/>
        </w:rPr>
        <w:t>and Cl</w:t>
      </w:r>
      <w:r w:rsidR="00717CFE" w:rsidRPr="00F21D0A">
        <w:rPr>
          <w:rFonts w:ascii="Times New Roman" w:hAnsi="Times New Roman" w:cs="Times New Roman"/>
          <w:sz w:val="24"/>
          <w:szCs w:val="24"/>
          <w:vertAlign w:val="superscript"/>
        </w:rPr>
        <w:noBreakHyphen/>
      </w:r>
      <w:r w:rsidR="00B0702B" w:rsidRPr="00F21D0A">
        <w:rPr>
          <w:rFonts w:ascii="Times New Roman" w:hAnsi="Times New Roman" w:cs="Times New Roman"/>
          <w:i/>
          <w:sz w:val="24"/>
          <w:szCs w:val="24"/>
          <w:vertAlign w:val="subscript"/>
        </w:rPr>
        <w:t>aq</w:t>
      </w:r>
      <w:r w:rsidR="00B0702B" w:rsidRPr="00F21D0A">
        <w:rPr>
          <w:rFonts w:ascii="Times New Roman" w:hAnsi="Times New Roman" w:cs="Times New Roman"/>
          <w:sz w:val="24"/>
          <w:szCs w:val="24"/>
        </w:rPr>
        <w:t>/Cl</w:t>
      </w:r>
      <w:r w:rsidR="00717CFE" w:rsidRPr="00F21D0A">
        <w:rPr>
          <w:rFonts w:ascii="Times New Roman" w:hAnsi="Times New Roman" w:cs="Times New Roman"/>
          <w:sz w:val="24"/>
          <w:szCs w:val="24"/>
          <w:vertAlign w:val="superscript"/>
        </w:rPr>
        <w:noBreakHyphen/>
      </w:r>
      <w:r w:rsidR="00B0702B" w:rsidRPr="00F21D0A">
        <w:rPr>
          <w:rFonts w:ascii="Times New Roman" w:hAnsi="Times New Roman" w:cs="Times New Roman"/>
          <w:i/>
          <w:sz w:val="24"/>
          <w:szCs w:val="24"/>
          <w:vertAlign w:val="subscript"/>
        </w:rPr>
        <w:t>org</w:t>
      </w:r>
      <w:r w:rsidR="00B0702B" w:rsidRPr="00F21D0A">
        <w:rPr>
          <w:rFonts w:ascii="Times New Roman" w:hAnsi="Times New Roman" w:cs="Times New Roman"/>
          <w:sz w:val="24"/>
          <w:szCs w:val="24"/>
        </w:rPr>
        <w:t xml:space="preserve"> </w:t>
      </w:r>
      <w:r w:rsidR="00DA4828" w:rsidRPr="00F21D0A">
        <w:rPr>
          <w:rFonts w:ascii="Times New Roman" w:hAnsi="Times New Roman" w:cs="Times New Roman"/>
          <w:sz w:val="24"/>
          <w:szCs w:val="24"/>
        </w:rPr>
        <w:t xml:space="preserve">systems </w:t>
      </w:r>
      <w:r w:rsidR="003737AA" w:rsidRPr="00F21D0A">
        <w:rPr>
          <w:rFonts w:ascii="Times New Roman" w:hAnsi="Times New Roman" w:cs="Times New Roman"/>
          <w:sz w:val="24"/>
          <w:szCs w:val="24"/>
        </w:rPr>
        <w:t xml:space="preserve">was </w:t>
      </w:r>
      <w:r w:rsidR="00B0702B" w:rsidRPr="00F21D0A">
        <w:rPr>
          <w:rFonts w:ascii="Times New Roman" w:hAnsi="Times New Roman" w:cs="Times New Roman"/>
          <w:sz w:val="24"/>
          <w:szCs w:val="24"/>
        </w:rPr>
        <w:t>ion</w:t>
      </w:r>
      <w:r w:rsidR="00717CFE" w:rsidRPr="00F21D0A">
        <w:rPr>
          <w:rFonts w:ascii="Times New Roman" w:hAnsi="Times New Roman" w:cs="Times New Roman"/>
          <w:sz w:val="24"/>
          <w:szCs w:val="24"/>
        </w:rPr>
        <w:noBreakHyphen/>
      </w:r>
      <w:r w:rsidR="00B0702B" w:rsidRPr="00F21D0A">
        <w:rPr>
          <w:rFonts w:ascii="Times New Roman" w:hAnsi="Times New Roman" w:cs="Times New Roman"/>
          <w:sz w:val="24"/>
          <w:szCs w:val="24"/>
        </w:rPr>
        <w:t xml:space="preserve">pair formation. </w:t>
      </w:r>
      <w:r w:rsidR="003737AA" w:rsidRPr="00F21D0A">
        <w:rPr>
          <w:rFonts w:ascii="Times New Roman" w:hAnsi="Times New Roman" w:cs="Times New Roman"/>
          <w:sz w:val="24"/>
          <w:szCs w:val="24"/>
        </w:rPr>
        <w:t>T</w:t>
      </w:r>
      <w:r w:rsidR="00DA4828" w:rsidRPr="00F21D0A">
        <w:rPr>
          <w:rFonts w:ascii="Times New Roman" w:hAnsi="Times New Roman" w:cs="Times New Roman"/>
          <w:sz w:val="24"/>
          <w:szCs w:val="24"/>
        </w:rPr>
        <w:t>he</w:t>
      </w:r>
      <w:r w:rsidR="00717CFE" w:rsidRPr="00F21D0A">
        <w:rPr>
          <w:rFonts w:ascii="Times New Roman" w:hAnsi="Times New Roman" w:cs="Times New Roman"/>
          <w:sz w:val="24"/>
          <w:szCs w:val="24"/>
        </w:rPr>
        <w:t> </w:t>
      </w:r>
      <w:r w:rsidR="00267A0A" w:rsidRPr="00F21D0A">
        <w:rPr>
          <w:rFonts w:ascii="Times New Roman" w:hAnsi="Times New Roman" w:cs="Times New Roman"/>
          <w:sz w:val="24"/>
          <w:szCs w:val="24"/>
        </w:rPr>
        <w:t>Cl</w:t>
      </w:r>
      <w:r w:rsidR="00717CFE" w:rsidRPr="00F21D0A">
        <w:rPr>
          <w:rFonts w:ascii="Times New Roman" w:hAnsi="Times New Roman" w:cs="Times New Roman"/>
          <w:sz w:val="24"/>
          <w:szCs w:val="24"/>
          <w:vertAlign w:val="superscript"/>
        </w:rPr>
        <w:noBreakHyphen/>
      </w:r>
      <w:r w:rsidR="00267A0A" w:rsidRPr="00F21D0A">
        <w:rPr>
          <w:rFonts w:ascii="Times New Roman" w:hAnsi="Times New Roman" w:cs="Times New Roman"/>
          <w:i/>
          <w:sz w:val="24"/>
          <w:szCs w:val="24"/>
          <w:vertAlign w:val="subscript"/>
        </w:rPr>
        <w:t>aq</w:t>
      </w:r>
      <w:r w:rsidR="00267A0A" w:rsidRPr="00F21D0A">
        <w:rPr>
          <w:rFonts w:ascii="Times New Roman" w:hAnsi="Times New Roman" w:cs="Times New Roman"/>
          <w:sz w:val="24"/>
          <w:szCs w:val="24"/>
        </w:rPr>
        <w:t>/Cl</w:t>
      </w:r>
      <w:r w:rsidR="00717CFE" w:rsidRPr="00F21D0A">
        <w:rPr>
          <w:rFonts w:ascii="Times New Roman" w:hAnsi="Times New Roman" w:cs="Times New Roman"/>
          <w:sz w:val="24"/>
          <w:szCs w:val="24"/>
          <w:vertAlign w:val="superscript"/>
        </w:rPr>
        <w:noBreakHyphen/>
      </w:r>
      <w:r w:rsidR="00267A0A" w:rsidRPr="00F21D0A">
        <w:rPr>
          <w:rFonts w:ascii="Times New Roman" w:hAnsi="Times New Roman" w:cs="Times New Roman"/>
          <w:i/>
          <w:sz w:val="24"/>
          <w:szCs w:val="24"/>
          <w:vertAlign w:val="subscript"/>
        </w:rPr>
        <w:t>org</w:t>
      </w:r>
      <w:r w:rsidR="00DA4828" w:rsidRPr="00F21D0A">
        <w:rPr>
          <w:rFonts w:ascii="Times New Roman" w:hAnsi="Times New Roman" w:cs="Times New Roman"/>
          <w:sz w:val="24"/>
          <w:szCs w:val="24"/>
        </w:rPr>
        <w:t xml:space="preserve"> system</w:t>
      </w:r>
      <w:r w:rsidR="003737AA" w:rsidRPr="00F21D0A">
        <w:rPr>
          <w:rFonts w:ascii="Times New Roman" w:hAnsi="Times New Roman" w:cs="Times New Roman"/>
          <w:sz w:val="24"/>
          <w:szCs w:val="24"/>
        </w:rPr>
        <w:t xml:space="preserve"> appeared to be the most viable solvent extraction system </w:t>
      </w:r>
      <w:r w:rsidR="0026261C" w:rsidRPr="00F21D0A">
        <w:rPr>
          <w:rFonts w:ascii="Times New Roman" w:hAnsi="Times New Roman" w:cs="Times New Roman"/>
          <w:sz w:val="24"/>
          <w:szCs w:val="24"/>
        </w:rPr>
        <w:t>for</w:t>
      </w:r>
      <w:r w:rsidR="003737AA" w:rsidRPr="00F21D0A">
        <w:rPr>
          <w:rFonts w:ascii="Times New Roman" w:hAnsi="Times New Roman" w:cs="Times New Roman"/>
          <w:sz w:val="24"/>
          <w:szCs w:val="24"/>
        </w:rPr>
        <w:t xml:space="preserve"> further develop</w:t>
      </w:r>
      <w:r w:rsidR="00B37BD9" w:rsidRPr="00F21D0A">
        <w:rPr>
          <w:rFonts w:ascii="Times New Roman" w:hAnsi="Times New Roman" w:cs="Times New Roman"/>
          <w:sz w:val="24"/>
          <w:szCs w:val="24"/>
        </w:rPr>
        <w:t>ment</w:t>
      </w:r>
      <w:r w:rsidR="003737AA" w:rsidRPr="00F21D0A">
        <w:rPr>
          <w:rFonts w:ascii="Times New Roman" w:hAnsi="Times New Roman" w:cs="Times New Roman"/>
          <w:sz w:val="24"/>
          <w:szCs w:val="24"/>
        </w:rPr>
        <w:t xml:space="preserve"> to</w:t>
      </w:r>
      <w:r w:rsidR="00717CFE" w:rsidRPr="00F21D0A">
        <w:rPr>
          <w:rFonts w:ascii="Times New Roman" w:hAnsi="Times New Roman" w:cs="Times New Roman"/>
          <w:sz w:val="24"/>
          <w:szCs w:val="24"/>
        </w:rPr>
        <w:t> </w:t>
      </w:r>
      <w:r w:rsidR="003737AA" w:rsidRPr="00F21D0A">
        <w:rPr>
          <w:rFonts w:ascii="Times New Roman" w:hAnsi="Times New Roman" w:cs="Times New Roman"/>
          <w:sz w:val="24"/>
          <w:szCs w:val="24"/>
        </w:rPr>
        <w:t>a</w:t>
      </w:r>
      <w:r w:rsidR="00717CFE" w:rsidRPr="00F21D0A">
        <w:rPr>
          <w:rFonts w:ascii="Times New Roman" w:hAnsi="Times New Roman" w:cs="Times New Roman"/>
          <w:sz w:val="24"/>
          <w:szCs w:val="24"/>
        </w:rPr>
        <w:t> </w:t>
      </w:r>
      <w:r w:rsidR="003737AA" w:rsidRPr="00F21D0A">
        <w:rPr>
          <w:rFonts w:ascii="Times New Roman" w:hAnsi="Times New Roman" w:cs="Times New Roman"/>
          <w:sz w:val="24"/>
          <w:szCs w:val="24"/>
        </w:rPr>
        <w:t xml:space="preserve">continuous </w:t>
      </w:r>
      <w:r w:rsidR="00B37BD9" w:rsidRPr="00F21D0A">
        <w:rPr>
          <w:rFonts w:ascii="Times New Roman" w:hAnsi="Times New Roman" w:cs="Times New Roman"/>
          <w:sz w:val="24"/>
          <w:szCs w:val="24"/>
        </w:rPr>
        <w:t>process</w:t>
      </w:r>
      <w:r w:rsidR="00105476" w:rsidRPr="00F21D0A">
        <w:rPr>
          <w:rFonts w:ascii="Times New Roman" w:hAnsi="Times New Roman" w:cs="Times New Roman"/>
          <w:sz w:val="24"/>
          <w:szCs w:val="24"/>
        </w:rPr>
        <w:t>.</w:t>
      </w:r>
      <w:r w:rsidRPr="00F21D0A">
        <w:rPr>
          <w:rFonts w:ascii="Times New Roman" w:hAnsi="Times New Roman" w:cs="Times New Roman"/>
          <w:sz w:val="24"/>
          <w:szCs w:val="24"/>
        </w:rPr>
        <w:t xml:space="preserve"> </w:t>
      </w:r>
    </w:p>
    <w:p w14:paraId="00890EC7" w14:textId="77777777" w:rsidR="0012229D" w:rsidRPr="00F21D0A" w:rsidRDefault="0012229D" w:rsidP="00EB1AF1">
      <w:pPr>
        <w:spacing w:line="480" w:lineRule="auto"/>
        <w:jc w:val="both"/>
        <w:rPr>
          <w:rFonts w:ascii="Times New Roman" w:hAnsi="Times New Roman" w:cs="Times New Roman"/>
          <w:sz w:val="24"/>
          <w:szCs w:val="24"/>
        </w:rPr>
      </w:pPr>
    </w:p>
    <w:p w14:paraId="6A28DC84" w14:textId="77777777" w:rsidR="0012229D" w:rsidRPr="00F21D0A" w:rsidRDefault="0012229D" w:rsidP="0012229D">
      <w:pPr>
        <w:spacing w:line="480" w:lineRule="auto"/>
        <w:jc w:val="both"/>
        <w:rPr>
          <w:rFonts w:ascii="Times New Roman" w:hAnsi="Times New Roman" w:cs="Times New Roman"/>
          <w:b/>
          <w:sz w:val="24"/>
          <w:szCs w:val="24"/>
          <w:lang w:val="nl-BE"/>
        </w:rPr>
      </w:pPr>
      <w:r w:rsidRPr="00F21D0A">
        <w:rPr>
          <w:rFonts w:ascii="Times New Roman" w:hAnsi="Times New Roman" w:cs="Times New Roman"/>
          <w:b/>
          <w:sz w:val="24"/>
          <w:szCs w:val="24"/>
          <w:lang w:val="nl-BE"/>
        </w:rPr>
        <w:t>ORCID</w:t>
      </w:r>
    </w:p>
    <w:p w14:paraId="3CA0AB64" w14:textId="0AF6EFFD" w:rsidR="0012229D" w:rsidRPr="00F21D0A" w:rsidRDefault="0012229D" w:rsidP="0012229D">
      <w:pPr>
        <w:spacing w:line="480" w:lineRule="auto"/>
        <w:jc w:val="both"/>
        <w:rPr>
          <w:rFonts w:ascii="Times New Roman" w:hAnsi="Times New Roman" w:cs="Times New Roman"/>
          <w:sz w:val="24"/>
          <w:szCs w:val="24"/>
          <w:lang w:val="nl-BE"/>
        </w:rPr>
      </w:pPr>
      <w:r w:rsidRPr="00F21D0A">
        <w:rPr>
          <w:rFonts w:ascii="Times New Roman" w:hAnsi="Times New Roman" w:cs="Times New Roman"/>
          <w:sz w:val="24"/>
          <w:szCs w:val="24"/>
          <w:lang w:val="nl-BE"/>
        </w:rPr>
        <w:t xml:space="preserve">Simona Sobekova Foltova: 0000-0002-0290-1270, Tom Vander Hoogerstraete: 0000-0002-1110-699X, </w:t>
      </w:r>
      <w:r w:rsidR="00FA1E0B" w:rsidRPr="00F21D0A">
        <w:rPr>
          <w:rFonts w:ascii="Times New Roman" w:hAnsi="Times New Roman" w:cs="Times New Roman"/>
          <w:sz w:val="24"/>
          <w:szCs w:val="24"/>
          <w:lang w:val="nl-BE"/>
        </w:rPr>
        <w:t>Dipanjan Banerjee</w:t>
      </w:r>
      <w:r w:rsidR="00DC1909" w:rsidRPr="00F21D0A">
        <w:rPr>
          <w:rFonts w:ascii="Times New Roman" w:hAnsi="Times New Roman" w:cs="Times New Roman"/>
          <w:sz w:val="24"/>
          <w:szCs w:val="24"/>
          <w:lang w:val="nl-BE"/>
        </w:rPr>
        <w:t>:</w:t>
      </w:r>
      <w:r w:rsidR="00FA1E0B" w:rsidRPr="00F21D0A">
        <w:rPr>
          <w:rFonts w:ascii="Times New Roman" w:hAnsi="Times New Roman" w:cs="Times New Roman"/>
          <w:sz w:val="24"/>
          <w:szCs w:val="24"/>
          <w:lang w:val="nl-BE"/>
        </w:rPr>
        <w:t xml:space="preserve"> 0000-0002-1933-8066, </w:t>
      </w:r>
      <w:r w:rsidRPr="00F21D0A">
        <w:rPr>
          <w:rFonts w:ascii="Times New Roman" w:hAnsi="Times New Roman" w:cs="Times New Roman"/>
          <w:sz w:val="24"/>
          <w:szCs w:val="24"/>
          <w:lang w:val="nl-BE"/>
        </w:rPr>
        <w:t>Koen Binnemans: 0000-0003-4768-3606.</w:t>
      </w:r>
    </w:p>
    <w:p w14:paraId="61173F0A" w14:textId="77777777" w:rsidR="0007759A" w:rsidRPr="00F21D0A" w:rsidRDefault="0007759A" w:rsidP="00347089">
      <w:pPr>
        <w:spacing w:line="480" w:lineRule="auto"/>
        <w:jc w:val="both"/>
        <w:rPr>
          <w:rFonts w:ascii="Times New Roman" w:hAnsi="Times New Roman" w:cs="Times New Roman"/>
          <w:sz w:val="24"/>
          <w:szCs w:val="24"/>
          <w:lang w:val="nl-BE"/>
        </w:rPr>
      </w:pPr>
    </w:p>
    <w:p w14:paraId="655C8290" w14:textId="77777777" w:rsidR="00DB163B" w:rsidRPr="00F21D0A" w:rsidRDefault="00DB163B" w:rsidP="00347089">
      <w:pPr>
        <w:spacing w:line="480" w:lineRule="auto"/>
        <w:jc w:val="both"/>
        <w:rPr>
          <w:rFonts w:ascii="Times New Roman" w:hAnsi="Times New Roman" w:cs="Times New Roman"/>
          <w:b/>
          <w:sz w:val="24"/>
          <w:szCs w:val="24"/>
        </w:rPr>
      </w:pPr>
      <w:r w:rsidRPr="00F21D0A">
        <w:rPr>
          <w:rFonts w:ascii="Times New Roman" w:hAnsi="Times New Roman" w:cs="Times New Roman"/>
          <w:b/>
          <w:sz w:val="24"/>
          <w:szCs w:val="24"/>
        </w:rPr>
        <w:t>Conflicts of interest</w:t>
      </w:r>
    </w:p>
    <w:p w14:paraId="2909BE1B" w14:textId="485B95E7" w:rsidR="00DB163B" w:rsidRPr="00F21D0A" w:rsidRDefault="00DB163B" w:rsidP="00347089">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t>There are no conflicts to declare.</w:t>
      </w:r>
    </w:p>
    <w:p w14:paraId="3DA980D2" w14:textId="77777777" w:rsidR="00206A84" w:rsidRPr="00F21D0A" w:rsidRDefault="00206A84" w:rsidP="00347089">
      <w:pPr>
        <w:spacing w:line="480" w:lineRule="auto"/>
        <w:jc w:val="both"/>
        <w:rPr>
          <w:rFonts w:ascii="Times New Roman" w:hAnsi="Times New Roman" w:cs="Times New Roman"/>
          <w:sz w:val="24"/>
          <w:szCs w:val="24"/>
        </w:rPr>
      </w:pPr>
    </w:p>
    <w:p w14:paraId="53DA5280" w14:textId="77777777" w:rsidR="00B37299" w:rsidRPr="00F21D0A" w:rsidRDefault="00B37299" w:rsidP="00C10176">
      <w:pPr>
        <w:spacing w:line="480" w:lineRule="auto"/>
        <w:rPr>
          <w:rFonts w:ascii="Times New Roman" w:hAnsi="Times New Roman" w:cs="Times New Roman"/>
          <w:b/>
          <w:sz w:val="24"/>
          <w:szCs w:val="24"/>
        </w:rPr>
      </w:pPr>
      <w:r w:rsidRPr="00F21D0A">
        <w:rPr>
          <w:rFonts w:ascii="Times New Roman" w:hAnsi="Times New Roman" w:cs="Times New Roman"/>
          <w:b/>
          <w:sz w:val="24"/>
          <w:szCs w:val="24"/>
        </w:rPr>
        <w:t>Acknowledgements</w:t>
      </w:r>
    </w:p>
    <w:p w14:paraId="6AF7F8BB" w14:textId="7D03F071" w:rsidR="0002781A" w:rsidRPr="00F21D0A" w:rsidRDefault="00D44CB0" w:rsidP="00C10176">
      <w:pPr>
        <w:spacing w:line="480" w:lineRule="auto"/>
        <w:jc w:val="both"/>
        <w:rPr>
          <w:rFonts w:ascii="Times New Roman" w:hAnsi="Times New Roman" w:cs="Times New Roman"/>
          <w:sz w:val="24"/>
          <w:szCs w:val="24"/>
        </w:rPr>
      </w:pPr>
      <w:r w:rsidRPr="00F21D0A">
        <w:rPr>
          <w:rFonts w:ascii="Times New Roman" w:hAnsi="Times New Roman" w:cs="Times New Roman"/>
          <w:sz w:val="24"/>
          <w:szCs w:val="24"/>
        </w:rPr>
        <w:lastRenderedPageBreak/>
        <w:t xml:space="preserve">The research leading to these results has received funding from the European Community’s Horizon 2020 Programme (H2020/2014-2019) under Grant Agreement no. 674973 (MSCA-ETN DEMETER). This publication reflects only the author’s view, exempting the Community from any liability. Project website: </w:t>
      </w:r>
      <w:hyperlink r:id="rId29" w:history="1">
        <w:r w:rsidRPr="00F21D0A">
          <w:rPr>
            <w:rStyle w:val="Hyperlink"/>
            <w:rFonts w:ascii="Times New Roman" w:hAnsi="Times New Roman" w:cs="Times New Roman"/>
            <w:sz w:val="24"/>
            <w:szCs w:val="24"/>
          </w:rPr>
          <w:t>http://etn-demeter.eu/</w:t>
        </w:r>
      </w:hyperlink>
      <w:r w:rsidRPr="00F21D0A">
        <w:rPr>
          <w:rFonts w:ascii="Times New Roman" w:hAnsi="Times New Roman" w:cs="Times New Roman"/>
          <w:sz w:val="24"/>
          <w:szCs w:val="24"/>
        </w:rPr>
        <w:t>.</w:t>
      </w:r>
      <w:r w:rsidR="00C96992" w:rsidRPr="00F21D0A">
        <w:rPr>
          <w:rFonts w:ascii="Times New Roman" w:hAnsi="Times New Roman" w:cs="Times New Roman"/>
          <w:sz w:val="24"/>
          <w:szCs w:val="24"/>
        </w:rPr>
        <w:t xml:space="preserve"> </w:t>
      </w:r>
      <w:r w:rsidR="009D21A2" w:rsidRPr="00F21D0A">
        <w:rPr>
          <w:rFonts w:ascii="Times New Roman" w:hAnsi="Times New Roman" w:cs="Times New Roman"/>
          <w:sz w:val="24"/>
          <w:szCs w:val="24"/>
        </w:rPr>
        <w:t xml:space="preserve">The authors would like to thank </w:t>
      </w:r>
      <w:r w:rsidR="00AF5878" w:rsidRPr="00F21D0A">
        <w:rPr>
          <w:rFonts w:ascii="Times New Roman" w:hAnsi="Times New Roman" w:cs="Times New Roman"/>
          <w:sz w:val="24"/>
          <w:szCs w:val="24"/>
        </w:rPr>
        <w:t xml:space="preserve">Dr. </w:t>
      </w:r>
      <w:r w:rsidR="009D21A2" w:rsidRPr="00F21D0A">
        <w:rPr>
          <w:rFonts w:ascii="Times New Roman" w:hAnsi="Times New Roman" w:cs="Times New Roman"/>
          <w:sz w:val="24"/>
          <w:szCs w:val="24"/>
        </w:rPr>
        <w:t>Jeroen Sniekers for t</w:t>
      </w:r>
      <w:r w:rsidR="008214D2" w:rsidRPr="00F21D0A">
        <w:rPr>
          <w:rFonts w:ascii="Times New Roman" w:hAnsi="Times New Roman" w:cs="Times New Roman"/>
          <w:sz w:val="24"/>
          <w:szCs w:val="24"/>
        </w:rPr>
        <w:t>aking</w:t>
      </w:r>
      <w:r w:rsidR="009D21A2" w:rsidRPr="00F21D0A">
        <w:rPr>
          <w:rFonts w:ascii="Times New Roman" w:hAnsi="Times New Roman" w:cs="Times New Roman"/>
          <w:sz w:val="24"/>
          <w:szCs w:val="24"/>
        </w:rPr>
        <w:t xml:space="preserve"> night</w:t>
      </w:r>
      <w:r w:rsidR="009460FA" w:rsidRPr="00F21D0A">
        <w:rPr>
          <w:rFonts w:ascii="Times New Roman" w:hAnsi="Times New Roman" w:cs="Times New Roman"/>
          <w:sz w:val="24"/>
          <w:szCs w:val="24"/>
        </w:rPr>
        <w:t xml:space="preserve"> </w:t>
      </w:r>
      <w:r w:rsidR="009D21A2" w:rsidRPr="00F21D0A">
        <w:rPr>
          <w:rFonts w:ascii="Times New Roman" w:hAnsi="Times New Roman" w:cs="Times New Roman"/>
          <w:sz w:val="24"/>
          <w:szCs w:val="24"/>
        </w:rPr>
        <w:t>shifts at the beamline.</w:t>
      </w:r>
    </w:p>
    <w:p w14:paraId="460E0DA7" w14:textId="3C62C760" w:rsidR="002B032D" w:rsidRPr="00F21D0A" w:rsidRDefault="002B032D">
      <w:pPr>
        <w:rPr>
          <w:sz w:val="24"/>
          <w:szCs w:val="24"/>
        </w:rPr>
      </w:pPr>
      <w:r w:rsidRPr="00F21D0A">
        <w:rPr>
          <w:sz w:val="24"/>
          <w:szCs w:val="24"/>
        </w:rPr>
        <w:br w:type="page"/>
      </w:r>
    </w:p>
    <w:p w14:paraId="242E92EA" w14:textId="77777777" w:rsidR="00B37299" w:rsidRPr="00F21D0A" w:rsidRDefault="00B37299" w:rsidP="00C10176">
      <w:pPr>
        <w:spacing w:line="480" w:lineRule="auto"/>
        <w:rPr>
          <w:b/>
          <w:sz w:val="24"/>
          <w:szCs w:val="24"/>
        </w:rPr>
      </w:pPr>
      <w:r w:rsidRPr="00F21D0A">
        <w:rPr>
          <w:b/>
          <w:sz w:val="24"/>
          <w:szCs w:val="24"/>
        </w:rPr>
        <w:lastRenderedPageBreak/>
        <w:t>References</w:t>
      </w:r>
    </w:p>
    <w:p w14:paraId="108B265B" w14:textId="77777777" w:rsidR="00520DFA" w:rsidRPr="00F21D0A" w:rsidRDefault="005F0E54" w:rsidP="00520DFA">
      <w:pPr>
        <w:pStyle w:val="Bibliography"/>
      </w:pPr>
      <w:r w:rsidRPr="00F21D0A">
        <w:fldChar w:fldCharType="begin"/>
      </w:r>
      <w:r w:rsidR="00104E7A" w:rsidRPr="00F21D0A">
        <w:instrText xml:space="preserve"> ADDIN ZOTERO_BIBL {"custom":[]} CSL_BIBLIOGRAPHY </w:instrText>
      </w:r>
      <w:r w:rsidRPr="00F21D0A">
        <w:fldChar w:fldCharType="separate"/>
      </w:r>
      <w:r w:rsidR="00520DFA" w:rsidRPr="00F21D0A">
        <w:t>[1]</w:t>
      </w:r>
      <w:r w:rsidR="00520DFA" w:rsidRPr="00F21D0A">
        <w:tab/>
        <w:t>H.S. Yoon, C.J. Kim, K.W. Chung, S.D. Kim, J.Y. Lee, J.R. Kumar, Solvent extraction, separation and recovery of dysprosium (Dy) and neodymium (Nd) from aqueous solutions: Waste recycling strategies for permanent magnet processing, Hydrometallurgy. 165 (2016) 27–43. doi:10.1016/j.hydromet.2016.01.028.</w:t>
      </w:r>
    </w:p>
    <w:p w14:paraId="454B3A7D" w14:textId="77777777" w:rsidR="00520DFA" w:rsidRPr="00F21D0A" w:rsidRDefault="00520DFA" w:rsidP="00520DFA">
      <w:pPr>
        <w:pStyle w:val="Bibliography"/>
      </w:pPr>
      <w:r w:rsidRPr="00F21D0A">
        <w:t>[2]</w:t>
      </w:r>
      <w:r w:rsidRPr="00F21D0A">
        <w:tab/>
        <w:t>M.K. Sinha, S. Pramanik, A. Kumari, S.K. Sahu, L.B. Prasad, M.K. Jha, K. Yoo, B.D. Pandey, Recovery of value added products of Sm and Co from waste SmCo magnet by hydrometallurgical route, Sep. Purif. Technol. 179 (2017) 1–12. doi:10.1016/j.seppur.2017.01.056.</w:t>
      </w:r>
    </w:p>
    <w:p w14:paraId="720FA78C" w14:textId="77777777" w:rsidR="00520DFA" w:rsidRPr="00F21D0A" w:rsidRDefault="00520DFA" w:rsidP="00520DFA">
      <w:pPr>
        <w:pStyle w:val="Bibliography"/>
      </w:pPr>
      <w:r w:rsidRPr="00F21D0A">
        <w:t>[3]</w:t>
      </w:r>
      <w:r w:rsidRPr="00F21D0A">
        <w:tab/>
        <w:t>European Commission, Directorate-General for Internal Market, Industry, Entrepreneurship and SMEs, The 2017 list of Critical Raw Materials for the EU, 2017.</w:t>
      </w:r>
    </w:p>
    <w:p w14:paraId="5D9B9367" w14:textId="77777777" w:rsidR="00520DFA" w:rsidRPr="00F21D0A" w:rsidRDefault="00520DFA" w:rsidP="00520DFA">
      <w:pPr>
        <w:pStyle w:val="Bibliography"/>
      </w:pPr>
      <w:r w:rsidRPr="00F21D0A">
        <w:t>[4]</w:t>
      </w:r>
      <w:r w:rsidRPr="00F21D0A">
        <w:tab/>
        <w:t>J. Liu, P. Vora, M. Walmer, Overview of recent progress in Sm-Co based magnets, J. Iron Steel Res. Int. 13 (2006) 319–323. doi:10.1016/S1006-706X(08)60202-2.</w:t>
      </w:r>
    </w:p>
    <w:p w14:paraId="3472C5D6" w14:textId="7F2760E1" w:rsidR="00520DFA" w:rsidRPr="00F21D0A" w:rsidRDefault="00520DFA" w:rsidP="00520DFA">
      <w:pPr>
        <w:pStyle w:val="Bibliography"/>
      </w:pPr>
      <w:r w:rsidRPr="00F21D0A">
        <w:t>[5]</w:t>
      </w:r>
      <w:r w:rsidRPr="00F21D0A">
        <w:tab/>
        <w:t>M. Venkatesan, F.M.F. Rhen, R. Gunning, J.</w:t>
      </w:r>
      <w:r w:rsidR="000A10C2" w:rsidRPr="00F21D0A">
        <w:t>M.D. Coey, Effect of Fe, Cu, Zr</w:t>
      </w:r>
      <w:r w:rsidRPr="00F21D0A">
        <w:t xml:space="preserve"> and Ti on the magnetic properties of SmCo-1:7 magnets, IEEE Trans Magn. 38 (2002) 2919–2921. doi:10.1109/TMAG.2002.803235.</w:t>
      </w:r>
    </w:p>
    <w:p w14:paraId="321C8067" w14:textId="49611B13" w:rsidR="00520DFA" w:rsidRPr="00F21D0A" w:rsidRDefault="00520DFA" w:rsidP="00520DFA">
      <w:pPr>
        <w:pStyle w:val="Bibliography"/>
      </w:pPr>
      <w:r w:rsidRPr="00F21D0A">
        <w:t>[6]</w:t>
      </w:r>
      <w:r w:rsidRPr="00F21D0A">
        <w:tab/>
        <w:t xml:space="preserve">T. Fukuzaki, H. Iwane, K. Abe, T. Doi, R. Tamura, T. </w:t>
      </w:r>
      <w:r w:rsidR="000A10C2" w:rsidRPr="00F21D0A">
        <w:t>Oikawa, Effect of Zr, V, Nb, Mo</w:t>
      </w:r>
      <w:r w:rsidRPr="00F21D0A">
        <w:t xml:space="preserve"> and Ta substitutions on magnetic properties and microstructure of melt-spun SmCo</w:t>
      </w:r>
      <w:r w:rsidRPr="00F21D0A">
        <w:rPr>
          <w:vertAlign w:val="subscript"/>
        </w:rPr>
        <w:t>5</w:t>
      </w:r>
      <w:r w:rsidRPr="00F21D0A">
        <w:t xml:space="preserve"> magnets, J. Appl. Phys. 115 (2014) 17A760. doi:10.1063/1.4868501.</w:t>
      </w:r>
    </w:p>
    <w:p w14:paraId="0A76CB35" w14:textId="0D84906C" w:rsidR="00520DFA" w:rsidRPr="00F21D0A" w:rsidRDefault="00520DFA" w:rsidP="00520DFA">
      <w:pPr>
        <w:pStyle w:val="Bibliography"/>
      </w:pPr>
      <w:r w:rsidRPr="00F21D0A">
        <w:t>[7]</w:t>
      </w:r>
      <w:r w:rsidRPr="00F21D0A">
        <w:tab/>
        <w:t>J. Zhang, B. Zhao, B. Schreiner, Separation hydrometallurgy of rare earth elements, 1</w:t>
      </w:r>
      <w:r w:rsidRPr="00F21D0A">
        <w:rPr>
          <w:vertAlign w:val="superscript"/>
        </w:rPr>
        <w:t>st</w:t>
      </w:r>
      <w:r w:rsidRPr="00F21D0A">
        <w:t xml:space="preserve"> ed. 2016., Sp</w:t>
      </w:r>
      <w:r w:rsidR="000A10C2" w:rsidRPr="00F21D0A">
        <w:t>ringer International Publishing</w:t>
      </w:r>
      <w:r w:rsidRPr="00F21D0A">
        <w:t>: Imprint: Springer, Cham, 2016.</w:t>
      </w:r>
    </w:p>
    <w:p w14:paraId="0A5E774A" w14:textId="77777777" w:rsidR="00520DFA" w:rsidRPr="00F21D0A" w:rsidRDefault="00520DFA" w:rsidP="00520DFA">
      <w:pPr>
        <w:pStyle w:val="Bibliography"/>
      </w:pPr>
      <w:r w:rsidRPr="00F21D0A">
        <w:t>[8]</w:t>
      </w:r>
      <w:r w:rsidRPr="00F21D0A">
        <w:tab/>
        <w:t>A. Mohammad, D. Inamuddin, Green solvents II: Properties and applications of ionic liquids, Springer Netherlands, Dordrecht, 2012.</w:t>
      </w:r>
    </w:p>
    <w:p w14:paraId="65130CD9" w14:textId="48FF11C2" w:rsidR="00520DFA" w:rsidRPr="00F21D0A" w:rsidRDefault="00520DFA" w:rsidP="00520DFA">
      <w:pPr>
        <w:pStyle w:val="Bibliography"/>
      </w:pPr>
      <w:r w:rsidRPr="00F21D0A">
        <w:t>[9]</w:t>
      </w:r>
      <w:r w:rsidRPr="00F21D0A">
        <w:tab/>
        <w:t xml:space="preserve">R.D. Rogers, K.R. Seddon, Ionic liquids as green solvents: </w:t>
      </w:r>
      <w:r w:rsidR="000A10C2" w:rsidRPr="00F21D0A">
        <w:t>Progress and prospects</w:t>
      </w:r>
      <w:r w:rsidRPr="00F21D0A">
        <w:t>, American Chemical Society, Washington, DC, 2003.</w:t>
      </w:r>
    </w:p>
    <w:p w14:paraId="26E0DF2A" w14:textId="77777777" w:rsidR="00520DFA" w:rsidRPr="00F21D0A" w:rsidRDefault="00520DFA" w:rsidP="00520DFA">
      <w:pPr>
        <w:pStyle w:val="Bibliography"/>
      </w:pPr>
      <w:r w:rsidRPr="00F21D0A">
        <w:lastRenderedPageBreak/>
        <w:t>[10]</w:t>
      </w:r>
      <w:r w:rsidRPr="00F21D0A">
        <w:tab/>
        <w:t>Mara G. Freire, Ionic-liquid-based aqueous biphasic systems: Fundamentals and applications, Springer Berlin Heidelberg, Berlin, Heidelberg, 2016.</w:t>
      </w:r>
    </w:p>
    <w:p w14:paraId="1BDE0B2D" w14:textId="77777777" w:rsidR="00520DFA" w:rsidRPr="00F21D0A" w:rsidRDefault="00520DFA" w:rsidP="00520DFA">
      <w:pPr>
        <w:pStyle w:val="Bibliography"/>
      </w:pPr>
      <w:r w:rsidRPr="00F21D0A">
        <w:t>[11]</w:t>
      </w:r>
      <w:r w:rsidRPr="00F21D0A">
        <w:tab/>
        <w:t>J. Chen, Application of ionic liquids on rare earth green separation and utilization, Springer Berlin Heidelberg : Imprint: Springer, Berlin, Heidelberg, 2016.</w:t>
      </w:r>
    </w:p>
    <w:p w14:paraId="305F8AAD" w14:textId="77777777" w:rsidR="00520DFA" w:rsidRPr="00F21D0A" w:rsidRDefault="00520DFA" w:rsidP="00520DFA">
      <w:pPr>
        <w:pStyle w:val="Bibliography"/>
      </w:pPr>
      <w:r w:rsidRPr="00F21D0A">
        <w:t>[12]</w:t>
      </w:r>
      <w:r w:rsidRPr="00F21D0A">
        <w:tab/>
        <w:t>H. Rodríguez, Ionic liquids for better separation processes, 1</w:t>
      </w:r>
      <w:r w:rsidRPr="00F21D0A">
        <w:rPr>
          <w:vertAlign w:val="superscript"/>
        </w:rPr>
        <w:t>st</w:t>
      </w:r>
      <w:r w:rsidRPr="00F21D0A">
        <w:t xml:space="preserve"> ed. 2016., Springer Berlin Heidelberg: Imprint: Springer, Berlin, Heidelberg, 2016.</w:t>
      </w:r>
    </w:p>
    <w:p w14:paraId="5C57D3B5" w14:textId="77777777" w:rsidR="00520DFA" w:rsidRPr="00F21D0A" w:rsidRDefault="00520DFA" w:rsidP="00520DFA">
      <w:pPr>
        <w:pStyle w:val="Bibliography"/>
      </w:pPr>
      <w:r w:rsidRPr="00F21D0A">
        <w:t>[13]</w:t>
      </w:r>
      <w:r w:rsidRPr="00F21D0A">
        <w:tab/>
        <w:t>M.G. Freire, Green chemistry and sustainable technology: Ionic-liquid-based aqueous biphasic systems: Fundamentals and applications, Springer Berlin Heidelberg, Berlin, 2016.</w:t>
      </w:r>
    </w:p>
    <w:p w14:paraId="30619DD2" w14:textId="77777777" w:rsidR="00520DFA" w:rsidRPr="00F21D0A" w:rsidRDefault="00520DFA" w:rsidP="00520DFA">
      <w:pPr>
        <w:pStyle w:val="Bibliography"/>
      </w:pPr>
      <w:r w:rsidRPr="00F21D0A">
        <w:t>[14]</w:t>
      </w:r>
      <w:r w:rsidRPr="00F21D0A">
        <w:tab/>
        <w:t>J.N. Chubb, P. Lagos, J. Lienlaf, Electrostatic safety during the solvent extraction of copper, J. Electrost. 63 (2005) 119–127. doi:10.1016/j.elstat.2004.09.002.</w:t>
      </w:r>
    </w:p>
    <w:p w14:paraId="2BF05DAD" w14:textId="77777777" w:rsidR="00520DFA" w:rsidRPr="00F21D0A" w:rsidRDefault="00520DFA" w:rsidP="00520DFA">
      <w:pPr>
        <w:pStyle w:val="Bibliography"/>
      </w:pPr>
      <w:r w:rsidRPr="00F21D0A">
        <w:t>[15]</w:t>
      </w:r>
      <w:r w:rsidRPr="00F21D0A">
        <w:tab/>
        <w:t>D.F. Peppard, G.W. Mason, J.L. Maier, W.J. Driscoll, Fractional extraction of the lanthanides as their di-alkyl orthophosphates, J. Inorg. Nucl. Chem. 4 (1957) 334–343. doi:10.1016/0022-1902(57)80016-5.</w:t>
      </w:r>
    </w:p>
    <w:p w14:paraId="3F468E43" w14:textId="77777777" w:rsidR="00520DFA" w:rsidRPr="00F21D0A" w:rsidRDefault="00520DFA" w:rsidP="00520DFA">
      <w:pPr>
        <w:pStyle w:val="Bibliography"/>
      </w:pPr>
      <w:r w:rsidRPr="00F21D0A">
        <w:t>[16]</w:t>
      </w:r>
      <w:r w:rsidRPr="00F21D0A">
        <w:tab/>
        <w:t>Y. Zhang, J. Li, X. Huang, C. Wang, Z. Zhu, G. Zhang, Synergistic extraction of rare earths by mixture of HDEHP and HEH/EHP in sulfuric acid medium, J. Rare Earths. 26 (2008) 688–692. doi:10.1016/S1002-0721(08)60164-7.</w:t>
      </w:r>
    </w:p>
    <w:p w14:paraId="10CC8712" w14:textId="77777777" w:rsidR="00520DFA" w:rsidRPr="00F21D0A" w:rsidRDefault="00520DFA" w:rsidP="00520DFA">
      <w:pPr>
        <w:pStyle w:val="Bibliography"/>
      </w:pPr>
      <w:r w:rsidRPr="00F21D0A">
        <w:t>[17]</w:t>
      </w:r>
      <w:r w:rsidRPr="00F21D0A">
        <w:tab/>
        <w:t>B. Swain, E.O. Otu, Competitive extraction of lanthanides by solvent extraction using Cyanex 272: Analysis, classification and mechanism, Sep. Purif. Technol. 83 (2011) 82–90. doi:10.1016/j.seppur.2011.09.015.</w:t>
      </w:r>
    </w:p>
    <w:p w14:paraId="11667224" w14:textId="77777777" w:rsidR="00520DFA" w:rsidRPr="00F21D0A" w:rsidRDefault="00520DFA" w:rsidP="00520DFA">
      <w:pPr>
        <w:pStyle w:val="Bibliography"/>
      </w:pPr>
      <w:r w:rsidRPr="00F21D0A">
        <w:t>[18]</w:t>
      </w:r>
      <w:r w:rsidRPr="00F21D0A">
        <w:tab/>
        <w:t>J. Yang, T. Retegan, B.M. Steenari, C. Ekberg, Recovery of indium and yttrium from flat panel display waste using solvent extraction, Sep. Purif. Technol. 166 (2016) 117–124. doi:10.1016/j.seppur.2016.04.021.</w:t>
      </w:r>
    </w:p>
    <w:p w14:paraId="22359630" w14:textId="77777777" w:rsidR="00520DFA" w:rsidRPr="00F21D0A" w:rsidRDefault="00520DFA" w:rsidP="00520DFA">
      <w:pPr>
        <w:pStyle w:val="Bibliography"/>
      </w:pPr>
      <w:r w:rsidRPr="00F21D0A">
        <w:t>[19]</w:t>
      </w:r>
      <w:r w:rsidRPr="00F21D0A">
        <w:tab/>
        <w:t>J.S. Kim, B.N. Kumar, S. Radhika, M.L. Kantam, B.R. Reddy, Studies on selection of solvent extractant system for the separation of trivalent Sm, Gd, Dy and Y from chloride solutions, Int. J. Miner. Process. 112–113 (2012) 37–42. doi:10.1016/j.minpro.2012.07.004.</w:t>
      </w:r>
    </w:p>
    <w:p w14:paraId="7CCF715F" w14:textId="77777777" w:rsidR="00520DFA" w:rsidRPr="00F21D0A" w:rsidRDefault="00520DFA" w:rsidP="00520DFA">
      <w:pPr>
        <w:pStyle w:val="Bibliography"/>
      </w:pPr>
      <w:r w:rsidRPr="00F21D0A">
        <w:lastRenderedPageBreak/>
        <w:t>[20]</w:t>
      </w:r>
      <w:r w:rsidRPr="00F21D0A">
        <w:tab/>
        <w:t>R. Banda, H. Jeon, M. Lee, Solvent extraction separation of Pr and Nd from chloride solution containing La using Cyanex 272 and its mixture with other extractants, Sep. Purif. Technol. 98 (2012) 481–487. doi:10.1016/j.seppur.2012.08.015.</w:t>
      </w:r>
    </w:p>
    <w:p w14:paraId="3D3D43B8" w14:textId="77777777" w:rsidR="00520DFA" w:rsidRPr="00F21D0A" w:rsidRDefault="00520DFA" w:rsidP="00520DFA">
      <w:pPr>
        <w:pStyle w:val="Bibliography"/>
      </w:pPr>
      <w:r w:rsidRPr="00F21D0A">
        <w:t>[21]</w:t>
      </w:r>
      <w:r w:rsidRPr="00F21D0A">
        <w:tab/>
        <w:t>Q. Shi, Y. Zhang, J. Huang, T. Liu, H. Liu, L. Wang, Synergistic solvent extraction of vanadium from leaching solution of stone coal using D2EHPA and PC88A, Sep. Purif. Technol. 181 (2017) 1–7. doi:10.1016/j.seppur.2017.03.010.</w:t>
      </w:r>
    </w:p>
    <w:p w14:paraId="725BCD92" w14:textId="77777777" w:rsidR="00520DFA" w:rsidRPr="00F21D0A" w:rsidRDefault="00520DFA" w:rsidP="00520DFA">
      <w:pPr>
        <w:pStyle w:val="Bibliography"/>
      </w:pPr>
      <w:r w:rsidRPr="00F21D0A">
        <w:t>[22]</w:t>
      </w:r>
      <w:r w:rsidRPr="00F21D0A">
        <w:tab/>
        <w:t>F. Xie, T. An Zhang, D. Dreisinger, F. Doyle, A critical review on solvent extraction of rare earths from aqueous solutions, Miner. Eng. 56 (2014) 10–28. doi:10.1016/j.mineng.2013.10.021.</w:t>
      </w:r>
    </w:p>
    <w:p w14:paraId="46EA512D" w14:textId="77777777" w:rsidR="00520DFA" w:rsidRPr="00F21D0A" w:rsidRDefault="00520DFA" w:rsidP="00520DFA">
      <w:pPr>
        <w:pStyle w:val="Bibliography"/>
      </w:pPr>
      <w:r w:rsidRPr="00F21D0A">
        <w:t>[23]</w:t>
      </w:r>
      <w:r w:rsidRPr="00F21D0A">
        <w:tab/>
        <w:t>Z. Li, X. Li, S. Raiguel, K. Binnemans, Separation of transition metals from rare earths by non-aqueous solvent extraction from ethylene glycol solutions using Aliquat 336, Sep. Purif. Technol. 201 (2018) 318–326. doi:10.1016/j.seppur.2018.03.022.</w:t>
      </w:r>
    </w:p>
    <w:p w14:paraId="2638FDFF" w14:textId="77777777" w:rsidR="00520DFA" w:rsidRPr="00F21D0A" w:rsidRDefault="00520DFA" w:rsidP="00520DFA">
      <w:pPr>
        <w:pStyle w:val="Bibliography"/>
      </w:pPr>
      <w:r w:rsidRPr="00F21D0A">
        <w:t>[24]</w:t>
      </w:r>
      <w:r w:rsidRPr="00F21D0A">
        <w:tab/>
        <w:t>K. Sahoo, A.K. Nayak, M.K. Ghosh, K. Sarangi, Preparation of Sm</w:t>
      </w:r>
      <w:r w:rsidRPr="00F21D0A">
        <w:rPr>
          <w:vertAlign w:val="subscript"/>
        </w:rPr>
        <w:t>2</w:t>
      </w:r>
      <w:r w:rsidRPr="00F21D0A">
        <w:t>O</w:t>
      </w:r>
      <w:r w:rsidRPr="00F21D0A">
        <w:rPr>
          <w:vertAlign w:val="subscript"/>
        </w:rPr>
        <w:t>3</w:t>
      </w:r>
      <w:r w:rsidRPr="00F21D0A">
        <w:t xml:space="preserve"> and Co</w:t>
      </w:r>
      <w:r w:rsidRPr="00F21D0A">
        <w:rPr>
          <w:vertAlign w:val="subscript"/>
        </w:rPr>
        <w:t>3</w:t>
      </w:r>
      <w:r w:rsidRPr="00F21D0A">
        <w:t>O</w:t>
      </w:r>
      <w:r w:rsidRPr="00F21D0A">
        <w:rPr>
          <w:vertAlign w:val="subscript"/>
        </w:rPr>
        <w:t>4</w:t>
      </w:r>
      <w:r w:rsidRPr="00F21D0A">
        <w:t xml:space="preserve"> from SmCo magnet swarf by hydrometallurgical processing in chloride media, J. Rare Earths. (2018). doi:10.1016/j.jre.2017.12.011.</w:t>
      </w:r>
    </w:p>
    <w:p w14:paraId="7374E086" w14:textId="77777777" w:rsidR="00520DFA" w:rsidRPr="00F21D0A" w:rsidRDefault="00520DFA" w:rsidP="00520DFA">
      <w:pPr>
        <w:pStyle w:val="Bibliography"/>
      </w:pPr>
      <w:r w:rsidRPr="00F21D0A">
        <w:t>[25]</w:t>
      </w:r>
      <w:r w:rsidRPr="00F21D0A">
        <w:tab/>
        <w:t>M.K. Sinha, S. Pramanik, A. Kumari, S.K. Sahu, L.B. Prasad, M.K. Jha, K. Yoo, B.D. Pandey, Recovery of value added products of Sm and Co from waste SmCo magnet by hydrometallurgical route, Sep. Purif. Technol. 179 (2017) 1–12. doi:10.1016/j.seppur.2017.01.056.</w:t>
      </w:r>
    </w:p>
    <w:p w14:paraId="65D65A0E" w14:textId="77777777" w:rsidR="00520DFA" w:rsidRPr="00F21D0A" w:rsidRDefault="00520DFA" w:rsidP="00520DFA">
      <w:pPr>
        <w:pStyle w:val="Bibliography"/>
      </w:pPr>
      <w:r w:rsidRPr="00F21D0A">
        <w:t>[26]</w:t>
      </w:r>
      <w:r w:rsidRPr="00F21D0A">
        <w:tab/>
        <w:t>K. Larsson, K. Binnemans, Separation of rare earths by solvent extraction with an undiluted nitrate ionic liquid, J. Sustain. Metall. 3 (2017) 73–78. doi:10.1007/s40831-016-0074-4.</w:t>
      </w:r>
    </w:p>
    <w:p w14:paraId="6B49C225" w14:textId="77777777" w:rsidR="00520DFA" w:rsidRPr="00F21D0A" w:rsidRDefault="00520DFA" w:rsidP="00520DFA">
      <w:pPr>
        <w:pStyle w:val="Bibliography"/>
      </w:pPr>
      <w:r w:rsidRPr="00F21D0A">
        <w:t>[27]</w:t>
      </w:r>
      <w:r w:rsidRPr="00F21D0A">
        <w:tab/>
        <w:t>R. Zarrougui, R. Mdimagh, N. Raouafi, Highly efficient and eco-friendly extraction of neodymium using, undiluted and non-fluorinated ionic liquids. Direct electrochemical metal separation, Sep. Purif. Technol. 175 (2017) 87–98. doi:10.1016/j.seppur.2016.11.017.</w:t>
      </w:r>
    </w:p>
    <w:p w14:paraId="07A9F756" w14:textId="40780709" w:rsidR="00520DFA" w:rsidRPr="00F21D0A" w:rsidRDefault="00520DFA" w:rsidP="00520DFA">
      <w:pPr>
        <w:pStyle w:val="Bibliography"/>
      </w:pPr>
      <w:r w:rsidRPr="00F21D0A">
        <w:lastRenderedPageBreak/>
        <w:t>[28]</w:t>
      </w:r>
      <w:r w:rsidRPr="00F21D0A">
        <w:tab/>
        <w:t xml:space="preserve">T. Vander Hoogerstraete, K. Binnemans, Highly efficient separation of rare earths from nickel and cobalt by solvent extraction with the ionic liquid trihexyl(tetradecyl)phosphonium nitrate: </w:t>
      </w:r>
      <w:r w:rsidR="000A10C2" w:rsidRPr="00F21D0A">
        <w:t>A</w:t>
      </w:r>
      <w:r w:rsidRPr="00F21D0A">
        <w:t xml:space="preserve"> process relevant to the recycling of rare earths from permanent magnets and nickel metal hydride batteries, Green Chem. 16 (2014) 1594–1606. doi:10.1039/C3GC41577E.</w:t>
      </w:r>
    </w:p>
    <w:p w14:paraId="1E825551" w14:textId="77777777" w:rsidR="00520DFA" w:rsidRPr="00F21D0A" w:rsidRDefault="00520DFA" w:rsidP="00520DFA">
      <w:pPr>
        <w:pStyle w:val="Bibliography"/>
      </w:pPr>
      <w:r w:rsidRPr="00F21D0A">
        <w:t>[29]</w:t>
      </w:r>
      <w:r w:rsidRPr="00F21D0A">
        <w:tab/>
        <w:t>A. Rout, K. Binnemans, Efficient separation of transition metals from rare earths by an undiluted phosphonium thiocyanate ionic liquid, Phys. Chem. Chem. Phys. 18 (2016) 16039–16045. doi:10.1039/C6CP02301K.</w:t>
      </w:r>
    </w:p>
    <w:p w14:paraId="090FCB50" w14:textId="5D4FEEBE" w:rsidR="00520DFA" w:rsidRPr="00F21D0A" w:rsidRDefault="00520DFA" w:rsidP="00520DFA">
      <w:pPr>
        <w:pStyle w:val="Bibliography"/>
      </w:pPr>
      <w:r w:rsidRPr="00F21D0A">
        <w:t>[30]</w:t>
      </w:r>
      <w:r w:rsidRPr="00F21D0A">
        <w:tab/>
        <w:t xml:space="preserve">T. Vander Hoogerstraete, S. Wellens, K. Verachtert, K. Binnemans, Removal of transition metals from rare earths by solvent extraction with an undiluted phosphonium ionic liquid: </w:t>
      </w:r>
      <w:r w:rsidR="000A10C2" w:rsidRPr="00F21D0A">
        <w:t>S</w:t>
      </w:r>
      <w:r w:rsidRPr="00F21D0A">
        <w:t>eparations relevant to rare-earth magnet recycling, Green Chem. 15 (2013) 919–927. doi:10.1039/c3gc40198g.</w:t>
      </w:r>
    </w:p>
    <w:p w14:paraId="3DF76918" w14:textId="727880E7" w:rsidR="00520DFA" w:rsidRPr="00F21D0A" w:rsidRDefault="00520DFA" w:rsidP="00520DFA">
      <w:pPr>
        <w:pStyle w:val="Bibliography"/>
      </w:pPr>
      <w:r w:rsidRPr="00F21D0A">
        <w:t>[31]</w:t>
      </w:r>
      <w:r w:rsidRPr="00F21D0A">
        <w:tab/>
        <w:t xml:space="preserve">S. Wellens, B. Thijs, K. Binnemans, An environmentally friendlier approach to hydrometallurgy: </w:t>
      </w:r>
      <w:r w:rsidR="000A10C2" w:rsidRPr="00F21D0A">
        <w:t>H</w:t>
      </w:r>
      <w:r w:rsidRPr="00F21D0A">
        <w:t>ighly selective separation of cobalt from nickel by solvent extraction with undiluted phosphonium ionic liquids, Green Chem. 14 (2012) 1657–1665. doi:10.1039/C2GC35246J.</w:t>
      </w:r>
    </w:p>
    <w:p w14:paraId="57879DED" w14:textId="77777777" w:rsidR="00520DFA" w:rsidRPr="00F21D0A" w:rsidRDefault="00520DFA" w:rsidP="00520DFA">
      <w:pPr>
        <w:pStyle w:val="Bibliography"/>
      </w:pPr>
      <w:r w:rsidRPr="00F21D0A">
        <w:t>[32]</w:t>
      </w:r>
      <w:r w:rsidRPr="00F21D0A">
        <w:tab/>
        <w:t>B. Onghena, S. Valgaeren, T. Vander Hoogerstraete, K. Binnemans, Cobalt(II)/nickel(II) separation from sulfate media by solvent extraction with an undiluted quaternary phosphonium ionic liquid, RSC Adv. 7 (2017) 35992–35999. doi:10.1039/C7RA04753C.</w:t>
      </w:r>
    </w:p>
    <w:p w14:paraId="08C26FA2" w14:textId="77777777" w:rsidR="00520DFA" w:rsidRPr="00F21D0A" w:rsidRDefault="00520DFA" w:rsidP="00520DFA">
      <w:pPr>
        <w:pStyle w:val="Bibliography"/>
      </w:pPr>
      <w:r w:rsidRPr="00F21D0A">
        <w:t>[33]</w:t>
      </w:r>
      <w:r w:rsidRPr="00F21D0A">
        <w:tab/>
        <w:t>K. Larsson, K. Binnemans, Separation of rare earths by split-anion extraction, Hydrometallurgy. 156 (2015) 206–214. doi:10.1016/j.hydromet.2015.04.020.</w:t>
      </w:r>
    </w:p>
    <w:p w14:paraId="264147DC" w14:textId="77777777" w:rsidR="00520DFA" w:rsidRPr="00F21D0A" w:rsidRDefault="00520DFA" w:rsidP="00520DFA">
      <w:pPr>
        <w:pStyle w:val="Bibliography"/>
      </w:pPr>
      <w:r w:rsidRPr="00F21D0A">
        <w:t>[34]</w:t>
      </w:r>
      <w:r w:rsidRPr="00F21D0A">
        <w:tab/>
        <w:t>W. Kunz, J. Henle, B.W. Ninham, ‘Zur Lehre von der Wirkung der Salze’ (about the science of the effect of salts): Franz Hofmeister’s historical papers, Curr. Opin. Colloid Interface Sci. 9 (2004) 19–37. doi:10.1016/j.cocis.2004.05.005.</w:t>
      </w:r>
    </w:p>
    <w:p w14:paraId="316E8AA1" w14:textId="77777777" w:rsidR="00520DFA" w:rsidRPr="00F21D0A" w:rsidRDefault="00520DFA" w:rsidP="00520DFA">
      <w:pPr>
        <w:pStyle w:val="Bibliography"/>
      </w:pPr>
      <w:r w:rsidRPr="00F21D0A">
        <w:lastRenderedPageBreak/>
        <w:t>[35]</w:t>
      </w:r>
      <w:r w:rsidRPr="00F21D0A">
        <w:tab/>
        <w:t>S. Riaño, K. Binnemans, Extraction and separation of neodymium and dysprosium from used NdFeB magnets: an application of ionic liquids in solvent extraction towards the recycling of magnets, Green Chem. 17 (2015) 2931–2942. doi:10.1039/C5GC00230C.</w:t>
      </w:r>
    </w:p>
    <w:p w14:paraId="78C915CE" w14:textId="77777777" w:rsidR="00520DFA" w:rsidRPr="00F21D0A" w:rsidRDefault="00520DFA" w:rsidP="00520DFA">
      <w:pPr>
        <w:pStyle w:val="Bibliography"/>
      </w:pPr>
      <w:r w:rsidRPr="00F21D0A">
        <w:t>[36]</w:t>
      </w:r>
      <w:r w:rsidRPr="00F21D0A">
        <w:tab/>
        <w:t>K. Larsson, K. Binnemans, Selective extraction of metals using ionic liquids for nickel metal hydride battery recycling, Green Chem. 16 (2014) 4595–4603. doi:10.1039/c3gc41930d.</w:t>
      </w:r>
    </w:p>
    <w:p w14:paraId="55567F70" w14:textId="77777777" w:rsidR="00520DFA" w:rsidRPr="00F21D0A" w:rsidRDefault="00520DFA" w:rsidP="00520DFA">
      <w:pPr>
        <w:pStyle w:val="Bibliography"/>
      </w:pPr>
      <w:r w:rsidRPr="00F21D0A">
        <w:t>[37]</w:t>
      </w:r>
      <w:r w:rsidRPr="00F21D0A">
        <w:tab/>
        <w:t>T. Vander Hoogerstraete, S. Jamar, S. Wellens, K. Binnemans, Determination of halide impurities in ionic liquids by total reflection X-ray fluorescence spectrometry, Anal. Chem. 86 (2014) 3931–3938. doi:10.1021/ac5000812.</w:t>
      </w:r>
    </w:p>
    <w:p w14:paraId="7263D269" w14:textId="77777777" w:rsidR="00520DFA" w:rsidRPr="00F21D0A" w:rsidRDefault="00520DFA" w:rsidP="00520DFA">
      <w:pPr>
        <w:pStyle w:val="Bibliography"/>
      </w:pPr>
      <w:r w:rsidRPr="00F21D0A">
        <w:t>[38]</w:t>
      </w:r>
      <w:r w:rsidRPr="00F21D0A">
        <w:tab/>
        <w:t>M. Regadío, S. Riaño, K. Binnemans, T. Vander Hoogerstraete, Direct analysis of metal ions in solutions with high salt concentrations by total reflection X-ray fluorescence, Anal. Chem. 89 (2017) 4595–4603. doi:10.1021/acs.analchem.7b00097.</w:t>
      </w:r>
    </w:p>
    <w:p w14:paraId="7A8C0778" w14:textId="77777777" w:rsidR="00520DFA" w:rsidRPr="00F21D0A" w:rsidRDefault="00520DFA" w:rsidP="00520DFA">
      <w:pPr>
        <w:pStyle w:val="Bibliography"/>
      </w:pPr>
      <w:r w:rsidRPr="00F21D0A">
        <w:t>[39]</w:t>
      </w:r>
      <w:r w:rsidRPr="00F21D0A">
        <w:tab/>
        <w:t>S. Riaño, M. Regadío, K. Binnemans, T. Vander Hoogerstraete, Practical guidelines for best practice on total reflection X-ray fluorescence spectroscopy: Analysis of aqueous solutions, Spectrochim. Acta Part B. 124 (2016) 109–115. doi:10.1016/j.sab.2016.09.001.</w:t>
      </w:r>
    </w:p>
    <w:p w14:paraId="69077436" w14:textId="77777777" w:rsidR="00520DFA" w:rsidRPr="00F21D0A" w:rsidRDefault="00520DFA" w:rsidP="00520DFA">
      <w:pPr>
        <w:pStyle w:val="Bibliography"/>
      </w:pPr>
      <w:r w:rsidRPr="00F21D0A">
        <w:t>[40]</w:t>
      </w:r>
      <w:r w:rsidRPr="00F21D0A">
        <w:tab/>
        <w:t>K.V. Klementev, Package “VIPER (visual processing in EXAFS researches) for Windows,” Nucl. Instrum. Methods Phys. Res. Sect. Accel. Spectrometers Detect. Assoc. Equip. 448 (2000) 299–301. doi:10.1016/S0168-9002(99)00710-X.</w:t>
      </w:r>
    </w:p>
    <w:p w14:paraId="5E0231ED" w14:textId="77777777" w:rsidR="00520DFA" w:rsidRPr="00F21D0A" w:rsidRDefault="00520DFA" w:rsidP="00520DFA">
      <w:pPr>
        <w:pStyle w:val="Bibliography"/>
      </w:pPr>
      <w:r w:rsidRPr="00F21D0A">
        <w:t>[41]</w:t>
      </w:r>
      <w:r w:rsidRPr="00F21D0A">
        <w:tab/>
        <w:t>M. Newville, EXAFS analysis using FEFF and FEFFIT, J. Synchrotron Radiat. 8 (2001) 96–100. doi:10.1107/S0909049500016290.</w:t>
      </w:r>
    </w:p>
    <w:p w14:paraId="15424A09" w14:textId="77777777" w:rsidR="00520DFA" w:rsidRPr="00F21D0A" w:rsidRDefault="00520DFA" w:rsidP="00520DFA">
      <w:pPr>
        <w:pStyle w:val="Bibliography"/>
      </w:pPr>
      <w:r w:rsidRPr="00F21D0A">
        <w:t>[42]</w:t>
      </w:r>
      <w:r w:rsidRPr="00F21D0A">
        <w:tab/>
        <w:t>P.R. Danesi, Solvent extraction kinetics, ChemInform. 35 (2004) 203–251. doi:10.1002/chin.200429280.</w:t>
      </w:r>
    </w:p>
    <w:p w14:paraId="2B1EF531" w14:textId="77777777" w:rsidR="00520DFA" w:rsidRPr="00F21D0A" w:rsidRDefault="00520DFA" w:rsidP="00520DFA">
      <w:pPr>
        <w:pStyle w:val="Bibliography"/>
      </w:pPr>
      <w:r w:rsidRPr="00F21D0A">
        <w:t>[43]</w:t>
      </w:r>
      <w:r w:rsidRPr="00F21D0A">
        <w:tab/>
        <w:t>C. Tunsu, M. Petranikova, M. Gergorić, C. Ekberg, T. Retegan, Reclaiming rare earth elements from end-of-life products: A review of the perspectives for urban mining using hydrometallurgical unit operations, Hydrometallurgy. 156 (2015) 239–258. doi:10.1016/j.hydromet.2015.06.007.</w:t>
      </w:r>
    </w:p>
    <w:p w14:paraId="5DB11BEF" w14:textId="77777777" w:rsidR="00520DFA" w:rsidRPr="00F21D0A" w:rsidRDefault="00520DFA" w:rsidP="00520DFA">
      <w:pPr>
        <w:pStyle w:val="Bibliography"/>
      </w:pPr>
      <w:r w:rsidRPr="00F21D0A">
        <w:lastRenderedPageBreak/>
        <w:t>[44]</w:t>
      </w:r>
      <w:r w:rsidRPr="00F21D0A">
        <w:tab/>
        <w:t>J. Saien, M.M.S. Badieh, M. Norouzi, Experimental and theoretical assessing the salts effect on the equilibrium of water+acetone+HMIMPF</w:t>
      </w:r>
      <w:r w:rsidRPr="00F21D0A">
        <w:rPr>
          <w:vertAlign w:val="subscript"/>
        </w:rPr>
        <w:t>6</w:t>
      </w:r>
      <w:r w:rsidRPr="00F21D0A">
        <w:t xml:space="preserve"> ionic liquid system, Sep. Purif. Technol. 168 (2016) 199–208. doi:10.1016/j.seppur.2016.05.047.</w:t>
      </w:r>
    </w:p>
    <w:p w14:paraId="6E89966F" w14:textId="5223DD42" w:rsidR="00520DFA" w:rsidRPr="00F21D0A" w:rsidRDefault="00520DFA" w:rsidP="00520DFA">
      <w:pPr>
        <w:pStyle w:val="Bibliography"/>
      </w:pPr>
      <w:r w:rsidRPr="00F21D0A">
        <w:t>[45]</w:t>
      </w:r>
      <w:r w:rsidRPr="00F21D0A">
        <w:tab/>
        <w:t>D. Dupont, D. Depuydt, K. Binnemans, Overview of the effect of salts on biphasic ionic liquid/water solvent extraction systems: anion exchange, mutual s</w:t>
      </w:r>
      <w:r w:rsidR="00FF6D7B" w:rsidRPr="00F21D0A">
        <w:t>olubility</w:t>
      </w:r>
      <w:r w:rsidRPr="00F21D0A">
        <w:t xml:space="preserve"> and thermomorphic properties, J. Phys. Chem. B. 119 (2015) 6747–57. doi:10.1021/acs.jpcb.5b02980.</w:t>
      </w:r>
    </w:p>
    <w:p w14:paraId="2F5D0EC5" w14:textId="77777777" w:rsidR="00520DFA" w:rsidRPr="00F21D0A" w:rsidRDefault="00520DFA" w:rsidP="00520DFA">
      <w:pPr>
        <w:pStyle w:val="Bibliography"/>
      </w:pPr>
      <w:r w:rsidRPr="00F21D0A">
        <w:t>[46]</w:t>
      </w:r>
      <w:r w:rsidRPr="00F21D0A">
        <w:tab/>
        <w:t>R. Diaz Torres, S. Alvarez, Coordinating ability of anions and solvents towards transition metals and lanthanides, Dalton Trans. 40 (2011) 10742–10750. doi:10.1039/c1dt11000d.</w:t>
      </w:r>
    </w:p>
    <w:p w14:paraId="200C6B84" w14:textId="77777777" w:rsidR="00520DFA" w:rsidRPr="00F21D0A" w:rsidRDefault="00520DFA" w:rsidP="00520DFA">
      <w:pPr>
        <w:pStyle w:val="Bibliography"/>
      </w:pPr>
      <w:r w:rsidRPr="00F21D0A">
        <w:t>[47]</w:t>
      </w:r>
      <w:r w:rsidRPr="00F21D0A">
        <w:tab/>
        <w:t>D. Landini, A. Maia, A. Rampoldi, Stability of quaternary onium salts under phase-transfer conditions in the presence of aqueous alkaline solutions, J. Org. Chem. 51 (1986) 3187–3191. doi:10.1021/jo00366a022.</w:t>
      </w:r>
    </w:p>
    <w:p w14:paraId="17857987" w14:textId="77777777" w:rsidR="00520DFA" w:rsidRPr="00F21D0A" w:rsidRDefault="00520DFA" w:rsidP="00520DFA">
      <w:pPr>
        <w:pStyle w:val="Bibliography"/>
      </w:pPr>
      <w:r w:rsidRPr="00F21D0A">
        <w:t>[48]</w:t>
      </w:r>
      <w:r w:rsidRPr="00F21D0A">
        <w:tab/>
        <w:t>R.E. Panzer, M.J. Schaer, Electrochemistry in fused alkali thiocyanates, J. Electrochem. Soc. 112 (1965) 1136–1143. doi:10.1149/1.2423380.</w:t>
      </w:r>
    </w:p>
    <w:p w14:paraId="7693E9F6" w14:textId="77777777" w:rsidR="00520DFA" w:rsidRPr="00F21D0A" w:rsidRDefault="00520DFA" w:rsidP="00520DFA">
      <w:pPr>
        <w:pStyle w:val="Bibliography"/>
      </w:pPr>
      <w:r w:rsidRPr="00F21D0A">
        <w:t>[49]</w:t>
      </w:r>
      <w:r w:rsidRPr="00F21D0A">
        <w:tab/>
        <w:t>F. Cataldo, P. Fiordiponti, Possible structure of parathiocyanogen—II. electrochemical synthesis, 13C NMR and conductivity measurements on undoped and iodine doped samples, Polyhedron. 12 (1993) 279–284. doi:10.1016/S0277-5387(00)81724-6.</w:t>
      </w:r>
    </w:p>
    <w:p w14:paraId="23836BDE" w14:textId="4CF871D6" w:rsidR="00520DFA" w:rsidRPr="00F21D0A" w:rsidRDefault="00520DFA" w:rsidP="00520DFA">
      <w:pPr>
        <w:pStyle w:val="Bibliography"/>
      </w:pPr>
      <w:r w:rsidRPr="00F21D0A">
        <w:t>[50]</w:t>
      </w:r>
      <w:r w:rsidRPr="00F21D0A">
        <w:tab/>
        <w:t xml:space="preserve">R.G.R. Bacon, R.S. Irwin, </w:t>
      </w:r>
      <w:r w:rsidR="00FF6D7B" w:rsidRPr="00F21D0A">
        <w:t>472. Thiocyanogen, thiocyanates</w:t>
      </w:r>
      <w:r w:rsidRPr="00F21D0A">
        <w:t xml:space="preserve"> and isothiocyanates. Part I. Homolytic substitution in arylalkyl hydrocarbons by thiocyanogen, J. Chem. Soc. Resumed. (1961) 2447–2454. doi:10.1039/jr9610002447.</w:t>
      </w:r>
    </w:p>
    <w:p w14:paraId="03CDF3E7" w14:textId="77777777" w:rsidR="00520DFA" w:rsidRPr="00F21D0A" w:rsidRDefault="00520DFA" w:rsidP="00520DFA">
      <w:pPr>
        <w:pStyle w:val="Bibliography"/>
      </w:pPr>
      <w:r w:rsidRPr="00F21D0A">
        <w:t>[51]</w:t>
      </w:r>
      <w:r w:rsidRPr="00F21D0A">
        <w:tab/>
        <w:t>D. Tudela, The reaction of copper(II) with thiocyanate ions, J. Chem. Educ. 70 (1993) 174. doi:10.1021/ed070p174.3.</w:t>
      </w:r>
    </w:p>
    <w:p w14:paraId="0F1286A4" w14:textId="77777777" w:rsidR="00520DFA" w:rsidRPr="00F21D0A" w:rsidRDefault="00520DFA" w:rsidP="00520DFA">
      <w:pPr>
        <w:pStyle w:val="Bibliography"/>
      </w:pPr>
      <w:r w:rsidRPr="00F21D0A">
        <w:t>[52]</w:t>
      </w:r>
      <w:r w:rsidRPr="00F21D0A">
        <w:tab/>
        <w:t>J.M. Pringle, J. Golding, C.M. Forsyth, G.B. Deacon, M. Forsyth, D.R. MacFarlane, Physical trends and structural features in organic salts of the thiocyanate anion, J. Mater. Chem. 12 (2002) 3475–3480. doi:10.1039/B208372H.</w:t>
      </w:r>
    </w:p>
    <w:p w14:paraId="54C3EB03" w14:textId="77777777" w:rsidR="00520DFA" w:rsidRPr="00F21D0A" w:rsidRDefault="00520DFA" w:rsidP="00520DFA">
      <w:pPr>
        <w:pStyle w:val="Bibliography"/>
      </w:pPr>
      <w:r w:rsidRPr="00F21D0A">
        <w:lastRenderedPageBreak/>
        <w:t>[53]</w:t>
      </w:r>
      <w:r w:rsidRPr="00F21D0A">
        <w:tab/>
        <w:t xml:space="preserve">Z. Toth, M. Ökrös, M.T. Beck, Preparation of photoactive polythiocyanogens </w:t>
      </w:r>
      <w:r w:rsidRPr="00F21D0A">
        <w:rPr>
          <w:i/>
        </w:rPr>
        <w:t>via</w:t>
      </w:r>
      <w:r w:rsidRPr="00F21D0A">
        <w:t xml:space="preserve"> oxidation of thiocyanates by iodine in water, Inorg Chim Acta. 143 (1988) 9–11. doi:10.1016/S0020-1693(00)85837-5.</w:t>
      </w:r>
    </w:p>
    <w:p w14:paraId="7B1BBD16" w14:textId="77777777" w:rsidR="00520DFA" w:rsidRPr="00F21D0A" w:rsidRDefault="00520DFA" w:rsidP="00520DFA">
      <w:pPr>
        <w:pStyle w:val="Bibliography"/>
      </w:pPr>
      <w:r w:rsidRPr="00F21D0A">
        <w:t>[54]</w:t>
      </w:r>
      <w:r w:rsidRPr="00F21D0A">
        <w:tab/>
        <w:t>F. Pucciarelli, P. Cescon, M. Heyrovský, Properties of anodic deposits in molten thiocyanates, J. Chem. Soc. Chem. Commun. 0 (1974) 1020–1021. doi:10.1039/C39740001020.</w:t>
      </w:r>
    </w:p>
    <w:p w14:paraId="7231DD84" w14:textId="77777777" w:rsidR="00520DFA" w:rsidRPr="00F21D0A" w:rsidRDefault="00520DFA" w:rsidP="00520DFA">
      <w:pPr>
        <w:pStyle w:val="Bibliography"/>
      </w:pPr>
      <w:r w:rsidRPr="00F21D0A">
        <w:t>[55]</w:t>
      </w:r>
      <w:r w:rsidRPr="00F21D0A">
        <w:tab/>
        <w:t>D.F. Peppard, G.W. Mason, I. Hucher, Stability constants of certain lanthanide(III) and actinide(III) chloride and nitrate complexes, J. Inorg. Nucl. Chem. 24 (1962) 881–888. doi:10.1016/0022-1902(62)80109-2.</w:t>
      </w:r>
    </w:p>
    <w:p w14:paraId="7E0BF9C6" w14:textId="77777777" w:rsidR="00520DFA" w:rsidRPr="00F21D0A" w:rsidRDefault="00520DFA" w:rsidP="00520DFA">
      <w:pPr>
        <w:pStyle w:val="Bibliography"/>
      </w:pPr>
      <w:r w:rsidRPr="00F21D0A">
        <w:t>[56]</w:t>
      </w:r>
      <w:r w:rsidRPr="00F21D0A">
        <w:tab/>
        <w:t>E.D. Doidge, I. Carson, J.B. Love, C.A. Morrison, P.A. Tasker, The influence of the Hofmeister bias and the stability and speciation of chloridolanthanates on their extraction from chloride media, Solvent Extr. Ion Exch. 34 (2016) 579–593. doi:10.1080/07366299.2016.1245051.</w:t>
      </w:r>
    </w:p>
    <w:p w14:paraId="2C7A25A1" w14:textId="77777777" w:rsidR="00520DFA" w:rsidRPr="00F21D0A" w:rsidRDefault="00520DFA" w:rsidP="00520DFA">
      <w:pPr>
        <w:pStyle w:val="Bibliography"/>
      </w:pPr>
      <w:r w:rsidRPr="00F21D0A">
        <w:t>[57]</w:t>
      </w:r>
      <w:r w:rsidRPr="00F21D0A">
        <w:tab/>
        <w:t>A.M.S. Alam, F.K. Ferdoushi, A. Islam, H.O. Rashid, M. Wahiduzzaman, A. Habib, Selective extraction of Co(II) in the presence of Mn(II), Ni(II) and Cu(II) using salting-out phase separation method, Pak. J. Anal. Environ. Chem. 9 (2008) 6–10.</w:t>
      </w:r>
    </w:p>
    <w:p w14:paraId="65025F56" w14:textId="77777777" w:rsidR="00520DFA" w:rsidRPr="00F21D0A" w:rsidRDefault="00520DFA" w:rsidP="00520DFA">
      <w:pPr>
        <w:pStyle w:val="Bibliography"/>
      </w:pPr>
      <w:r w:rsidRPr="00F21D0A">
        <w:t>[58]</w:t>
      </w:r>
      <w:r w:rsidRPr="00F21D0A">
        <w:tab/>
        <w:t>T. Sato, T. Shimomura, S. Murakami, T. Maeda, T. Nakamura, Liquid-liquid extraction of divalent manganese, cobalt, copper, zinc and cadmium from aqueous chloride solutions by tricaprylmethylammonium chloride, Hydrometallurgy. 12 (1984) 245–254. doi:10.1016/0304-386X(84)90037-9.</w:t>
      </w:r>
    </w:p>
    <w:p w14:paraId="27105BE2" w14:textId="6B649ACB" w:rsidR="00520DFA" w:rsidRPr="00F21D0A" w:rsidRDefault="00520DFA" w:rsidP="00520DFA">
      <w:pPr>
        <w:pStyle w:val="Bibliography"/>
      </w:pPr>
      <w:r w:rsidRPr="00F21D0A">
        <w:t>[59]</w:t>
      </w:r>
      <w:r w:rsidRPr="00F21D0A">
        <w:tab/>
        <w:t>T.</w:t>
      </w:r>
      <w:r w:rsidR="001B2583" w:rsidRPr="00F21D0A">
        <w:t xml:space="preserve"> </w:t>
      </w:r>
      <w:r w:rsidRPr="00F21D0A">
        <w:t>V</w:t>
      </w:r>
      <w:r w:rsidR="001B2583" w:rsidRPr="00F21D0A">
        <w:t>ander</w:t>
      </w:r>
      <w:r w:rsidRPr="00F21D0A">
        <w:t xml:space="preserve"> Hoogerstraete, B. Blanpain, T.</w:t>
      </w:r>
      <w:r w:rsidR="001B2583" w:rsidRPr="00F21D0A">
        <w:t xml:space="preserve"> </w:t>
      </w:r>
      <w:r w:rsidRPr="00F21D0A">
        <w:t>V</w:t>
      </w:r>
      <w:r w:rsidR="001B2583" w:rsidRPr="00F21D0A">
        <w:t>an</w:t>
      </w:r>
      <w:r w:rsidRPr="00F21D0A">
        <w:t xml:space="preserve"> Gerven, K. Binnemans, From NdFeB magnets towards the rare-earth oxides: </w:t>
      </w:r>
      <w:r w:rsidR="00FF6D7B" w:rsidRPr="00F21D0A">
        <w:t>A</w:t>
      </w:r>
      <w:r w:rsidRPr="00F21D0A">
        <w:t xml:space="preserve"> recycling process consuming only oxalic acid, RSC Adv. 4 (2014) 64099–64111. doi:10.1039/C4RA13787F.</w:t>
      </w:r>
    </w:p>
    <w:p w14:paraId="39A1A752" w14:textId="68134210" w:rsidR="00520DFA" w:rsidRPr="00F21D0A" w:rsidRDefault="00520DFA" w:rsidP="00520DFA">
      <w:pPr>
        <w:pStyle w:val="Bibliography"/>
      </w:pPr>
      <w:r w:rsidRPr="00F21D0A">
        <w:t>[60]</w:t>
      </w:r>
      <w:r w:rsidRPr="00F21D0A">
        <w:tab/>
        <w:t>I. Billard, A. Ouadi, C. Gaillard, Liquid-liquid extraction of actinides, lanthanides and fission products by use of ionic liquids: from discovery to understanding, Anal. Bioanal. Chem. 400 (2011) 1555–1566. doi:10.1007/s00216-010-4478-x.</w:t>
      </w:r>
    </w:p>
    <w:p w14:paraId="099CD3CD" w14:textId="77777777" w:rsidR="00520DFA" w:rsidRPr="00F21D0A" w:rsidRDefault="00520DFA" w:rsidP="00520DFA">
      <w:pPr>
        <w:pStyle w:val="Bibliography"/>
      </w:pPr>
      <w:r w:rsidRPr="00F21D0A">
        <w:lastRenderedPageBreak/>
        <w:t>[61]</w:t>
      </w:r>
      <w:r w:rsidRPr="00F21D0A">
        <w:tab/>
        <w:t>T. Sekine, A. Nasu, Reduction of copper(II) during solvent extraction as thiocyanate complexes into 4-methyl-2-pentanone, Anal. Sci. 11 (1995) 845–847. doi:10.2116/analsci.11.845.</w:t>
      </w:r>
    </w:p>
    <w:p w14:paraId="60761F3C" w14:textId="77777777" w:rsidR="00520DFA" w:rsidRPr="00F21D0A" w:rsidRDefault="00520DFA" w:rsidP="00520DFA">
      <w:pPr>
        <w:pStyle w:val="Bibliography"/>
      </w:pPr>
      <w:r w:rsidRPr="00F21D0A">
        <w:t>[62]</w:t>
      </w:r>
      <w:r w:rsidRPr="00F21D0A">
        <w:tab/>
        <w:t>A. Stojanovic, B.K. Keppler, Ionic liquids as extracting agents for heavy metals, Sep. Sci. Technol. 47 (2012) 189–203. doi:10.1080/01496395.2011.620587.</w:t>
      </w:r>
    </w:p>
    <w:p w14:paraId="2E9930BE" w14:textId="77777777" w:rsidR="00520DFA" w:rsidRPr="00F21D0A" w:rsidRDefault="00520DFA" w:rsidP="00520DFA">
      <w:pPr>
        <w:pStyle w:val="Bibliography"/>
      </w:pPr>
      <w:r w:rsidRPr="00F21D0A">
        <w:t>[63]</w:t>
      </w:r>
      <w:r w:rsidRPr="00F21D0A">
        <w:tab/>
        <w:t>P.G. Allen, J.J. Bucher, D.K. Shuh, N.M. Edelstein, I. Craig, Coordination chemistry of trivalent lanthanide and actinide ions in dilute and concentrated chloride solutions, Inorg. Chem. 39 (2000) 595–601. doi:10.1021/ic9905953.</w:t>
      </w:r>
    </w:p>
    <w:p w14:paraId="45EFAABC" w14:textId="33CD74C9" w:rsidR="00520DFA" w:rsidRPr="00F21D0A" w:rsidRDefault="00520DFA" w:rsidP="00520DFA">
      <w:pPr>
        <w:pStyle w:val="Bibliography"/>
      </w:pPr>
      <w:r w:rsidRPr="00F21D0A">
        <w:t>[64]</w:t>
      </w:r>
      <w:r w:rsidRPr="00F21D0A">
        <w:tab/>
        <w:t xml:space="preserve">D.W. Bridges, J.B. Rosenbaum, Metallurgical application of solvent extraction: </w:t>
      </w:r>
      <w:r w:rsidR="00FF6D7B" w:rsidRPr="00F21D0A">
        <w:t>F</w:t>
      </w:r>
      <w:r w:rsidRPr="00F21D0A">
        <w:t>undamentals of the process, U.S. Dept. of the Interior, Bureau of Mines, Washington, D.C., 1962.</w:t>
      </w:r>
    </w:p>
    <w:p w14:paraId="1675D39A" w14:textId="77777777" w:rsidR="00520DFA" w:rsidRPr="00F21D0A" w:rsidRDefault="00520DFA" w:rsidP="00520DFA">
      <w:pPr>
        <w:pStyle w:val="Bibliography"/>
      </w:pPr>
      <w:r w:rsidRPr="00F21D0A">
        <w:t>[65]</w:t>
      </w:r>
      <w:r w:rsidRPr="00F21D0A">
        <w:tab/>
        <w:t>G.H. Morrison, H.H. Freiser, Solvent extraction in analytical chemistry, John Wiley &amp; Sons, New York, 1966.</w:t>
      </w:r>
    </w:p>
    <w:p w14:paraId="4143849A" w14:textId="77777777" w:rsidR="00520DFA" w:rsidRPr="00F21D0A" w:rsidRDefault="00520DFA" w:rsidP="00520DFA">
      <w:pPr>
        <w:pStyle w:val="Bibliography"/>
      </w:pPr>
      <w:r w:rsidRPr="00F21D0A">
        <w:t>[66]</w:t>
      </w:r>
      <w:r w:rsidRPr="00F21D0A">
        <w:tab/>
        <w:t>A.K. Sengupta, Ion exchange and solvent extraction: A series of advances, CRC Press, Boca Raton, FL, 2016.</w:t>
      </w:r>
    </w:p>
    <w:p w14:paraId="1BFDF5CC" w14:textId="133ABE84" w:rsidR="00DF2224" w:rsidRDefault="005F0E54" w:rsidP="00C10176">
      <w:pPr>
        <w:spacing w:line="480" w:lineRule="auto"/>
        <w:rPr>
          <w:b/>
        </w:rPr>
      </w:pPr>
      <w:r w:rsidRPr="00F21D0A">
        <w:rPr>
          <w:b/>
        </w:rPr>
        <w:fldChar w:fldCharType="end"/>
      </w:r>
    </w:p>
    <w:p w14:paraId="78CB53EB" w14:textId="77777777" w:rsidR="002A5172" w:rsidRPr="00CE2FAB" w:rsidRDefault="00950A72" w:rsidP="00950A72">
      <w:pPr>
        <w:spacing w:line="480" w:lineRule="auto"/>
        <w:rPr>
          <w:i/>
        </w:rPr>
      </w:pPr>
      <w:r w:rsidRPr="00CE2FAB">
        <w:rPr>
          <w:i/>
        </w:rPr>
        <w:t xml:space="preserve"> </w:t>
      </w:r>
    </w:p>
    <w:p w14:paraId="2B5F6325" w14:textId="22D79724" w:rsidR="003A6C68" w:rsidRPr="00CE2FAB" w:rsidRDefault="003A6C68" w:rsidP="00CE2FAB">
      <w:pPr>
        <w:spacing w:line="480" w:lineRule="auto"/>
        <w:jc w:val="both"/>
        <w:rPr>
          <w:i/>
        </w:rPr>
      </w:pPr>
    </w:p>
    <w:sectPr w:rsidR="003A6C68" w:rsidRPr="00CE2FAB" w:rsidSect="005F0E54">
      <w:footerReference w:type="default" r:id="rId3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C52A7" w14:textId="77777777" w:rsidR="00400F8D" w:rsidRDefault="00400F8D" w:rsidP="008B622F">
      <w:pPr>
        <w:spacing w:after="0" w:line="240" w:lineRule="auto"/>
      </w:pPr>
      <w:r>
        <w:separator/>
      </w:r>
    </w:p>
  </w:endnote>
  <w:endnote w:type="continuationSeparator" w:id="0">
    <w:p w14:paraId="3E13CFCA" w14:textId="77777777" w:rsidR="00400F8D" w:rsidRDefault="00400F8D" w:rsidP="008B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511574"/>
      <w:docPartObj>
        <w:docPartGallery w:val="Page Numbers (Bottom of Page)"/>
        <w:docPartUnique/>
      </w:docPartObj>
    </w:sdtPr>
    <w:sdtEndPr>
      <w:rPr>
        <w:noProof/>
      </w:rPr>
    </w:sdtEndPr>
    <w:sdtContent>
      <w:p w14:paraId="315B45A5" w14:textId="02F3BA34" w:rsidR="006703EA" w:rsidRDefault="006703EA">
        <w:pPr>
          <w:pStyle w:val="Footer"/>
          <w:jc w:val="center"/>
        </w:pPr>
        <w:r>
          <w:fldChar w:fldCharType="begin"/>
        </w:r>
        <w:r>
          <w:instrText xml:space="preserve"> PAGE   \* MERGEFORMAT </w:instrText>
        </w:r>
        <w:r>
          <w:fldChar w:fldCharType="separate"/>
        </w:r>
        <w:r w:rsidR="00333B3E">
          <w:rPr>
            <w:noProof/>
          </w:rPr>
          <w:t>1</w:t>
        </w:r>
        <w:r>
          <w:rPr>
            <w:noProof/>
          </w:rPr>
          <w:fldChar w:fldCharType="end"/>
        </w:r>
      </w:p>
    </w:sdtContent>
  </w:sdt>
  <w:p w14:paraId="158B8E3B" w14:textId="77777777" w:rsidR="006703EA" w:rsidRDefault="00670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64477" w14:textId="77777777" w:rsidR="00400F8D" w:rsidRDefault="00400F8D" w:rsidP="008B622F">
      <w:pPr>
        <w:spacing w:after="0" w:line="240" w:lineRule="auto"/>
      </w:pPr>
      <w:r>
        <w:separator/>
      </w:r>
    </w:p>
  </w:footnote>
  <w:footnote w:type="continuationSeparator" w:id="0">
    <w:p w14:paraId="35323F09" w14:textId="77777777" w:rsidR="00400F8D" w:rsidRDefault="00400F8D" w:rsidP="008B6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15DC"/>
    <w:multiLevelType w:val="hybridMultilevel"/>
    <w:tmpl w:val="E36C27B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32D37"/>
    <w:multiLevelType w:val="hybridMultilevel"/>
    <w:tmpl w:val="2C9A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976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0471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645E4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352C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B845CA"/>
    <w:multiLevelType w:val="hybridMultilevel"/>
    <w:tmpl w:val="28F6AA7E"/>
    <w:lvl w:ilvl="0" w:tplc="281E513C">
      <w:start w:val="1"/>
      <w:numFmt w:val="bullet"/>
      <w:lvlText w:val="•"/>
      <w:lvlJc w:val="left"/>
      <w:pPr>
        <w:tabs>
          <w:tab w:val="num" w:pos="720"/>
        </w:tabs>
        <w:ind w:left="720" w:hanging="360"/>
      </w:pPr>
      <w:rPr>
        <w:rFonts w:ascii="Arial" w:hAnsi="Arial" w:hint="default"/>
      </w:rPr>
    </w:lvl>
    <w:lvl w:ilvl="1" w:tplc="C29E9910" w:tentative="1">
      <w:start w:val="1"/>
      <w:numFmt w:val="bullet"/>
      <w:lvlText w:val="•"/>
      <w:lvlJc w:val="left"/>
      <w:pPr>
        <w:tabs>
          <w:tab w:val="num" w:pos="1440"/>
        </w:tabs>
        <w:ind w:left="1440" w:hanging="360"/>
      </w:pPr>
      <w:rPr>
        <w:rFonts w:ascii="Arial" w:hAnsi="Arial" w:hint="default"/>
      </w:rPr>
    </w:lvl>
    <w:lvl w:ilvl="2" w:tplc="6A9C7E8A" w:tentative="1">
      <w:start w:val="1"/>
      <w:numFmt w:val="bullet"/>
      <w:lvlText w:val="•"/>
      <w:lvlJc w:val="left"/>
      <w:pPr>
        <w:tabs>
          <w:tab w:val="num" w:pos="2160"/>
        </w:tabs>
        <w:ind w:left="2160" w:hanging="360"/>
      </w:pPr>
      <w:rPr>
        <w:rFonts w:ascii="Arial" w:hAnsi="Arial" w:hint="default"/>
      </w:rPr>
    </w:lvl>
    <w:lvl w:ilvl="3" w:tplc="1B3E9CC6" w:tentative="1">
      <w:start w:val="1"/>
      <w:numFmt w:val="bullet"/>
      <w:lvlText w:val="•"/>
      <w:lvlJc w:val="left"/>
      <w:pPr>
        <w:tabs>
          <w:tab w:val="num" w:pos="2880"/>
        </w:tabs>
        <w:ind w:left="2880" w:hanging="360"/>
      </w:pPr>
      <w:rPr>
        <w:rFonts w:ascii="Arial" w:hAnsi="Arial" w:hint="default"/>
      </w:rPr>
    </w:lvl>
    <w:lvl w:ilvl="4" w:tplc="C608D588" w:tentative="1">
      <w:start w:val="1"/>
      <w:numFmt w:val="bullet"/>
      <w:lvlText w:val="•"/>
      <w:lvlJc w:val="left"/>
      <w:pPr>
        <w:tabs>
          <w:tab w:val="num" w:pos="3600"/>
        </w:tabs>
        <w:ind w:left="3600" w:hanging="360"/>
      </w:pPr>
      <w:rPr>
        <w:rFonts w:ascii="Arial" w:hAnsi="Arial" w:hint="default"/>
      </w:rPr>
    </w:lvl>
    <w:lvl w:ilvl="5" w:tplc="41F00148" w:tentative="1">
      <w:start w:val="1"/>
      <w:numFmt w:val="bullet"/>
      <w:lvlText w:val="•"/>
      <w:lvlJc w:val="left"/>
      <w:pPr>
        <w:tabs>
          <w:tab w:val="num" w:pos="4320"/>
        </w:tabs>
        <w:ind w:left="4320" w:hanging="360"/>
      </w:pPr>
      <w:rPr>
        <w:rFonts w:ascii="Arial" w:hAnsi="Arial" w:hint="default"/>
      </w:rPr>
    </w:lvl>
    <w:lvl w:ilvl="6" w:tplc="8CE00430" w:tentative="1">
      <w:start w:val="1"/>
      <w:numFmt w:val="bullet"/>
      <w:lvlText w:val="•"/>
      <w:lvlJc w:val="left"/>
      <w:pPr>
        <w:tabs>
          <w:tab w:val="num" w:pos="5040"/>
        </w:tabs>
        <w:ind w:left="5040" w:hanging="360"/>
      </w:pPr>
      <w:rPr>
        <w:rFonts w:ascii="Arial" w:hAnsi="Arial" w:hint="default"/>
      </w:rPr>
    </w:lvl>
    <w:lvl w:ilvl="7" w:tplc="E4CE3D90" w:tentative="1">
      <w:start w:val="1"/>
      <w:numFmt w:val="bullet"/>
      <w:lvlText w:val="•"/>
      <w:lvlJc w:val="left"/>
      <w:pPr>
        <w:tabs>
          <w:tab w:val="num" w:pos="5760"/>
        </w:tabs>
        <w:ind w:left="5760" w:hanging="360"/>
      </w:pPr>
      <w:rPr>
        <w:rFonts w:ascii="Arial" w:hAnsi="Arial" w:hint="default"/>
      </w:rPr>
    </w:lvl>
    <w:lvl w:ilvl="8" w:tplc="3AA8C1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F949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4860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E161098"/>
    <w:multiLevelType w:val="hybridMultilevel"/>
    <w:tmpl w:val="8D160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840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7D40A8"/>
    <w:multiLevelType w:val="hybridMultilevel"/>
    <w:tmpl w:val="49D8392C"/>
    <w:lvl w:ilvl="0" w:tplc="D258F8DE">
      <w:start w:val="1"/>
      <w:numFmt w:val="decimal"/>
      <w:lvlText w:val="Tab.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845B69"/>
    <w:multiLevelType w:val="hybridMultilevel"/>
    <w:tmpl w:val="7122A9E8"/>
    <w:lvl w:ilvl="0" w:tplc="4594BF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73A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A0054D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BE165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481323"/>
    <w:multiLevelType w:val="hybridMultilevel"/>
    <w:tmpl w:val="A7B43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6"/>
  </w:num>
  <w:num w:numId="4">
    <w:abstractNumId w:val="14"/>
  </w:num>
  <w:num w:numId="5">
    <w:abstractNumId w:val="11"/>
  </w:num>
  <w:num w:numId="6">
    <w:abstractNumId w:val="4"/>
  </w:num>
  <w:num w:numId="7">
    <w:abstractNumId w:val="6"/>
  </w:num>
  <w:num w:numId="8">
    <w:abstractNumId w:val="2"/>
  </w:num>
  <w:num w:numId="9">
    <w:abstractNumId w:val="12"/>
  </w:num>
  <w:num w:numId="10">
    <w:abstractNumId w:val="15"/>
  </w:num>
  <w:num w:numId="11">
    <w:abstractNumId w:val="3"/>
  </w:num>
  <w:num w:numId="12">
    <w:abstractNumId w:val="7"/>
  </w:num>
  <w:num w:numId="13">
    <w:abstractNumId w:val="8"/>
  </w:num>
  <w:num w:numId="14">
    <w:abstractNumId w:val="13"/>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C4"/>
    <w:rsid w:val="00000547"/>
    <w:rsid w:val="00000C22"/>
    <w:rsid w:val="00000E0D"/>
    <w:rsid w:val="0000165B"/>
    <w:rsid w:val="00001A2F"/>
    <w:rsid w:val="00001A5F"/>
    <w:rsid w:val="00002627"/>
    <w:rsid w:val="0000262F"/>
    <w:rsid w:val="00003807"/>
    <w:rsid w:val="00006630"/>
    <w:rsid w:val="0000728E"/>
    <w:rsid w:val="00007B93"/>
    <w:rsid w:val="00007BA2"/>
    <w:rsid w:val="00007BC7"/>
    <w:rsid w:val="000101F9"/>
    <w:rsid w:val="000104EE"/>
    <w:rsid w:val="00011591"/>
    <w:rsid w:val="00011D27"/>
    <w:rsid w:val="00011FAA"/>
    <w:rsid w:val="00012452"/>
    <w:rsid w:val="00012D7D"/>
    <w:rsid w:val="0001321E"/>
    <w:rsid w:val="0001433B"/>
    <w:rsid w:val="000146D2"/>
    <w:rsid w:val="00014E04"/>
    <w:rsid w:val="00015600"/>
    <w:rsid w:val="00015CB0"/>
    <w:rsid w:val="00016804"/>
    <w:rsid w:val="00016C35"/>
    <w:rsid w:val="000171F9"/>
    <w:rsid w:val="00017610"/>
    <w:rsid w:val="000178C0"/>
    <w:rsid w:val="00017D06"/>
    <w:rsid w:val="00020304"/>
    <w:rsid w:val="0002054F"/>
    <w:rsid w:val="00020DA3"/>
    <w:rsid w:val="000213A6"/>
    <w:rsid w:val="00022563"/>
    <w:rsid w:val="00022CA0"/>
    <w:rsid w:val="000231C5"/>
    <w:rsid w:val="00023855"/>
    <w:rsid w:val="00023A09"/>
    <w:rsid w:val="00024158"/>
    <w:rsid w:val="00024A30"/>
    <w:rsid w:val="00025553"/>
    <w:rsid w:val="00025877"/>
    <w:rsid w:val="0002781A"/>
    <w:rsid w:val="00027A0F"/>
    <w:rsid w:val="00030B99"/>
    <w:rsid w:val="00031266"/>
    <w:rsid w:val="00031C38"/>
    <w:rsid w:val="00031DAD"/>
    <w:rsid w:val="00031EEE"/>
    <w:rsid w:val="0003215E"/>
    <w:rsid w:val="000335F2"/>
    <w:rsid w:val="00033E5B"/>
    <w:rsid w:val="00033ED5"/>
    <w:rsid w:val="0003492E"/>
    <w:rsid w:val="00036B0F"/>
    <w:rsid w:val="00037203"/>
    <w:rsid w:val="000372F4"/>
    <w:rsid w:val="000378A7"/>
    <w:rsid w:val="00040B36"/>
    <w:rsid w:val="00041D8F"/>
    <w:rsid w:val="000428C3"/>
    <w:rsid w:val="00044164"/>
    <w:rsid w:val="00044C26"/>
    <w:rsid w:val="000461F8"/>
    <w:rsid w:val="00046558"/>
    <w:rsid w:val="0004689C"/>
    <w:rsid w:val="0004796C"/>
    <w:rsid w:val="00047C5F"/>
    <w:rsid w:val="00050036"/>
    <w:rsid w:val="00050ED9"/>
    <w:rsid w:val="000519BB"/>
    <w:rsid w:val="00051B6D"/>
    <w:rsid w:val="00054030"/>
    <w:rsid w:val="00054730"/>
    <w:rsid w:val="00055EF6"/>
    <w:rsid w:val="0005602A"/>
    <w:rsid w:val="0005660D"/>
    <w:rsid w:val="00056948"/>
    <w:rsid w:val="0005707A"/>
    <w:rsid w:val="000574C2"/>
    <w:rsid w:val="000574CA"/>
    <w:rsid w:val="000575B5"/>
    <w:rsid w:val="00060469"/>
    <w:rsid w:val="000608A0"/>
    <w:rsid w:val="00060F94"/>
    <w:rsid w:val="00060FF9"/>
    <w:rsid w:val="00061253"/>
    <w:rsid w:val="0006177D"/>
    <w:rsid w:val="00061AD0"/>
    <w:rsid w:val="00061C09"/>
    <w:rsid w:val="00062CD3"/>
    <w:rsid w:val="00063449"/>
    <w:rsid w:val="00064780"/>
    <w:rsid w:val="00065C8F"/>
    <w:rsid w:val="00066400"/>
    <w:rsid w:val="000665E5"/>
    <w:rsid w:val="00066D44"/>
    <w:rsid w:val="00070460"/>
    <w:rsid w:val="00070500"/>
    <w:rsid w:val="00070A1D"/>
    <w:rsid w:val="00071233"/>
    <w:rsid w:val="00071A39"/>
    <w:rsid w:val="00072227"/>
    <w:rsid w:val="000727A2"/>
    <w:rsid w:val="00072B4D"/>
    <w:rsid w:val="00072E9F"/>
    <w:rsid w:val="00073480"/>
    <w:rsid w:val="000745BD"/>
    <w:rsid w:val="00074E36"/>
    <w:rsid w:val="00074FDE"/>
    <w:rsid w:val="00075719"/>
    <w:rsid w:val="00075C45"/>
    <w:rsid w:val="00075F37"/>
    <w:rsid w:val="00076171"/>
    <w:rsid w:val="000765E7"/>
    <w:rsid w:val="00076653"/>
    <w:rsid w:val="0007759A"/>
    <w:rsid w:val="00077B40"/>
    <w:rsid w:val="0008027A"/>
    <w:rsid w:val="00080966"/>
    <w:rsid w:val="000812E0"/>
    <w:rsid w:val="00081B1E"/>
    <w:rsid w:val="0008268F"/>
    <w:rsid w:val="000834E0"/>
    <w:rsid w:val="00083C24"/>
    <w:rsid w:val="00083E1F"/>
    <w:rsid w:val="00084741"/>
    <w:rsid w:val="00084B70"/>
    <w:rsid w:val="00084CFC"/>
    <w:rsid w:val="00084FDC"/>
    <w:rsid w:val="00085A6E"/>
    <w:rsid w:val="00085E10"/>
    <w:rsid w:val="000875C4"/>
    <w:rsid w:val="00087E06"/>
    <w:rsid w:val="00090012"/>
    <w:rsid w:val="000900D4"/>
    <w:rsid w:val="00090977"/>
    <w:rsid w:val="00091D20"/>
    <w:rsid w:val="00092E16"/>
    <w:rsid w:val="00093E60"/>
    <w:rsid w:val="0009441D"/>
    <w:rsid w:val="000947FA"/>
    <w:rsid w:val="00094D40"/>
    <w:rsid w:val="00095066"/>
    <w:rsid w:val="0009581C"/>
    <w:rsid w:val="00096154"/>
    <w:rsid w:val="00096C25"/>
    <w:rsid w:val="000975C9"/>
    <w:rsid w:val="00097DF3"/>
    <w:rsid w:val="000A047B"/>
    <w:rsid w:val="000A0606"/>
    <w:rsid w:val="000A060C"/>
    <w:rsid w:val="000A10C2"/>
    <w:rsid w:val="000A11FA"/>
    <w:rsid w:val="000A138F"/>
    <w:rsid w:val="000A1400"/>
    <w:rsid w:val="000A1AB0"/>
    <w:rsid w:val="000A1E9C"/>
    <w:rsid w:val="000A2036"/>
    <w:rsid w:val="000A2442"/>
    <w:rsid w:val="000A2D9D"/>
    <w:rsid w:val="000A323F"/>
    <w:rsid w:val="000A4E1A"/>
    <w:rsid w:val="000A531F"/>
    <w:rsid w:val="000A5AE5"/>
    <w:rsid w:val="000A5C20"/>
    <w:rsid w:val="000B0C59"/>
    <w:rsid w:val="000B10E1"/>
    <w:rsid w:val="000B1510"/>
    <w:rsid w:val="000B15B2"/>
    <w:rsid w:val="000B1843"/>
    <w:rsid w:val="000B2A38"/>
    <w:rsid w:val="000B2C21"/>
    <w:rsid w:val="000B3320"/>
    <w:rsid w:val="000B344A"/>
    <w:rsid w:val="000B4B40"/>
    <w:rsid w:val="000B4F9F"/>
    <w:rsid w:val="000B5107"/>
    <w:rsid w:val="000B5200"/>
    <w:rsid w:val="000B527B"/>
    <w:rsid w:val="000B76BF"/>
    <w:rsid w:val="000B7BD6"/>
    <w:rsid w:val="000B7BEE"/>
    <w:rsid w:val="000B7C46"/>
    <w:rsid w:val="000C0059"/>
    <w:rsid w:val="000C0E05"/>
    <w:rsid w:val="000C107C"/>
    <w:rsid w:val="000C17C1"/>
    <w:rsid w:val="000C1BE1"/>
    <w:rsid w:val="000C1D9E"/>
    <w:rsid w:val="000C284A"/>
    <w:rsid w:val="000C28AB"/>
    <w:rsid w:val="000C28FF"/>
    <w:rsid w:val="000C3686"/>
    <w:rsid w:val="000C3EA3"/>
    <w:rsid w:val="000C401D"/>
    <w:rsid w:val="000C5041"/>
    <w:rsid w:val="000C6F9C"/>
    <w:rsid w:val="000D09F7"/>
    <w:rsid w:val="000D0E11"/>
    <w:rsid w:val="000D1B60"/>
    <w:rsid w:val="000D3092"/>
    <w:rsid w:val="000D3348"/>
    <w:rsid w:val="000D33DC"/>
    <w:rsid w:val="000D38BD"/>
    <w:rsid w:val="000D3D1C"/>
    <w:rsid w:val="000D46BD"/>
    <w:rsid w:val="000D533F"/>
    <w:rsid w:val="000D7BDB"/>
    <w:rsid w:val="000D7EC2"/>
    <w:rsid w:val="000E04BF"/>
    <w:rsid w:val="000E0B7A"/>
    <w:rsid w:val="000E0ED4"/>
    <w:rsid w:val="000E0FEB"/>
    <w:rsid w:val="000E13F9"/>
    <w:rsid w:val="000E1404"/>
    <w:rsid w:val="000E1A49"/>
    <w:rsid w:val="000E30EE"/>
    <w:rsid w:val="000E337E"/>
    <w:rsid w:val="000E3961"/>
    <w:rsid w:val="000E40D0"/>
    <w:rsid w:val="000E4603"/>
    <w:rsid w:val="000E5A40"/>
    <w:rsid w:val="000E719F"/>
    <w:rsid w:val="000E76E3"/>
    <w:rsid w:val="000E7763"/>
    <w:rsid w:val="000F0C91"/>
    <w:rsid w:val="000F1432"/>
    <w:rsid w:val="000F1910"/>
    <w:rsid w:val="000F1DE2"/>
    <w:rsid w:val="000F1E2F"/>
    <w:rsid w:val="000F1EEC"/>
    <w:rsid w:val="000F2E41"/>
    <w:rsid w:val="000F3B5E"/>
    <w:rsid w:val="000F4790"/>
    <w:rsid w:val="000F4F62"/>
    <w:rsid w:val="000F5265"/>
    <w:rsid w:val="000F5361"/>
    <w:rsid w:val="000F77A1"/>
    <w:rsid w:val="00100C78"/>
    <w:rsid w:val="00101B8F"/>
    <w:rsid w:val="00102843"/>
    <w:rsid w:val="00102E5C"/>
    <w:rsid w:val="00103499"/>
    <w:rsid w:val="00103506"/>
    <w:rsid w:val="001036E3"/>
    <w:rsid w:val="00103F9D"/>
    <w:rsid w:val="00103FC2"/>
    <w:rsid w:val="00104E7A"/>
    <w:rsid w:val="001051B0"/>
    <w:rsid w:val="001053D9"/>
    <w:rsid w:val="00105455"/>
    <w:rsid w:val="00105476"/>
    <w:rsid w:val="00105617"/>
    <w:rsid w:val="001067A0"/>
    <w:rsid w:val="00106C3B"/>
    <w:rsid w:val="00106DEF"/>
    <w:rsid w:val="00107009"/>
    <w:rsid w:val="001070D3"/>
    <w:rsid w:val="00110595"/>
    <w:rsid w:val="00110617"/>
    <w:rsid w:val="00110ECD"/>
    <w:rsid w:val="00110FF0"/>
    <w:rsid w:val="00111EF6"/>
    <w:rsid w:val="001129D2"/>
    <w:rsid w:val="001129DF"/>
    <w:rsid w:val="00112AA1"/>
    <w:rsid w:val="00112BF6"/>
    <w:rsid w:val="001134CA"/>
    <w:rsid w:val="001134DA"/>
    <w:rsid w:val="00113A30"/>
    <w:rsid w:val="00114E10"/>
    <w:rsid w:val="00115699"/>
    <w:rsid w:val="0011606A"/>
    <w:rsid w:val="0011690B"/>
    <w:rsid w:val="0011695B"/>
    <w:rsid w:val="00116A34"/>
    <w:rsid w:val="00116E81"/>
    <w:rsid w:val="00117524"/>
    <w:rsid w:val="00117C4E"/>
    <w:rsid w:val="001203B5"/>
    <w:rsid w:val="00120636"/>
    <w:rsid w:val="0012113A"/>
    <w:rsid w:val="001211B9"/>
    <w:rsid w:val="00121EE8"/>
    <w:rsid w:val="0012229D"/>
    <w:rsid w:val="00122A3A"/>
    <w:rsid w:val="00122E3F"/>
    <w:rsid w:val="00123A33"/>
    <w:rsid w:val="00123B83"/>
    <w:rsid w:val="00123D4E"/>
    <w:rsid w:val="001241FB"/>
    <w:rsid w:val="00124A1A"/>
    <w:rsid w:val="00124DD3"/>
    <w:rsid w:val="00125209"/>
    <w:rsid w:val="001258B5"/>
    <w:rsid w:val="00125B49"/>
    <w:rsid w:val="00125F2C"/>
    <w:rsid w:val="00126108"/>
    <w:rsid w:val="00126A69"/>
    <w:rsid w:val="00127A1E"/>
    <w:rsid w:val="001304EB"/>
    <w:rsid w:val="00130BF7"/>
    <w:rsid w:val="001333E6"/>
    <w:rsid w:val="001334D7"/>
    <w:rsid w:val="0013485B"/>
    <w:rsid w:val="00135FD8"/>
    <w:rsid w:val="0013717F"/>
    <w:rsid w:val="00137841"/>
    <w:rsid w:val="001405EA"/>
    <w:rsid w:val="001406A2"/>
    <w:rsid w:val="00142498"/>
    <w:rsid w:val="001427C5"/>
    <w:rsid w:val="00142D9F"/>
    <w:rsid w:val="00142EDC"/>
    <w:rsid w:val="00144E61"/>
    <w:rsid w:val="001450A0"/>
    <w:rsid w:val="0014519E"/>
    <w:rsid w:val="001451FE"/>
    <w:rsid w:val="00145EA0"/>
    <w:rsid w:val="001460E6"/>
    <w:rsid w:val="0014622A"/>
    <w:rsid w:val="001465B6"/>
    <w:rsid w:val="00146F27"/>
    <w:rsid w:val="00146F97"/>
    <w:rsid w:val="001470D7"/>
    <w:rsid w:val="00147743"/>
    <w:rsid w:val="00147928"/>
    <w:rsid w:val="0015001B"/>
    <w:rsid w:val="00150A38"/>
    <w:rsid w:val="00150F61"/>
    <w:rsid w:val="001511AA"/>
    <w:rsid w:val="00151AD4"/>
    <w:rsid w:val="00151CAB"/>
    <w:rsid w:val="00151F15"/>
    <w:rsid w:val="00152F0C"/>
    <w:rsid w:val="001538E2"/>
    <w:rsid w:val="001562AC"/>
    <w:rsid w:val="0015765C"/>
    <w:rsid w:val="0016041E"/>
    <w:rsid w:val="00161F84"/>
    <w:rsid w:val="001623DA"/>
    <w:rsid w:val="00162A4F"/>
    <w:rsid w:val="00162DE7"/>
    <w:rsid w:val="0016486B"/>
    <w:rsid w:val="00165426"/>
    <w:rsid w:val="0016560D"/>
    <w:rsid w:val="00165A1D"/>
    <w:rsid w:val="001661AB"/>
    <w:rsid w:val="001668A9"/>
    <w:rsid w:val="00167667"/>
    <w:rsid w:val="00170179"/>
    <w:rsid w:val="0017070E"/>
    <w:rsid w:val="00170EA9"/>
    <w:rsid w:val="0017120E"/>
    <w:rsid w:val="00172C1F"/>
    <w:rsid w:val="001738A4"/>
    <w:rsid w:val="00173C7D"/>
    <w:rsid w:val="00175062"/>
    <w:rsid w:val="00175C9D"/>
    <w:rsid w:val="00176353"/>
    <w:rsid w:val="00176468"/>
    <w:rsid w:val="00180EE5"/>
    <w:rsid w:val="0018272D"/>
    <w:rsid w:val="00182818"/>
    <w:rsid w:val="0018295F"/>
    <w:rsid w:val="00183430"/>
    <w:rsid w:val="00183A35"/>
    <w:rsid w:val="00183BBE"/>
    <w:rsid w:val="00185422"/>
    <w:rsid w:val="0018569E"/>
    <w:rsid w:val="001874AA"/>
    <w:rsid w:val="00187EAC"/>
    <w:rsid w:val="0019109B"/>
    <w:rsid w:val="00191303"/>
    <w:rsid w:val="00191E7F"/>
    <w:rsid w:val="00191ECD"/>
    <w:rsid w:val="001921DF"/>
    <w:rsid w:val="00192D5D"/>
    <w:rsid w:val="00192DD8"/>
    <w:rsid w:val="001941B4"/>
    <w:rsid w:val="00194A72"/>
    <w:rsid w:val="00194EBB"/>
    <w:rsid w:val="00195955"/>
    <w:rsid w:val="00195975"/>
    <w:rsid w:val="00197D8D"/>
    <w:rsid w:val="001A02F3"/>
    <w:rsid w:val="001A0EC4"/>
    <w:rsid w:val="001A104A"/>
    <w:rsid w:val="001A1AB4"/>
    <w:rsid w:val="001A2144"/>
    <w:rsid w:val="001A2878"/>
    <w:rsid w:val="001A28E0"/>
    <w:rsid w:val="001A2C3E"/>
    <w:rsid w:val="001A2FA8"/>
    <w:rsid w:val="001A3FB2"/>
    <w:rsid w:val="001A4BD0"/>
    <w:rsid w:val="001A5553"/>
    <w:rsid w:val="001A5665"/>
    <w:rsid w:val="001A5C3C"/>
    <w:rsid w:val="001A64A8"/>
    <w:rsid w:val="001A7751"/>
    <w:rsid w:val="001B0702"/>
    <w:rsid w:val="001B0F2B"/>
    <w:rsid w:val="001B15CA"/>
    <w:rsid w:val="001B1A4E"/>
    <w:rsid w:val="001B2292"/>
    <w:rsid w:val="001B2583"/>
    <w:rsid w:val="001B33AD"/>
    <w:rsid w:val="001B36CA"/>
    <w:rsid w:val="001B3D00"/>
    <w:rsid w:val="001B3F98"/>
    <w:rsid w:val="001B3FD2"/>
    <w:rsid w:val="001B482F"/>
    <w:rsid w:val="001B4936"/>
    <w:rsid w:val="001B5483"/>
    <w:rsid w:val="001B5667"/>
    <w:rsid w:val="001B58A7"/>
    <w:rsid w:val="001B5AEF"/>
    <w:rsid w:val="001B5E41"/>
    <w:rsid w:val="001B61B7"/>
    <w:rsid w:val="001B63AB"/>
    <w:rsid w:val="001B6BD7"/>
    <w:rsid w:val="001B7503"/>
    <w:rsid w:val="001B7775"/>
    <w:rsid w:val="001C000C"/>
    <w:rsid w:val="001C063E"/>
    <w:rsid w:val="001C12C7"/>
    <w:rsid w:val="001C1AA4"/>
    <w:rsid w:val="001C1DF0"/>
    <w:rsid w:val="001C33FB"/>
    <w:rsid w:val="001C35EE"/>
    <w:rsid w:val="001C3653"/>
    <w:rsid w:val="001C3D01"/>
    <w:rsid w:val="001C3DD3"/>
    <w:rsid w:val="001C3E22"/>
    <w:rsid w:val="001C5717"/>
    <w:rsid w:val="001C61CB"/>
    <w:rsid w:val="001C6761"/>
    <w:rsid w:val="001C6773"/>
    <w:rsid w:val="001C6DD1"/>
    <w:rsid w:val="001D140D"/>
    <w:rsid w:val="001D19FF"/>
    <w:rsid w:val="001D3564"/>
    <w:rsid w:val="001D3F69"/>
    <w:rsid w:val="001D4F8D"/>
    <w:rsid w:val="001D51C1"/>
    <w:rsid w:val="001D59FD"/>
    <w:rsid w:val="001D6073"/>
    <w:rsid w:val="001D66A6"/>
    <w:rsid w:val="001D674D"/>
    <w:rsid w:val="001D763B"/>
    <w:rsid w:val="001E030B"/>
    <w:rsid w:val="001E1B66"/>
    <w:rsid w:val="001E28D4"/>
    <w:rsid w:val="001E2C42"/>
    <w:rsid w:val="001E31CE"/>
    <w:rsid w:val="001E3B60"/>
    <w:rsid w:val="001E4AE4"/>
    <w:rsid w:val="001E5022"/>
    <w:rsid w:val="001E5F5A"/>
    <w:rsid w:val="001E7121"/>
    <w:rsid w:val="001E790E"/>
    <w:rsid w:val="001F0A8A"/>
    <w:rsid w:val="001F36FA"/>
    <w:rsid w:val="001F5F8B"/>
    <w:rsid w:val="001F6AEE"/>
    <w:rsid w:val="001F7B1A"/>
    <w:rsid w:val="001F7E22"/>
    <w:rsid w:val="001F7F0A"/>
    <w:rsid w:val="001F7F4D"/>
    <w:rsid w:val="00200080"/>
    <w:rsid w:val="002020D1"/>
    <w:rsid w:val="00202CCF"/>
    <w:rsid w:val="00203120"/>
    <w:rsid w:val="0020379D"/>
    <w:rsid w:val="00204293"/>
    <w:rsid w:val="00204FF0"/>
    <w:rsid w:val="002054F2"/>
    <w:rsid w:val="0020680A"/>
    <w:rsid w:val="00206A84"/>
    <w:rsid w:val="00206F71"/>
    <w:rsid w:val="0020719A"/>
    <w:rsid w:val="0020750B"/>
    <w:rsid w:val="00210777"/>
    <w:rsid w:val="002109CB"/>
    <w:rsid w:val="00210C7F"/>
    <w:rsid w:val="00210D43"/>
    <w:rsid w:val="0021169D"/>
    <w:rsid w:val="00212287"/>
    <w:rsid w:val="002122BC"/>
    <w:rsid w:val="00212933"/>
    <w:rsid w:val="0021326F"/>
    <w:rsid w:val="00213B2A"/>
    <w:rsid w:val="002144CB"/>
    <w:rsid w:val="0021502D"/>
    <w:rsid w:val="00215FC6"/>
    <w:rsid w:val="0021649F"/>
    <w:rsid w:val="0021667A"/>
    <w:rsid w:val="002175E0"/>
    <w:rsid w:val="002178E3"/>
    <w:rsid w:val="00217932"/>
    <w:rsid w:val="00217C93"/>
    <w:rsid w:val="00217F01"/>
    <w:rsid w:val="00220345"/>
    <w:rsid w:val="00220772"/>
    <w:rsid w:val="00220ECE"/>
    <w:rsid w:val="00220EFE"/>
    <w:rsid w:val="00221660"/>
    <w:rsid w:val="00221C7C"/>
    <w:rsid w:val="0022234A"/>
    <w:rsid w:val="00222F5F"/>
    <w:rsid w:val="002236E0"/>
    <w:rsid w:val="00223779"/>
    <w:rsid w:val="00224686"/>
    <w:rsid w:val="002257A0"/>
    <w:rsid w:val="002272C8"/>
    <w:rsid w:val="00230127"/>
    <w:rsid w:val="002324B0"/>
    <w:rsid w:val="0023287F"/>
    <w:rsid w:val="002335A8"/>
    <w:rsid w:val="002336CA"/>
    <w:rsid w:val="0023474C"/>
    <w:rsid w:val="00234D38"/>
    <w:rsid w:val="00235203"/>
    <w:rsid w:val="00236431"/>
    <w:rsid w:val="002364F4"/>
    <w:rsid w:val="0023716E"/>
    <w:rsid w:val="002405DF"/>
    <w:rsid w:val="00240677"/>
    <w:rsid w:val="002407B6"/>
    <w:rsid w:val="00240836"/>
    <w:rsid w:val="00240ED6"/>
    <w:rsid w:val="00241D36"/>
    <w:rsid w:val="00242FA9"/>
    <w:rsid w:val="00243CE5"/>
    <w:rsid w:val="00243F36"/>
    <w:rsid w:val="0024447D"/>
    <w:rsid w:val="002444EB"/>
    <w:rsid w:val="00244C38"/>
    <w:rsid w:val="00244DA1"/>
    <w:rsid w:val="0024588C"/>
    <w:rsid w:val="002458B6"/>
    <w:rsid w:val="002463DB"/>
    <w:rsid w:val="002479A3"/>
    <w:rsid w:val="00247EBF"/>
    <w:rsid w:val="00250F96"/>
    <w:rsid w:val="00252703"/>
    <w:rsid w:val="00252899"/>
    <w:rsid w:val="002537DB"/>
    <w:rsid w:val="002541AA"/>
    <w:rsid w:val="002545F7"/>
    <w:rsid w:val="00254C69"/>
    <w:rsid w:val="00254F14"/>
    <w:rsid w:val="002555A9"/>
    <w:rsid w:val="00255822"/>
    <w:rsid w:val="00255DDC"/>
    <w:rsid w:val="00255E36"/>
    <w:rsid w:val="00255F0A"/>
    <w:rsid w:val="002560B5"/>
    <w:rsid w:val="00256882"/>
    <w:rsid w:val="00256EAD"/>
    <w:rsid w:val="00257125"/>
    <w:rsid w:val="00260981"/>
    <w:rsid w:val="00260BF8"/>
    <w:rsid w:val="002617CD"/>
    <w:rsid w:val="00261842"/>
    <w:rsid w:val="00261E2B"/>
    <w:rsid w:val="00262005"/>
    <w:rsid w:val="00262425"/>
    <w:rsid w:val="0026261C"/>
    <w:rsid w:val="00262F7E"/>
    <w:rsid w:val="00264E41"/>
    <w:rsid w:val="0026637E"/>
    <w:rsid w:val="00266AC2"/>
    <w:rsid w:val="00267A0A"/>
    <w:rsid w:val="00271697"/>
    <w:rsid w:val="00272394"/>
    <w:rsid w:val="002732B7"/>
    <w:rsid w:val="002735F7"/>
    <w:rsid w:val="002739AC"/>
    <w:rsid w:val="00273A27"/>
    <w:rsid w:val="00273B64"/>
    <w:rsid w:val="00273FE2"/>
    <w:rsid w:val="0027484A"/>
    <w:rsid w:val="002753DC"/>
    <w:rsid w:val="002758D9"/>
    <w:rsid w:val="002767D9"/>
    <w:rsid w:val="002767F9"/>
    <w:rsid w:val="00277591"/>
    <w:rsid w:val="00277686"/>
    <w:rsid w:val="00281612"/>
    <w:rsid w:val="00281817"/>
    <w:rsid w:val="00282CA6"/>
    <w:rsid w:val="00282D24"/>
    <w:rsid w:val="00284468"/>
    <w:rsid w:val="00284FD6"/>
    <w:rsid w:val="0028532C"/>
    <w:rsid w:val="00286820"/>
    <w:rsid w:val="00286BBB"/>
    <w:rsid w:val="002878C2"/>
    <w:rsid w:val="00287CEB"/>
    <w:rsid w:val="00291526"/>
    <w:rsid w:val="0029189F"/>
    <w:rsid w:val="00291EF1"/>
    <w:rsid w:val="0029227F"/>
    <w:rsid w:val="00292423"/>
    <w:rsid w:val="0029248C"/>
    <w:rsid w:val="00292896"/>
    <w:rsid w:val="002928B3"/>
    <w:rsid w:val="002932F3"/>
    <w:rsid w:val="002935FC"/>
    <w:rsid w:val="002938D8"/>
    <w:rsid w:val="002938EB"/>
    <w:rsid w:val="00293D0B"/>
    <w:rsid w:val="00293EB6"/>
    <w:rsid w:val="00294810"/>
    <w:rsid w:val="0029516C"/>
    <w:rsid w:val="0029539B"/>
    <w:rsid w:val="00295B49"/>
    <w:rsid w:val="00296F26"/>
    <w:rsid w:val="002970DA"/>
    <w:rsid w:val="002979E8"/>
    <w:rsid w:val="00297FE7"/>
    <w:rsid w:val="002A06E9"/>
    <w:rsid w:val="002A0C1F"/>
    <w:rsid w:val="002A1310"/>
    <w:rsid w:val="002A1B2B"/>
    <w:rsid w:val="002A239E"/>
    <w:rsid w:val="002A36FB"/>
    <w:rsid w:val="002A3B59"/>
    <w:rsid w:val="002A4DF2"/>
    <w:rsid w:val="002A5006"/>
    <w:rsid w:val="002A5172"/>
    <w:rsid w:val="002A5DF2"/>
    <w:rsid w:val="002A6B1D"/>
    <w:rsid w:val="002A6ECB"/>
    <w:rsid w:val="002A74BE"/>
    <w:rsid w:val="002B00BC"/>
    <w:rsid w:val="002B0315"/>
    <w:rsid w:val="002B032D"/>
    <w:rsid w:val="002B1064"/>
    <w:rsid w:val="002B1A3C"/>
    <w:rsid w:val="002B2396"/>
    <w:rsid w:val="002B299A"/>
    <w:rsid w:val="002B2F96"/>
    <w:rsid w:val="002B313A"/>
    <w:rsid w:val="002B3271"/>
    <w:rsid w:val="002B337A"/>
    <w:rsid w:val="002B391C"/>
    <w:rsid w:val="002B493F"/>
    <w:rsid w:val="002B56E9"/>
    <w:rsid w:val="002B60EF"/>
    <w:rsid w:val="002B6419"/>
    <w:rsid w:val="002B6694"/>
    <w:rsid w:val="002B6E3E"/>
    <w:rsid w:val="002C0688"/>
    <w:rsid w:val="002C0712"/>
    <w:rsid w:val="002C12EE"/>
    <w:rsid w:val="002C22A9"/>
    <w:rsid w:val="002C36F9"/>
    <w:rsid w:val="002C3992"/>
    <w:rsid w:val="002C3E95"/>
    <w:rsid w:val="002C3F60"/>
    <w:rsid w:val="002C4943"/>
    <w:rsid w:val="002C5876"/>
    <w:rsid w:val="002C5C65"/>
    <w:rsid w:val="002C67ED"/>
    <w:rsid w:val="002D08A9"/>
    <w:rsid w:val="002D134E"/>
    <w:rsid w:val="002D15B1"/>
    <w:rsid w:val="002D335B"/>
    <w:rsid w:val="002D355D"/>
    <w:rsid w:val="002D4979"/>
    <w:rsid w:val="002D4F3C"/>
    <w:rsid w:val="002D500A"/>
    <w:rsid w:val="002D553C"/>
    <w:rsid w:val="002D5EB1"/>
    <w:rsid w:val="002D692F"/>
    <w:rsid w:val="002D6C5D"/>
    <w:rsid w:val="002D6E4B"/>
    <w:rsid w:val="002D78E4"/>
    <w:rsid w:val="002D7EA2"/>
    <w:rsid w:val="002E151E"/>
    <w:rsid w:val="002E1836"/>
    <w:rsid w:val="002E1DB5"/>
    <w:rsid w:val="002E2247"/>
    <w:rsid w:val="002E2BB5"/>
    <w:rsid w:val="002E361B"/>
    <w:rsid w:val="002E3C91"/>
    <w:rsid w:val="002E5BEE"/>
    <w:rsid w:val="002E78FD"/>
    <w:rsid w:val="002E7EE6"/>
    <w:rsid w:val="002F0809"/>
    <w:rsid w:val="002F0874"/>
    <w:rsid w:val="002F1732"/>
    <w:rsid w:val="002F21D1"/>
    <w:rsid w:val="002F3B8E"/>
    <w:rsid w:val="002F47DD"/>
    <w:rsid w:val="002F4A06"/>
    <w:rsid w:val="002F54D9"/>
    <w:rsid w:val="002F7FF9"/>
    <w:rsid w:val="00300115"/>
    <w:rsid w:val="00300251"/>
    <w:rsid w:val="00300366"/>
    <w:rsid w:val="0030113D"/>
    <w:rsid w:val="00301589"/>
    <w:rsid w:val="00301D2B"/>
    <w:rsid w:val="00303448"/>
    <w:rsid w:val="003036AA"/>
    <w:rsid w:val="00305085"/>
    <w:rsid w:val="0030546B"/>
    <w:rsid w:val="00305C2B"/>
    <w:rsid w:val="00306793"/>
    <w:rsid w:val="00306838"/>
    <w:rsid w:val="00306D87"/>
    <w:rsid w:val="00307C44"/>
    <w:rsid w:val="00307DBB"/>
    <w:rsid w:val="00310B07"/>
    <w:rsid w:val="0031119E"/>
    <w:rsid w:val="003112AA"/>
    <w:rsid w:val="0031164F"/>
    <w:rsid w:val="00312439"/>
    <w:rsid w:val="003127B5"/>
    <w:rsid w:val="00312CE2"/>
    <w:rsid w:val="00313034"/>
    <w:rsid w:val="003131A1"/>
    <w:rsid w:val="00313BF5"/>
    <w:rsid w:val="00314B86"/>
    <w:rsid w:val="00314C67"/>
    <w:rsid w:val="0031508B"/>
    <w:rsid w:val="00315FE5"/>
    <w:rsid w:val="003167B7"/>
    <w:rsid w:val="00316ECF"/>
    <w:rsid w:val="00317EF0"/>
    <w:rsid w:val="0032090A"/>
    <w:rsid w:val="003213D7"/>
    <w:rsid w:val="00321EB1"/>
    <w:rsid w:val="00322ACE"/>
    <w:rsid w:val="00322DFA"/>
    <w:rsid w:val="00324CDC"/>
    <w:rsid w:val="00325566"/>
    <w:rsid w:val="00325986"/>
    <w:rsid w:val="00326383"/>
    <w:rsid w:val="00326984"/>
    <w:rsid w:val="00326CC5"/>
    <w:rsid w:val="00330501"/>
    <w:rsid w:val="00330A51"/>
    <w:rsid w:val="00331FD6"/>
    <w:rsid w:val="003321EB"/>
    <w:rsid w:val="00333141"/>
    <w:rsid w:val="00333B3E"/>
    <w:rsid w:val="003354EE"/>
    <w:rsid w:val="00335FEA"/>
    <w:rsid w:val="00336B83"/>
    <w:rsid w:val="00337417"/>
    <w:rsid w:val="003411B0"/>
    <w:rsid w:val="00341B3B"/>
    <w:rsid w:val="00341E75"/>
    <w:rsid w:val="0034257D"/>
    <w:rsid w:val="0034277A"/>
    <w:rsid w:val="00342C47"/>
    <w:rsid w:val="00342D72"/>
    <w:rsid w:val="00342E46"/>
    <w:rsid w:val="00343371"/>
    <w:rsid w:val="00343DC3"/>
    <w:rsid w:val="00343FB9"/>
    <w:rsid w:val="003441E8"/>
    <w:rsid w:val="00344228"/>
    <w:rsid w:val="00344CC5"/>
    <w:rsid w:val="00344EB2"/>
    <w:rsid w:val="00344F6D"/>
    <w:rsid w:val="00345163"/>
    <w:rsid w:val="00345F9F"/>
    <w:rsid w:val="00346B10"/>
    <w:rsid w:val="00346CD1"/>
    <w:rsid w:val="00346D48"/>
    <w:rsid w:val="00347089"/>
    <w:rsid w:val="003475E4"/>
    <w:rsid w:val="0034783C"/>
    <w:rsid w:val="003501FF"/>
    <w:rsid w:val="00350851"/>
    <w:rsid w:val="003508D5"/>
    <w:rsid w:val="00351CE5"/>
    <w:rsid w:val="00352CF5"/>
    <w:rsid w:val="00353B88"/>
    <w:rsid w:val="00353C23"/>
    <w:rsid w:val="003557D1"/>
    <w:rsid w:val="00355F19"/>
    <w:rsid w:val="00355FAA"/>
    <w:rsid w:val="003560E5"/>
    <w:rsid w:val="00356411"/>
    <w:rsid w:val="003569DD"/>
    <w:rsid w:val="00357944"/>
    <w:rsid w:val="0036139C"/>
    <w:rsid w:val="00361701"/>
    <w:rsid w:val="00361AA9"/>
    <w:rsid w:val="003623C2"/>
    <w:rsid w:val="00362B73"/>
    <w:rsid w:val="00363C27"/>
    <w:rsid w:val="00364115"/>
    <w:rsid w:val="00364433"/>
    <w:rsid w:val="00365844"/>
    <w:rsid w:val="00365E51"/>
    <w:rsid w:val="00366CEA"/>
    <w:rsid w:val="00366F32"/>
    <w:rsid w:val="00367048"/>
    <w:rsid w:val="0037019C"/>
    <w:rsid w:val="003705AD"/>
    <w:rsid w:val="00370EFF"/>
    <w:rsid w:val="003711BC"/>
    <w:rsid w:val="00372AB8"/>
    <w:rsid w:val="003737AA"/>
    <w:rsid w:val="0037433D"/>
    <w:rsid w:val="00374720"/>
    <w:rsid w:val="00375954"/>
    <w:rsid w:val="00377183"/>
    <w:rsid w:val="003803F3"/>
    <w:rsid w:val="00381AB4"/>
    <w:rsid w:val="003824C9"/>
    <w:rsid w:val="0038266C"/>
    <w:rsid w:val="00383309"/>
    <w:rsid w:val="003835CE"/>
    <w:rsid w:val="00384F4C"/>
    <w:rsid w:val="00385718"/>
    <w:rsid w:val="00390788"/>
    <w:rsid w:val="00390F70"/>
    <w:rsid w:val="00393DA0"/>
    <w:rsid w:val="00394821"/>
    <w:rsid w:val="00394EA4"/>
    <w:rsid w:val="00395978"/>
    <w:rsid w:val="0039647C"/>
    <w:rsid w:val="0039764B"/>
    <w:rsid w:val="00397D72"/>
    <w:rsid w:val="00397F1E"/>
    <w:rsid w:val="003A0152"/>
    <w:rsid w:val="003A19B7"/>
    <w:rsid w:val="003A354F"/>
    <w:rsid w:val="003A3C3B"/>
    <w:rsid w:val="003A413A"/>
    <w:rsid w:val="003A4B87"/>
    <w:rsid w:val="003A4C6E"/>
    <w:rsid w:val="003A567D"/>
    <w:rsid w:val="003A582C"/>
    <w:rsid w:val="003A6675"/>
    <w:rsid w:val="003A6C68"/>
    <w:rsid w:val="003A6FEB"/>
    <w:rsid w:val="003A7609"/>
    <w:rsid w:val="003A77AC"/>
    <w:rsid w:val="003A7DF0"/>
    <w:rsid w:val="003B1699"/>
    <w:rsid w:val="003B30B2"/>
    <w:rsid w:val="003B4706"/>
    <w:rsid w:val="003B4C20"/>
    <w:rsid w:val="003B5021"/>
    <w:rsid w:val="003B638F"/>
    <w:rsid w:val="003B72F7"/>
    <w:rsid w:val="003C072C"/>
    <w:rsid w:val="003C0F3B"/>
    <w:rsid w:val="003C2328"/>
    <w:rsid w:val="003C289D"/>
    <w:rsid w:val="003C32F7"/>
    <w:rsid w:val="003C3E84"/>
    <w:rsid w:val="003C3ECD"/>
    <w:rsid w:val="003C3FCC"/>
    <w:rsid w:val="003C447F"/>
    <w:rsid w:val="003C4C50"/>
    <w:rsid w:val="003C4C51"/>
    <w:rsid w:val="003C5731"/>
    <w:rsid w:val="003C5D49"/>
    <w:rsid w:val="003C7099"/>
    <w:rsid w:val="003C75F3"/>
    <w:rsid w:val="003C7871"/>
    <w:rsid w:val="003C7A69"/>
    <w:rsid w:val="003C7EC0"/>
    <w:rsid w:val="003D038C"/>
    <w:rsid w:val="003D1C97"/>
    <w:rsid w:val="003D2571"/>
    <w:rsid w:val="003D3214"/>
    <w:rsid w:val="003D40BD"/>
    <w:rsid w:val="003D6305"/>
    <w:rsid w:val="003D63DD"/>
    <w:rsid w:val="003D6B07"/>
    <w:rsid w:val="003D7088"/>
    <w:rsid w:val="003D70EE"/>
    <w:rsid w:val="003D79D4"/>
    <w:rsid w:val="003E17A5"/>
    <w:rsid w:val="003E3089"/>
    <w:rsid w:val="003E347F"/>
    <w:rsid w:val="003E43B8"/>
    <w:rsid w:val="003E48FF"/>
    <w:rsid w:val="003E4D11"/>
    <w:rsid w:val="003E503F"/>
    <w:rsid w:val="003E6D72"/>
    <w:rsid w:val="003E6E61"/>
    <w:rsid w:val="003E7707"/>
    <w:rsid w:val="003E7776"/>
    <w:rsid w:val="003F00D0"/>
    <w:rsid w:val="003F0C34"/>
    <w:rsid w:val="003F0C5C"/>
    <w:rsid w:val="003F150C"/>
    <w:rsid w:val="003F2DB4"/>
    <w:rsid w:val="003F392C"/>
    <w:rsid w:val="003F434D"/>
    <w:rsid w:val="003F4416"/>
    <w:rsid w:val="003F4A8F"/>
    <w:rsid w:val="003F585E"/>
    <w:rsid w:val="003F605D"/>
    <w:rsid w:val="003F6264"/>
    <w:rsid w:val="003F64B8"/>
    <w:rsid w:val="00400060"/>
    <w:rsid w:val="00400F8D"/>
    <w:rsid w:val="004020DF"/>
    <w:rsid w:val="0040221F"/>
    <w:rsid w:val="004024AB"/>
    <w:rsid w:val="00402620"/>
    <w:rsid w:val="00402AF4"/>
    <w:rsid w:val="004031FA"/>
    <w:rsid w:val="00403458"/>
    <w:rsid w:val="00403ED8"/>
    <w:rsid w:val="0040467B"/>
    <w:rsid w:val="004051E9"/>
    <w:rsid w:val="00405343"/>
    <w:rsid w:val="00406076"/>
    <w:rsid w:val="00410923"/>
    <w:rsid w:val="00410BB8"/>
    <w:rsid w:val="00412B6B"/>
    <w:rsid w:val="0041334C"/>
    <w:rsid w:val="00415A45"/>
    <w:rsid w:val="004160E8"/>
    <w:rsid w:val="00416346"/>
    <w:rsid w:val="00417F38"/>
    <w:rsid w:val="00420651"/>
    <w:rsid w:val="00420E5C"/>
    <w:rsid w:val="00421123"/>
    <w:rsid w:val="004214E8"/>
    <w:rsid w:val="00421968"/>
    <w:rsid w:val="00423D0B"/>
    <w:rsid w:val="004241E7"/>
    <w:rsid w:val="00424A13"/>
    <w:rsid w:val="00424E6C"/>
    <w:rsid w:val="0042553C"/>
    <w:rsid w:val="00426024"/>
    <w:rsid w:val="00426675"/>
    <w:rsid w:val="004267C6"/>
    <w:rsid w:val="004270BF"/>
    <w:rsid w:val="00427890"/>
    <w:rsid w:val="00427B81"/>
    <w:rsid w:val="00430461"/>
    <w:rsid w:val="00430676"/>
    <w:rsid w:val="004319B3"/>
    <w:rsid w:val="00431A4E"/>
    <w:rsid w:val="00431C1F"/>
    <w:rsid w:val="0043226B"/>
    <w:rsid w:val="00432530"/>
    <w:rsid w:val="004337F9"/>
    <w:rsid w:val="00434C7B"/>
    <w:rsid w:val="00435EB5"/>
    <w:rsid w:val="00436024"/>
    <w:rsid w:val="00436A76"/>
    <w:rsid w:val="00436E87"/>
    <w:rsid w:val="00437824"/>
    <w:rsid w:val="0044058C"/>
    <w:rsid w:val="00440FF0"/>
    <w:rsid w:val="00441C53"/>
    <w:rsid w:val="0044253C"/>
    <w:rsid w:val="00442911"/>
    <w:rsid w:val="004449A6"/>
    <w:rsid w:val="0044505A"/>
    <w:rsid w:val="004452DE"/>
    <w:rsid w:val="004464A5"/>
    <w:rsid w:val="0044693F"/>
    <w:rsid w:val="00446DA8"/>
    <w:rsid w:val="004504FB"/>
    <w:rsid w:val="004518F3"/>
    <w:rsid w:val="00452E82"/>
    <w:rsid w:val="0045335F"/>
    <w:rsid w:val="00453376"/>
    <w:rsid w:val="00453AF9"/>
    <w:rsid w:val="00454167"/>
    <w:rsid w:val="00454856"/>
    <w:rsid w:val="00454E7E"/>
    <w:rsid w:val="00455568"/>
    <w:rsid w:val="004558B2"/>
    <w:rsid w:val="004600FA"/>
    <w:rsid w:val="00460363"/>
    <w:rsid w:val="004607E9"/>
    <w:rsid w:val="00460BA0"/>
    <w:rsid w:val="00460F73"/>
    <w:rsid w:val="00461126"/>
    <w:rsid w:val="00461753"/>
    <w:rsid w:val="00462737"/>
    <w:rsid w:val="0046383D"/>
    <w:rsid w:val="004642EF"/>
    <w:rsid w:val="004652C0"/>
    <w:rsid w:val="00465D45"/>
    <w:rsid w:val="00465E7A"/>
    <w:rsid w:val="00466A9A"/>
    <w:rsid w:val="00467561"/>
    <w:rsid w:val="00467F11"/>
    <w:rsid w:val="0047049B"/>
    <w:rsid w:val="00470AF3"/>
    <w:rsid w:val="00470BC7"/>
    <w:rsid w:val="00470DE0"/>
    <w:rsid w:val="00471941"/>
    <w:rsid w:val="004722BE"/>
    <w:rsid w:val="00472B14"/>
    <w:rsid w:val="004736A4"/>
    <w:rsid w:val="00474333"/>
    <w:rsid w:val="0047458C"/>
    <w:rsid w:val="004748BA"/>
    <w:rsid w:val="004752DB"/>
    <w:rsid w:val="00475498"/>
    <w:rsid w:val="004762F3"/>
    <w:rsid w:val="00476B27"/>
    <w:rsid w:val="00477F89"/>
    <w:rsid w:val="004808F9"/>
    <w:rsid w:val="00481674"/>
    <w:rsid w:val="00481FDE"/>
    <w:rsid w:val="0048248F"/>
    <w:rsid w:val="00484254"/>
    <w:rsid w:val="0048528E"/>
    <w:rsid w:val="00485B99"/>
    <w:rsid w:val="00485F7B"/>
    <w:rsid w:val="0048600A"/>
    <w:rsid w:val="00487497"/>
    <w:rsid w:val="0048764C"/>
    <w:rsid w:val="004876EE"/>
    <w:rsid w:val="004877C4"/>
    <w:rsid w:val="00490E11"/>
    <w:rsid w:val="00491156"/>
    <w:rsid w:val="00491A53"/>
    <w:rsid w:val="004931A1"/>
    <w:rsid w:val="00493B6A"/>
    <w:rsid w:val="00493ED7"/>
    <w:rsid w:val="00493F59"/>
    <w:rsid w:val="00495828"/>
    <w:rsid w:val="004961F3"/>
    <w:rsid w:val="00496E1B"/>
    <w:rsid w:val="00497491"/>
    <w:rsid w:val="00497795"/>
    <w:rsid w:val="00497E3E"/>
    <w:rsid w:val="004A09BE"/>
    <w:rsid w:val="004A1E12"/>
    <w:rsid w:val="004A2BA0"/>
    <w:rsid w:val="004A3C3D"/>
    <w:rsid w:val="004A3F01"/>
    <w:rsid w:val="004A3F80"/>
    <w:rsid w:val="004A49A7"/>
    <w:rsid w:val="004A49FA"/>
    <w:rsid w:val="004A5DBD"/>
    <w:rsid w:val="004A64A6"/>
    <w:rsid w:val="004A79AA"/>
    <w:rsid w:val="004B081D"/>
    <w:rsid w:val="004B0DF5"/>
    <w:rsid w:val="004B1F33"/>
    <w:rsid w:val="004B249D"/>
    <w:rsid w:val="004B2925"/>
    <w:rsid w:val="004B334A"/>
    <w:rsid w:val="004B3A48"/>
    <w:rsid w:val="004B4C7D"/>
    <w:rsid w:val="004B66CD"/>
    <w:rsid w:val="004B68A8"/>
    <w:rsid w:val="004B6FA4"/>
    <w:rsid w:val="004B7B03"/>
    <w:rsid w:val="004B7C30"/>
    <w:rsid w:val="004B7D1A"/>
    <w:rsid w:val="004C0212"/>
    <w:rsid w:val="004C06A0"/>
    <w:rsid w:val="004C1BAA"/>
    <w:rsid w:val="004C2659"/>
    <w:rsid w:val="004C2984"/>
    <w:rsid w:val="004C2A13"/>
    <w:rsid w:val="004C3343"/>
    <w:rsid w:val="004C488F"/>
    <w:rsid w:val="004C4CFD"/>
    <w:rsid w:val="004C564F"/>
    <w:rsid w:val="004C57C9"/>
    <w:rsid w:val="004C57D9"/>
    <w:rsid w:val="004C62A7"/>
    <w:rsid w:val="004C76E1"/>
    <w:rsid w:val="004C7BB7"/>
    <w:rsid w:val="004D016C"/>
    <w:rsid w:val="004D18E3"/>
    <w:rsid w:val="004D18E9"/>
    <w:rsid w:val="004D2EEA"/>
    <w:rsid w:val="004D3463"/>
    <w:rsid w:val="004D3BD6"/>
    <w:rsid w:val="004D505E"/>
    <w:rsid w:val="004D50A6"/>
    <w:rsid w:val="004D68F3"/>
    <w:rsid w:val="004D6FC3"/>
    <w:rsid w:val="004D70F9"/>
    <w:rsid w:val="004D7250"/>
    <w:rsid w:val="004E02F2"/>
    <w:rsid w:val="004E030F"/>
    <w:rsid w:val="004E04FD"/>
    <w:rsid w:val="004E0735"/>
    <w:rsid w:val="004E190D"/>
    <w:rsid w:val="004E2956"/>
    <w:rsid w:val="004E3A6F"/>
    <w:rsid w:val="004E4E39"/>
    <w:rsid w:val="004E513E"/>
    <w:rsid w:val="004E63EC"/>
    <w:rsid w:val="004E6748"/>
    <w:rsid w:val="004E6825"/>
    <w:rsid w:val="004E73E8"/>
    <w:rsid w:val="004F048D"/>
    <w:rsid w:val="004F0DB7"/>
    <w:rsid w:val="004F0FC0"/>
    <w:rsid w:val="004F201A"/>
    <w:rsid w:val="004F20C2"/>
    <w:rsid w:val="004F2626"/>
    <w:rsid w:val="004F2A08"/>
    <w:rsid w:val="004F3C5F"/>
    <w:rsid w:val="004F3FB8"/>
    <w:rsid w:val="004F52FE"/>
    <w:rsid w:val="004F5C57"/>
    <w:rsid w:val="004F621D"/>
    <w:rsid w:val="004F6293"/>
    <w:rsid w:val="004F69C2"/>
    <w:rsid w:val="004F71C5"/>
    <w:rsid w:val="004F7826"/>
    <w:rsid w:val="004F7B2E"/>
    <w:rsid w:val="004F7C29"/>
    <w:rsid w:val="00500EF7"/>
    <w:rsid w:val="00501944"/>
    <w:rsid w:val="0050276A"/>
    <w:rsid w:val="00503978"/>
    <w:rsid w:val="00504BB1"/>
    <w:rsid w:val="00507112"/>
    <w:rsid w:val="0050719C"/>
    <w:rsid w:val="00507822"/>
    <w:rsid w:val="00507A72"/>
    <w:rsid w:val="00510839"/>
    <w:rsid w:val="00510D75"/>
    <w:rsid w:val="00510E02"/>
    <w:rsid w:val="00511D4A"/>
    <w:rsid w:val="005127CA"/>
    <w:rsid w:val="00513615"/>
    <w:rsid w:val="00513AB6"/>
    <w:rsid w:val="00514476"/>
    <w:rsid w:val="005145C4"/>
    <w:rsid w:val="00514D0D"/>
    <w:rsid w:val="00515308"/>
    <w:rsid w:val="00515309"/>
    <w:rsid w:val="00516162"/>
    <w:rsid w:val="0051632A"/>
    <w:rsid w:val="00516A3A"/>
    <w:rsid w:val="00517E9F"/>
    <w:rsid w:val="00517F00"/>
    <w:rsid w:val="00520DFA"/>
    <w:rsid w:val="00521B76"/>
    <w:rsid w:val="00522968"/>
    <w:rsid w:val="0052312C"/>
    <w:rsid w:val="00525CCB"/>
    <w:rsid w:val="00525D19"/>
    <w:rsid w:val="00526678"/>
    <w:rsid w:val="00526E8E"/>
    <w:rsid w:val="00527C72"/>
    <w:rsid w:val="00532386"/>
    <w:rsid w:val="005328B2"/>
    <w:rsid w:val="0053298A"/>
    <w:rsid w:val="00532BCF"/>
    <w:rsid w:val="00533983"/>
    <w:rsid w:val="00534244"/>
    <w:rsid w:val="0053463C"/>
    <w:rsid w:val="00534C0A"/>
    <w:rsid w:val="00536661"/>
    <w:rsid w:val="00536810"/>
    <w:rsid w:val="0053769A"/>
    <w:rsid w:val="00537A38"/>
    <w:rsid w:val="005419C0"/>
    <w:rsid w:val="00542044"/>
    <w:rsid w:val="0054318E"/>
    <w:rsid w:val="00543860"/>
    <w:rsid w:val="00543BA2"/>
    <w:rsid w:val="00543EF7"/>
    <w:rsid w:val="005448E5"/>
    <w:rsid w:val="005458A2"/>
    <w:rsid w:val="00545DAE"/>
    <w:rsid w:val="00545DEA"/>
    <w:rsid w:val="0054643E"/>
    <w:rsid w:val="00547B1F"/>
    <w:rsid w:val="00550CD6"/>
    <w:rsid w:val="00550F0B"/>
    <w:rsid w:val="00553444"/>
    <w:rsid w:val="0055370C"/>
    <w:rsid w:val="00553849"/>
    <w:rsid w:val="005539F7"/>
    <w:rsid w:val="0055447C"/>
    <w:rsid w:val="0055461B"/>
    <w:rsid w:val="00555644"/>
    <w:rsid w:val="00556544"/>
    <w:rsid w:val="00557827"/>
    <w:rsid w:val="00562154"/>
    <w:rsid w:val="005639B9"/>
    <w:rsid w:val="00563E81"/>
    <w:rsid w:val="005640E3"/>
    <w:rsid w:val="00564AE2"/>
    <w:rsid w:val="00564F31"/>
    <w:rsid w:val="00565206"/>
    <w:rsid w:val="00565A6D"/>
    <w:rsid w:val="00565AE0"/>
    <w:rsid w:val="00565F6A"/>
    <w:rsid w:val="0056679F"/>
    <w:rsid w:val="00567320"/>
    <w:rsid w:val="005673D4"/>
    <w:rsid w:val="0057049C"/>
    <w:rsid w:val="00570FAC"/>
    <w:rsid w:val="0057145F"/>
    <w:rsid w:val="0057179B"/>
    <w:rsid w:val="00572082"/>
    <w:rsid w:val="00572FE2"/>
    <w:rsid w:val="00575E11"/>
    <w:rsid w:val="00575ECE"/>
    <w:rsid w:val="00576887"/>
    <w:rsid w:val="00576D19"/>
    <w:rsid w:val="00577C60"/>
    <w:rsid w:val="00580EAD"/>
    <w:rsid w:val="00581D8F"/>
    <w:rsid w:val="00582B44"/>
    <w:rsid w:val="00584CC2"/>
    <w:rsid w:val="00585037"/>
    <w:rsid w:val="005853B6"/>
    <w:rsid w:val="005866DF"/>
    <w:rsid w:val="00587CA7"/>
    <w:rsid w:val="00590866"/>
    <w:rsid w:val="00591A96"/>
    <w:rsid w:val="0059243F"/>
    <w:rsid w:val="0059253D"/>
    <w:rsid w:val="005938EC"/>
    <w:rsid w:val="00593D5B"/>
    <w:rsid w:val="005951FA"/>
    <w:rsid w:val="00595D1B"/>
    <w:rsid w:val="00597019"/>
    <w:rsid w:val="0059715F"/>
    <w:rsid w:val="005A02D9"/>
    <w:rsid w:val="005A20C1"/>
    <w:rsid w:val="005A2517"/>
    <w:rsid w:val="005A25DE"/>
    <w:rsid w:val="005A4262"/>
    <w:rsid w:val="005A4279"/>
    <w:rsid w:val="005A434D"/>
    <w:rsid w:val="005A4B58"/>
    <w:rsid w:val="005A5113"/>
    <w:rsid w:val="005A5E8A"/>
    <w:rsid w:val="005A606C"/>
    <w:rsid w:val="005A65F5"/>
    <w:rsid w:val="005A6B81"/>
    <w:rsid w:val="005A70E6"/>
    <w:rsid w:val="005A7E84"/>
    <w:rsid w:val="005B06B3"/>
    <w:rsid w:val="005B1510"/>
    <w:rsid w:val="005B1A38"/>
    <w:rsid w:val="005B1AAA"/>
    <w:rsid w:val="005B4E9F"/>
    <w:rsid w:val="005B50F0"/>
    <w:rsid w:val="005B5FE8"/>
    <w:rsid w:val="005B7379"/>
    <w:rsid w:val="005B769A"/>
    <w:rsid w:val="005B76B6"/>
    <w:rsid w:val="005C007A"/>
    <w:rsid w:val="005C086B"/>
    <w:rsid w:val="005C0D01"/>
    <w:rsid w:val="005C10CB"/>
    <w:rsid w:val="005C12B6"/>
    <w:rsid w:val="005C3E80"/>
    <w:rsid w:val="005C4AC2"/>
    <w:rsid w:val="005C52E2"/>
    <w:rsid w:val="005C62EF"/>
    <w:rsid w:val="005C7005"/>
    <w:rsid w:val="005D09F9"/>
    <w:rsid w:val="005D0DD7"/>
    <w:rsid w:val="005D1670"/>
    <w:rsid w:val="005D1E13"/>
    <w:rsid w:val="005D22A4"/>
    <w:rsid w:val="005D36A2"/>
    <w:rsid w:val="005D4810"/>
    <w:rsid w:val="005D4BD0"/>
    <w:rsid w:val="005D4F6B"/>
    <w:rsid w:val="005D50C0"/>
    <w:rsid w:val="005D554E"/>
    <w:rsid w:val="005D5DD2"/>
    <w:rsid w:val="005D7CCE"/>
    <w:rsid w:val="005E171F"/>
    <w:rsid w:val="005E1F8B"/>
    <w:rsid w:val="005E1FC3"/>
    <w:rsid w:val="005E2072"/>
    <w:rsid w:val="005E2948"/>
    <w:rsid w:val="005E339F"/>
    <w:rsid w:val="005E4FF7"/>
    <w:rsid w:val="005E5153"/>
    <w:rsid w:val="005E532E"/>
    <w:rsid w:val="005E548C"/>
    <w:rsid w:val="005E5ABC"/>
    <w:rsid w:val="005E62A4"/>
    <w:rsid w:val="005E6E6E"/>
    <w:rsid w:val="005E7671"/>
    <w:rsid w:val="005F0E54"/>
    <w:rsid w:val="005F11A6"/>
    <w:rsid w:val="005F21E4"/>
    <w:rsid w:val="005F2AEC"/>
    <w:rsid w:val="005F2D28"/>
    <w:rsid w:val="005F2F6A"/>
    <w:rsid w:val="005F3BF1"/>
    <w:rsid w:val="005F48D7"/>
    <w:rsid w:val="005F49D8"/>
    <w:rsid w:val="005F4DBF"/>
    <w:rsid w:val="005F7A99"/>
    <w:rsid w:val="00600992"/>
    <w:rsid w:val="006032B1"/>
    <w:rsid w:val="006038B3"/>
    <w:rsid w:val="006039E2"/>
    <w:rsid w:val="00604085"/>
    <w:rsid w:val="0060490E"/>
    <w:rsid w:val="00604F72"/>
    <w:rsid w:val="00605004"/>
    <w:rsid w:val="00605494"/>
    <w:rsid w:val="00605A9A"/>
    <w:rsid w:val="0060609C"/>
    <w:rsid w:val="0060698F"/>
    <w:rsid w:val="00606BB4"/>
    <w:rsid w:val="00607033"/>
    <w:rsid w:val="0060729D"/>
    <w:rsid w:val="0060776A"/>
    <w:rsid w:val="00607971"/>
    <w:rsid w:val="00607EF2"/>
    <w:rsid w:val="00610264"/>
    <w:rsid w:val="00610265"/>
    <w:rsid w:val="006106DA"/>
    <w:rsid w:val="006111B9"/>
    <w:rsid w:val="00611572"/>
    <w:rsid w:val="006122FC"/>
    <w:rsid w:val="006129F9"/>
    <w:rsid w:val="00612B99"/>
    <w:rsid w:val="00612BCA"/>
    <w:rsid w:val="00612F5A"/>
    <w:rsid w:val="006134FD"/>
    <w:rsid w:val="00613FB8"/>
    <w:rsid w:val="00614281"/>
    <w:rsid w:val="0061560A"/>
    <w:rsid w:val="006158E6"/>
    <w:rsid w:val="00615E33"/>
    <w:rsid w:val="00615F3A"/>
    <w:rsid w:val="00616D10"/>
    <w:rsid w:val="00616F14"/>
    <w:rsid w:val="0061781B"/>
    <w:rsid w:val="00617E70"/>
    <w:rsid w:val="0062026C"/>
    <w:rsid w:val="006232FF"/>
    <w:rsid w:val="006235B0"/>
    <w:rsid w:val="00623A51"/>
    <w:rsid w:val="00624B4E"/>
    <w:rsid w:val="00624D37"/>
    <w:rsid w:val="006250AA"/>
    <w:rsid w:val="00626228"/>
    <w:rsid w:val="006263C1"/>
    <w:rsid w:val="00626468"/>
    <w:rsid w:val="00626E8E"/>
    <w:rsid w:val="006270B1"/>
    <w:rsid w:val="00627914"/>
    <w:rsid w:val="00627B87"/>
    <w:rsid w:val="0063146F"/>
    <w:rsid w:val="00631B9C"/>
    <w:rsid w:val="006320FE"/>
    <w:rsid w:val="006325D5"/>
    <w:rsid w:val="00633AE3"/>
    <w:rsid w:val="00633F08"/>
    <w:rsid w:val="00634266"/>
    <w:rsid w:val="006348BC"/>
    <w:rsid w:val="00635F1A"/>
    <w:rsid w:val="00635FAB"/>
    <w:rsid w:val="00636306"/>
    <w:rsid w:val="00636682"/>
    <w:rsid w:val="006372D9"/>
    <w:rsid w:val="00637689"/>
    <w:rsid w:val="0064009C"/>
    <w:rsid w:val="006405EA"/>
    <w:rsid w:val="00641E07"/>
    <w:rsid w:val="00642BF8"/>
    <w:rsid w:val="00642FB5"/>
    <w:rsid w:val="0064341D"/>
    <w:rsid w:val="00643B0C"/>
    <w:rsid w:val="00646371"/>
    <w:rsid w:val="006475F6"/>
    <w:rsid w:val="006502BE"/>
    <w:rsid w:val="006508A4"/>
    <w:rsid w:val="0065248E"/>
    <w:rsid w:val="0065298F"/>
    <w:rsid w:val="0065347E"/>
    <w:rsid w:val="00653D21"/>
    <w:rsid w:val="00654203"/>
    <w:rsid w:val="00654641"/>
    <w:rsid w:val="00655B40"/>
    <w:rsid w:val="00656DC0"/>
    <w:rsid w:val="00660D2D"/>
    <w:rsid w:val="00661263"/>
    <w:rsid w:val="00661E73"/>
    <w:rsid w:val="00662183"/>
    <w:rsid w:val="0066246A"/>
    <w:rsid w:val="006629F3"/>
    <w:rsid w:val="00663490"/>
    <w:rsid w:val="006645A8"/>
    <w:rsid w:val="00666A61"/>
    <w:rsid w:val="00666B75"/>
    <w:rsid w:val="0066722A"/>
    <w:rsid w:val="0066758D"/>
    <w:rsid w:val="006676FC"/>
    <w:rsid w:val="00667A8E"/>
    <w:rsid w:val="00667DEE"/>
    <w:rsid w:val="006703EA"/>
    <w:rsid w:val="00671C1E"/>
    <w:rsid w:val="00671DD0"/>
    <w:rsid w:val="006727A9"/>
    <w:rsid w:val="00673D09"/>
    <w:rsid w:val="0067474A"/>
    <w:rsid w:val="00675190"/>
    <w:rsid w:val="00675DEC"/>
    <w:rsid w:val="00676096"/>
    <w:rsid w:val="00676642"/>
    <w:rsid w:val="00676A22"/>
    <w:rsid w:val="00676ABA"/>
    <w:rsid w:val="006771AE"/>
    <w:rsid w:val="006776C3"/>
    <w:rsid w:val="006779D8"/>
    <w:rsid w:val="00677FBC"/>
    <w:rsid w:val="00681B3A"/>
    <w:rsid w:val="00681D93"/>
    <w:rsid w:val="0068210E"/>
    <w:rsid w:val="00682658"/>
    <w:rsid w:val="006837F7"/>
    <w:rsid w:val="0068556E"/>
    <w:rsid w:val="0068619F"/>
    <w:rsid w:val="0068680B"/>
    <w:rsid w:val="00686975"/>
    <w:rsid w:val="00687CB8"/>
    <w:rsid w:val="00690762"/>
    <w:rsid w:val="006909D8"/>
    <w:rsid w:val="00690B3A"/>
    <w:rsid w:val="0069134F"/>
    <w:rsid w:val="00691971"/>
    <w:rsid w:val="00692F5A"/>
    <w:rsid w:val="0069304B"/>
    <w:rsid w:val="006931C9"/>
    <w:rsid w:val="006931E9"/>
    <w:rsid w:val="00693EEC"/>
    <w:rsid w:val="006944EC"/>
    <w:rsid w:val="006960A2"/>
    <w:rsid w:val="006964D8"/>
    <w:rsid w:val="006A04D5"/>
    <w:rsid w:val="006A0C66"/>
    <w:rsid w:val="006A1522"/>
    <w:rsid w:val="006A239E"/>
    <w:rsid w:val="006A240F"/>
    <w:rsid w:val="006A356A"/>
    <w:rsid w:val="006A37F4"/>
    <w:rsid w:val="006A4125"/>
    <w:rsid w:val="006A41E2"/>
    <w:rsid w:val="006A4C4A"/>
    <w:rsid w:val="006A533D"/>
    <w:rsid w:val="006A5359"/>
    <w:rsid w:val="006A6843"/>
    <w:rsid w:val="006A740B"/>
    <w:rsid w:val="006A7CF9"/>
    <w:rsid w:val="006B2206"/>
    <w:rsid w:val="006B2701"/>
    <w:rsid w:val="006B3950"/>
    <w:rsid w:val="006B3EBF"/>
    <w:rsid w:val="006B40ED"/>
    <w:rsid w:val="006B497F"/>
    <w:rsid w:val="006B4D7E"/>
    <w:rsid w:val="006B5FD6"/>
    <w:rsid w:val="006B6122"/>
    <w:rsid w:val="006B6335"/>
    <w:rsid w:val="006B7890"/>
    <w:rsid w:val="006C0D24"/>
    <w:rsid w:val="006C1201"/>
    <w:rsid w:val="006C1669"/>
    <w:rsid w:val="006C1D53"/>
    <w:rsid w:val="006C1FF4"/>
    <w:rsid w:val="006C26C5"/>
    <w:rsid w:val="006C2F40"/>
    <w:rsid w:val="006C3C16"/>
    <w:rsid w:val="006C3DA4"/>
    <w:rsid w:val="006C45E4"/>
    <w:rsid w:val="006C4C42"/>
    <w:rsid w:val="006C5A48"/>
    <w:rsid w:val="006C6826"/>
    <w:rsid w:val="006C7C84"/>
    <w:rsid w:val="006D01C1"/>
    <w:rsid w:val="006D0442"/>
    <w:rsid w:val="006D046C"/>
    <w:rsid w:val="006D1A41"/>
    <w:rsid w:val="006D22CF"/>
    <w:rsid w:val="006D30AC"/>
    <w:rsid w:val="006D3362"/>
    <w:rsid w:val="006D3684"/>
    <w:rsid w:val="006D46E2"/>
    <w:rsid w:val="006D49CB"/>
    <w:rsid w:val="006D5C89"/>
    <w:rsid w:val="006D5CD1"/>
    <w:rsid w:val="006D656D"/>
    <w:rsid w:val="006D7078"/>
    <w:rsid w:val="006D7B94"/>
    <w:rsid w:val="006E06BB"/>
    <w:rsid w:val="006E0952"/>
    <w:rsid w:val="006E1542"/>
    <w:rsid w:val="006E1886"/>
    <w:rsid w:val="006E1CEF"/>
    <w:rsid w:val="006E2965"/>
    <w:rsid w:val="006E2C7D"/>
    <w:rsid w:val="006E3184"/>
    <w:rsid w:val="006E3603"/>
    <w:rsid w:val="006E37CF"/>
    <w:rsid w:val="006E380A"/>
    <w:rsid w:val="006E3A4D"/>
    <w:rsid w:val="006E3ADB"/>
    <w:rsid w:val="006E3FF2"/>
    <w:rsid w:val="006E4061"/>
    <w:rsid w:val="006E4889"/>
    <w:rsid w:val="006E4BC9"/>
    <w:rsid w:val="006E64CA"/>
    <w:rsid w:val="006E6538"/>
    <w:rsid w:val="006F0DD2"/>
    <w:rsid w:val="006F0F8B"/>
    <w:rsid w:val="006F1152"/>
    <w:rsid w:val="006F181C"/>
    <w:rsid w:val="006F2CA5"/>
    <w:rsid w:val="006F3996"/>
    <w:rsid w:val="006F3E0A"/>
    <w:rsid w:val="006F44F6"/>
    <w:rsid w:val="006F48A9"/>
    <w:rsid w:val="006F4FD1"/>
    <w:rsid w:val="006F511A"/>
    <w:rsid w:val="006F5903"/>
    <w:rsid w:val="006F6AF6"/>
    <w:rsid w:val="006F7A8E"/>
    <w:rsid w:val="00700839"/>
    <w:rsid w:val="00701FD1"/>
    <w:rsid w:val="00702CE1"/>
    <w:rsid w:val="0070308D"/>
    <w:rsid w:val="007032A9"/>
    <w:rsid w:val="007041BC"/>
    <w:rsid w:val="00704521"/>
    <w:rsid w:val="00704C5B"/>
    <w:rsid w:val="00705A8F"/>
    <w:rsid w:val="00705C7A"/>
    <w:rsid w:val="00706451"/>
    <w:rsid w:val="00707617"/>
    <w:rsid w:val="00707E0C"/>
    <w:rsid w:val="00707F14"/>
    <w:rsid w:val="007101BF"/>
    <w:rsid w:val="00710A61"/>
    <w:rsid w:val="00710DCE"/>
    <w:rsid w:val="0071346D"/>
    <w:rsid w:val="00713590"/>
    <w:rsid w:val="007143E0"/>
    <w:rsid w:val="0071508C"/>
    <w:rsid w:val="0071530D"/>
    <w:rsid w:val="0071539A"/>
    <w:rsid w:val="007167DD"/>
    <w:rsid w:val="00716F4B"/>
    <w:rsid w:val="0071737D"/>
    <w:rsid w:val="0071772B"/>
    <w:rsid w:val="007179DC"/>
    <w:rsid w:val="00717A85"/>
    <w:rsid w:val="00717CFE"/>
    <w:rsid w:val="00717D58"/>
    <w:rsid w:val="00717DAD"/>
    <w:rsid w:val="00720415"/>
    <w:rsid w:val="00720608"/>
    <w:rsid w:val="00720A6B"/>
    <w:rsid w:val="007234F9"/>
    <w:rsid w:val="00723795"/>
    <w:rsid w:val="00723CF4"/>
    <w:rsid w:val="00723E47"/>
    <w:rsid w:val="00723E96"/>
    <w:rsid w:val="007245F5"/>
    <w:rsid w:val="00724806"/>
    <w:rsid w:val="00725E8B"/>
    <w:rsid w:val="00726680"/>
    <w:rsid w:val="00727D8A"/>
    <w:rsid w:val="007325AB"/>
    <w:rsid w:val="00732C1A"/>
    <w:rsid w:val="007347BF"/>
    <w:rsid w:val="007348DA"/>
    <w:rsid w:val="00734E06"/>
    <w:rsid w:val="00734FB9"/>
    <w:rsid w:val="00735CCA"/>
    <w:rsid w:val="0073781E"/>
    <w:rsid w:val="00742A3A"/>
    <w:rsid w:val="00743154"/>
    <w:rsid w:val="00743656"/>
    <w:rsid w:val="00744777"/>
    <w:rsid w:val="00744906"/>
    <w:rsid w:val="00744B06"/>
    <w:rsid w:val="00745348"/>
    <w:rsid w:val="00746809"/>
    <w:rsid w:val="007469D4"/>
    <w:rsid w:val="0074742B"/>
    <w:rsid w:val="00747D05"/>
    <w:rsid w:val="00750AB7"/>
    <w:rsid w:val="00751041"/>
    <w:rsid w:val="007512EB"/>
    <w:rsid w:val="007514CB"/>
    <w:rsid w:val="007515C5"/>
    <w:rsid w:val="00751931"/>
    <w:rsid w:val="00751936"/>
    <w:rsid w:val="00752650"/>
    <w:rsid w:val="00752716"/>
    <w:rsid w:val="007548EA"/>
    <w:rsid w:val="007553DC"/>
    <w:rsid w:val="00755E7B"/>
    <w:rsid w:val="00756F65"/>
    <w:rsid w:val="00757629"/>
    <w:rsid w:val="0076057E"/>
    <w:rsid w:val="00760CA4"/>
    <w:rsid w:val="007616A7"/>
    <w:rsid w:val="00762F93"/>
    <w:rsid w:val="007632BB"/>
    <w:rsid w:val="0076348E"/>
    <w:rsid w:val="00763665"/>
    <w:rsid w:val="007641B4"/>
    <w:rsid w:val="007643B1"/>
    <w:rsid w:val="00764535"/>
    <w:rsid w:val="00764D63"/>
    <w:rsid w:val="00765FE4"/>
    <w:rsid w:val="0076646C"/>
    <w:rsid w:val="00766537"/>
    <w:rsid w:val="00767319"/>
    <w:rsid w:val="00767CFE"/>
    <w:rsid w:val="00767E40"/>
    <w:rsid w:val="007705CE"/>
    <w:rsid w:val="00771477"/>
    <w:rsid w:val="00771B90"/>
    <w:rsid w:val="0077319C"/>
    <w:rsid w:val="00773652"/>
    <w:rsid w:val="00773CCC"/>
    <w:rsid w:val="00773E71"/>
    <w:rsid w:val="0077669C"/>
    <w:rsid w:val="00776773"/>
    <w:rsid w:val="00776C99"/>
    <w:rsid w:val="00776FD9"/>
    <w:rsid w:val="0077717C"/>
    <w:rsid w:val="00777682"/>
    <w:rsid w:val="00777886"/>
    <w:rsid w:val="007800DF"/>
    <w:rsid w:val="00780554"/>
    <w:rsid w:val="00781350"/>
    <w:rsid w:val="007824B3"/>
    <w:rsid w:val="00782556"/>
    <w:rsid w:val="007831CB"/>
    <w:rsid w:val="00783425"/>
    <w:rsid w:val="0078488D"/>
    <w:rsid w:val="00784F42"/>
    <w:rsid w:val="007850C3"/>
    <w:rsid w:val="00785A15"/>
    <w:rsid w:val="00785AAC"/>
    <w:rsid w:val="00785B59"/>
    <w:rsid w:val="00785B84"/>
    <w:rsid w:val="00786208"/>
    <w:rsid w:val="00786283"/>
    <w:rsid w:val="007863C0"/>
    <w:rsid w:val="00786436"/>
    <w:rsid w:val="00786468"/>
    <w:rsid w:val="00786844"/>
    <w:rsid w:val="00787090"/>
    <w:rsid w:val="007870DC"/>
    <w:rsid w:val="00790B48"/>
    <w:rsid w:val="00790CD0"/>
    <w:rsid w:val="00791463"/>
    <w:rsid w:val="00791874"/>
    <w:rsid w:val="007921C8"/>
    <w:rsid w:val="00792236"/>
    <w:rsid w:val="00794118"/>
    <w:rsid w:val="00794155"/>
    <w:rsid w:val="007952C3"/>
    <w:rsid w:val="00795CF4"/>
    <w:rsid w:val="007962CB"/>
    <w:rsid w:val="00796524"/>
    <w:rsid w:val="00796639"/>
    <w:rsid w:val="00797933"/>
    <w:rsid w:val="007A04FA"/>
    <w:rsid w:val="007A0BC9"/>
    <w:rsid w:val="007A19A7"/>
    <w:rsid w:val="007A1C6E"/>
    <w:rsid w:val="007A1CB4"/>
    <w:rsid w:val="007A2BDE"/>
    <w:rsid w:val="007A2CFC"/>
    <w:rsid w:val="007A2D57"/>
    <w:rsid w:val="007A2EE7"/>
    <w:rsid w:val="007A3ABF"/>
    <w:rsid w:val="007A4546"/>
    <w:rsid w:val="007A51B6"/>
    <w:rsid w:val="007A5286"/>
    <w:rsid w:val="007A68C4"/>
    <w:rsid w:val="007A6C68"/>
    <w:rsid w:val="007A787B"/>
    <w:rsid w:val="007A7972"/>
    <w:rsid w:val="007B061D"/>
    <w:rsid w:val="007B07CD"/>
    <w:rsid w:val="007B1DF9"/>
    <w:rsid w:val="007B29DF"/>
    <w:rsid w:val="007B3141"/>
    <w:rsid w:val="007B3AD8"/>
    <w:rsid w:val="007B3B5A"/>
    <w:rsid w:val="007B4778"/>
    <w:rsid w:val="007B4DBD"/>
    <w:rsid w:val="007B50AC"/>
    <w:rsid w:val="007B7E55"/>
    <w:rsid w:val="007C03BD"/>
    <w:rsid w:val="007C04B3"/>
    <w:rsid w:val="007C064D"/>
    <w:rsid w:val="007C06B7"/>
    <w:rsid w:val="007C0A0A"/>
    <w:rsid w:val="007C158E"/>
    <w:rsid w:val="007C2279"/>
    <w:rsid w:val="007C2553"/>
    <w:rsid w:val="007C2C4F"/>
    <w:rsid w:val="007C30AA"/>
    <w:rsid w:val="007C33A9"/>
    <w:rsid w:val="007C382F"/>
    <w:rsid w:val="007C4127"/>
    <w:rsid w:val="007C56EE"/>
    <w:rsid w:val="007D0482"/>
    <w:rsid w:val="007D08F7"/>
    <w:rsid w:val="007D0E95"/>
    <w:rsid w:val="007D1343"/>
    <w:rsid w:val="007D18F7"/>
    <w:rsid w:val="007D27ED"/>
    <w:rsid w:val="007D32E5"/>
    <w:rsid w:val="007D356D"/>
    <w:rsid w:val="007D37A1"/>
    <w:rsid w:val="007D3B67"/>
    <w:rsid w:val="007D4584"/>
    <w:rsid w:val="007D4838"/>
    <w:rsid w:val="007D4893"/>
    <w:rsid w:val="007D5AC3"/>
    <w:rsid w:val="007D5CA3"/>
    <w:rsid w:val="007D5F24"/>
    <w:rsid w:val="007D62CB"/>
    <w:rsid w:val="007D69CE"/>
    <w:rsid w:val="007D6ADF"/>
    <w:rsid w:val="007D6B92"/>
    <w:rsid w:val="007D736F"/>
    <w:rsid w:val="007E0367"/>
    <w:rsid w:val="007E252B"/>
    <w:rsid w:val="007E27E5"/>
    <w:rsid w:val="007E2DCA"/>
    <w:rsid w:val="007E4826"/>
    <w:rsid w:val="007E4DCE"/>
    <w:rsid w:val="007E4F63"/>
    <w:rsid w:val="007E59F6"/>
    <w:rsid w:val="007E5E05"/>
    <w:rsid w:val="007E5E8F"/>
    <w:rsid w:val="007E71F1"/>
    <w:rsid w:val="007E722F"/>
    <w:rsid w:val="007E7CEF"/>
    <w:rsid w:val="007F0249"/>
    <w:rsid w:val="007F029D"/>
    <w:rsid w:val="007F1381"/>
    <w:rsid w:val="007F1725"/>
    <w:rsid w:val="007F2687"/>
    <w:rsid w:val="007F2C19"/>
    <w:rsid w:val="007F2E0B"/>
    <w:rsid w:val="007F363F"/>
    <w:rsid w:val="007F52A5"/>
    <w:rsid w:val="007F588A"/>
    <w:rsid w:val="007F5D59"/>
    <w:rsid w:val="007F70E1"/>
    <w:rsid w:val="007F7668"/>
    <w:rsid w:val="007F7ACE"/>
    <w:rsid w:val="007F7E6C"/>
    <w:rsid w:val="00800392"/>
    <w:rsid w:val="00800CE2"/>
    <w:rsid w:val="00801E0C"/>
    <w:rsid w:val="00802C22"/>
    <w:rsid w:val="00802E02"/>
    <w:rsid w:val="0080340D"/>
    <w:rsid w:val="00803E92"/>
    <w:rsid w:val="00804CD9"/>
    <w:rsid w:val="008064E6"/>
    <w:rsid w:val="008066ED"/>
    <w:rsid w:val="00806A7D"/>
    <w:rsid w:val="00806E09"/>
    <w:rsid w:val="008071C0"/>
    <w:rsid w:val="008071DA"/>
    <w:rsid w:val="008072FD"/>
    <w:rsid w:val="00807416"/>
    <w:rsid w:val="00807FE3"/>
    <w:rsid w:val="008101A7"/>
    <w:rsid w:val="008109F4"/>
    <w:rsid w:val="00811873"/>
    <w:rsid w:val="008118BF"/>
    <w:rsid w:val="00812BEE"/>
    <w:rsid w:val="00812ED6"/>
    <w:rsid w:val="008130CC"/>
    <w:rsid w:val="008134A3"/>
    <w:rsid w:val="008135DC"/>
    <w:rsid w:val="0081500F"/>
    <w:rsid w:val="0081599C"/>
    <w:rsid w:val="008166BE"/>
    <w:rsid w:val="00816A3F"/>
    <w:rsid w:val="00816EC7"/>
    <w:rsid w:val="00817A9A"/>
    <w:rsid w:val="00817C98"/>
    <w:rsid w:val="00817F0D"/>
    <w:rsid w:val="00820AA7"/>
    <w:rsid w:val="0082119D"/>
    <w:rsid w:val="008214D2"/>
    <w:rsid w:val="008219D9"/>
    <w:rsid w:val="00821D02"/>
    <w:rsid w:val="00822A0F"/>
    <w:rsid w:val="00822C09"/>
    <w:rsid w:val="00822FB3"/>
    <w:rsid w:val="008230EA"/>
    <w:rsid w:val="00823716"/>
    <w:rsid w:val="00823A2E"/>
    <w:rsid w:val="008245C0"/>
    <w:rsid w:val="00824785"/>
    <w:rsid w:val="0082488C"/>
    <w:rsid w:val="00825286"/>
    <w:rsid w:val="008256E6"/>
    <w:rsid w:val="00826775"/>
    <w:rsid w:val="00827F75"/>
    <w:rsid w:val="0083033A"/>
    <w:rsid w:val="00830476"/>
    <w:rsid w:val="00830DCB"/>
    <w:rsid w:val="00831635"/>
    <w:rsid w:val="00831A25"/>
    <w:rsid w:val="00831DA5"/>
    <w:rsid w:val="008324E0"/>
    <w:rsid w:val="0083284F"/>
    <w:rsid w:val="0083442C"/>
    <w:rsid w:val="008347DF"/>
    <w:rsid w:val="00834813"/>
    <w:rsid w:val="00834896"/>
    <w:rsid w:val="00835254"/>
    <w:rsid w:val="00835FA0"/>
    <w:rsid w:val="00837597"/>
    <w:rsid w:val="0083786C"/>
    <w:rsid w:val="008410F5"/>
    <w:rsid w:val="0084126E"/>
    <w:rsid w:val="00841320"/>
    <w:rsid w:val="008416E4"/>
    <w:rsid w:val="00841B4A"/>
    <w:rsid w:val="00842CEF"/>
    <w:rsid w:val="008430B8"/>
    <w:rsid w:val="008430CA"/>
    <w:rsid w:val="0084328B"/>
    <w:rsid w:val="008437D2"/>
    <w:rsid w:val="0084595E"/>
    <w:rsid w:val="008459C6"/>
    <w:rsid w:val="008461E9"/>
    <w:rsid w:val="00846525"/>
    <w:rsid w:val="008476C4"/>
    <w:rsid w:val="0084784F"/>
    <w:rsid w:val="008501F5"/>
    <w:rsid w:val="0085211F"/>
    <w:rsid w:val="0085300E"/>
    <w:rsid w:val="00856233"/>
    <w:rsid w:val="008578DD"/>
    <w:rsid w:val="00860634"/>
    <w:rsid w:val="00860F90"/>
    <w:rsid w:val="0086166A"/>
    <w:rsid w:val="008619D7"/>
    <w:rsid w:val="00861E0C"/>
    <w:rsid w:val="008625EA"/>
    <w:rsid w:val="00865798"/>
    <w:rsid w:val="00866DEB"/>
    <w:rsid w:val="00867412"/>
    <w:rsid w:val="00867FEC"/>
    <w:rsid w:val="0087038A"/>
    <w:rsid w:val="0087050C"/>
    <w:rsid w:val="008712EB"/>
    <w:rsid w:val="00871A57"/>
    <w:rsid w:val="00872D67"/>
    <w:rsid w:val="00873A10"/>
    <w:rsid w:val="00875200"/>
    <w:rsid w:val="0087532F"/>
    <w:rsid w:val="0087583D"/>
    <w:rsid w:val="00875ED7"/>
    <w:rsid w:val="00876378"/>
    <w:rsid w:val="008769A4"/>
    <w:rsid w:val="00876A3D"/>
    <w:rsid w:val="00877185"/>
    <w:rsid w:val="00877A7C"/>
    <w:rsid w:val="00877DB2"/>
    <w:rsid w:val="008803C8"/>
    <w:rsid w:val="008808BA"/>
    <w:rsid w:val="00881835"/>
    <w:rsid w:val="00881837"/>
    <w:rsid w:val="00881935"/>
    <w:rsid w:val="008830E9"/>
    <w:rsid w:val="00883642"/>
    <w:rsid w:val="008839E2"/>
    <w:rsid w:val="00884AEC"/>
    <w:rsid w:val="0088574A"/>
    <w:rsid w:val="00886246"/>
    <w:rsid w:val="008869EC"/>
    <w:rsid w:val="008873D7"/>
    <w:rsid w:val="008877E0"/>
    <w:rsid w:val="008904AD"/>
    <w:rsid w:val="00890577"/>
    <w:rsid w:val="008905C7"/>
    <w:rsid w:val="00890851"/>
    <w:rsid w:val="00890E4A"/>
    <w:rsid w:val="00892C31"/>
    <w:rsid w:val="00892DEA"/>
    <w:rsid w:val="00892F8A"/>
    <w:rsid w:val="008944BB"/>
    <w:rsid w:val="00894838"/>
    <w:rsid w:val="00894CAD"/>
    <w:rsid w:val="00894E2C"/>
    <w:rsid w:val="0089536D"/>
    <w:rsid w:val="008963EF"/>
    <w:rsid w:val="008966DF"/>
    <w:rsid w:val="00897616"/>
    <w:rsid w:val="00897890"/>
    <w:rsid w:val="00897BF5"/>
    <w:rsid w:val="00897C16"/>
    <w:rsid w:val="008A0240"/>
    <w:rsid w:val="008A067F"/>
    <w:rsid w:val="008A0CAB"/>
    <w:rsid w:val="008A0D5D"/>
    <w:rsid w:val="008A127F"/>
    <w:rsid w:val="008A1372"/>
    <w:rsid w:val="008A37E2"/>
    <w:rsid w:val="008A3EEC"/>
    <w:rsid w:val="008A4763"/>
    <w:rsid w:val="008A497D"/>
    <w:rsid w:val="008A52F7"/>
    <w:rsid w:val="008A53D5"/>
    <w:rsid w:val="008B1AF8"/>
    <w:rsid w:val="008B1F59"/>
    <w:rsid w:val="008B22A2"/>
    <w:rsid w:val="008B237B"/>
    <w:rsid w:val="008B2D6D"/>
    <w:rsid w:val="008B30D7"/>
    <w:rsid w:val="008B3AD0"/>
    <w:rsid w:val="008B3BBA"/>
    <w:rsid w:val="008B43F4"/>
    <w:rsid w:val="008B555A"/>
    <w:rsid w:val="008B5B7C"/>
    <w:rsid w:val="008B5EAC"/>
    <w:rsid w:val="008B622F"/>
    <w:rsid w:val="008B6666"/>
    <w:rsid w:val="008B73A8"/>
    <w:rsid w:val="008B7823"/>
    <w:rsid w:val="008B789F"/>
    <w:rsid w:val="008B7AE8"/>
    <w:rsid w:val="008C05D3"/>
    <w:rsid w:val="008C09FA"/>
    <w:rsid w:val="008C1883"/>
    <w:rsid w:val="008C1E03"/>
    <w:rsid w:val="008C2C24"/>
    <w:rsid w:val="008C2FAD"/>
    <w:rsid w:val="008C3D3C"/>
    <w:rsid w:val="008C3D89"/>
    <w:rsid w:val="008C3FB7"/>
    <w:rsid w:val="008C4083"/>
    <w:rsid w:val="008C4E7F"/>
    <w:rsid w:val="008C4F4B"/>
    <w:rsid w:val="008C52DF"/>
    <w:rsid w:val="008C58DC"/>
    <w:rsid w:val="008C5BB7"/>
    <w:rsid w:val="008C5E79"/>
    <w:rsid w:val="008C663B"/>
    <w:rsid w:val="008D0069"/>
    <w:rsid w:val="008D07C6"/>
    <w:rsid w:val="008D0E29"/>
    <w:rsid w:val="008D0EB7"/>
    <w:rsid w:val="008D0F5D"/>
    <w:rsid w:val="008D1665"/>
    <w:rsid w:val="008D279D"/>
    <w:rsid w:val="008D34C6"/>
    <w:rsid w:val="008D3753"/>
    <w:rsid w:val="008D3BD6"/>
    <w:rsid w:val="008D3EB6"/>
    <w:rsid w:val="008D5176"/>
    <w:rsid w:val="008D5318"/>
    <w:rsid w:val="008D5605"/>
    <w:rsid w:val="008D5908"/>
    <w:rsid w:val="008D5C75"/>
    <w:rsid w:val="008D6892"/>
    <w:rsid w:val="008D6A73"/>
    <w:rsid w:val="008D6CD7"/>
    <w:rsid w:val="008D76DB"/>
    <w:rsid w:val="008E03C6"/>
    <w:rsid w:val="008E07FE"/>
    <w:rsid w:val="008E0A72"/>
    <w:rsid w:val="008E1A17"/>
    <w:rsid w:val="008E1C42"/>
    <w:rsid w:val="008E2427"/>
    <w:rsid w:val="008E26EF"/>
    <w:rsid w:val="008E2E98"/>
    <w:rsid w:val="008E2FC3"/>
    <w:rsid w:val="008E42A1"/>
    <w:rsid w:val="008E522C"/>
    <w:rsid w:val="008E525E"/>
    <w:rsid w:val="008E545E"/>
    <w:rsid w:val="008E5BC1"/>
    <w:rsid w:val="008E5D90"/>
    <w:rsid w:val="008E67E4"/>
    <w:rsid w:val="008E6E4D"/>
    <w:rsid w:val="008E6ED7"/>
    <w:rsid w:val="008E7553"/>
    <w:rsid w:val="008F0A59"/>
    <w:rsid w:val="008F0C76"/>
    <w:rsid w:val="008F0F9A"/>
    <w:rsid w:val="008F1DC8"/>
    <w:rsid w:val="008F35D7"/>
    <w:rsid w:val="008F3EB2"/>
    <w:rsid w:val="008F4786"/>
    <w:rsid w:val="008F47B0"/>
    <w:rsid w:val="008F48EB"/>
    <w:rsid w:val="008F53EE"/>
    <w:rsid w:val="008F6070"/>
    <w:rsid w:val="008F6564"/>
    <w:rsid w:val="008F685C"/>
    <w:rsid w:val="008F770D"/>
    <w:rsid w:val="00901835"/>
    <w:rsid w:val="009018A0"/>
    <w:rsid w:val="00901F4F"/>
    <w:rsid w:val="009028A9"/>
    <w:rsid w:val="00902B1F"/>
    <w:rsid w:val="009052EA"/>
    <w:rsid w:val="00905DDA"/>
    <w:rsid w:val="0090664F"/>
    <w:rsid w:val="00907234"/>
    <w:rsid w:val="009074B0"/>
    <w:rsid w:val="00907B63"/>
    <w:rsid w:val="00907DA9"/>
    <w:rsid w:val="009100D0"/>
    <w:rsid w:val="009114A4"/>
    <w:rsid w:val="00911C6A"/>
    <w:rsid w:val="00912779"/>
    <w:rsid w:val="00913DAA"/>
    <w:rsid w:val="00913FA8"/>
    <w:rsid w:val="00914FDD"/>
    <w:rsid w:val="009155E6"/>
    <w:rsid w:val="0091649C"/>
    <w:rsid w:val="00917366"/>
    <w:rsid w:val="0091745D"/>
    <w:rsid w:val="00917DFB"/>
    <w:rsid w:val="00917EEC"/>
    <w:rsid w:val="0092033F"/>
    <w:rsid w:val="00920382"/>
    <w:rsid w:val="00921A40"/>
    <w:rsid w:val="00921D76"/>
    <w:rsid w:val="00922A41"/>
    <w:rsid w:val="00922C7C"/>
    <w:rsid w:val="0092337C"/>
    <w:rsid w:val="00924EB1"/>
    <w:rsid w:val="009251A7"/>
    <w:rsid w:val="00925741"/>
    <w:rsid w:val="00925A33"/>
    <w:rsid w:val="00925BF5"/>
    <w:rsid w:val="00925E54"/>
    <w:rsid w:val="00926F07"/>
    <w:rsid w:val="00927BCE"/>
    <w:rsid w:val="0093032F"/>
    <w:rsid w:val="0093097F"/>
    <w:rsid w:val="00930CE7"/>
    <w:rsid w:val="009311B5"/>
    <w:rsid w:val="00931D4E"/>
    <w:rsid w:val="009324F9"/>
    <w:rsid w:val="00932B62"/>
    <w:rsid w:val="00933320"/>
    <w:rsid w:val="00934636"/>
    <w:rsid w:val="00934935"/>
    <w:rsid w:val="00934EA1"/>
    <w:rsid w:val="009359C8"/>
    <w:rsid w:val="0093656F"/>
    <w:rsid w:val="00936E1C"/>
    <w:rsid w:val="0093799A"/>
    <w:rsid w:val="00937E06"/>
    <w:rsid w:val="0094008F"/>
    <w:rsid w:val="00940687"/>
    <w:rsid w:val="009408B3"/>
    <w:rsid w:val="009420BA"/>
    <w:rsid w:val="009421F4"/>
    <w:rsid w:val="009428F0"/>
    <w:rsid w:val="00942E8F"/>
    <w:rsid w:val="00943539"/>
    <w:rsid w:val="00943D7E"/>
    <w:rsid w:val="00943E2C"/>
    <w:rsid w:val="00944FDE"/>
    <w:rsid w:val="00945183"/>
    <w:rsid w:val="00945766"/>
    <w:rsid w:val="0094594A"/>
    <w:rsid w:val="00945B7A"/>
    <w:rsid w:val="009460FA"/>
    <w:rsid w:val="0094678C"/>
    <w:rsid w:val="00946BA4"/>
    <w:rsid w:val="009476E1"/>
    <w:rsid w:val="009479F7"/>
    <w:rsid w:val="00950423"/>
    <w:rsid w:val="00950A72"/>
    <w:rsid w:val="009519DC"/>
    <w:rsid w:val="0095238D"/>
    <w:rsid w:val="00952900"/>
    <w:rsid w:val="009530FB"/>
    <w:rsid w:val="00953B0B"/>
    <w:rsid w:val="00953D96"/>
    <w:rsid w:val="00953ED0"/>
    <w:rsid w:val="00954215"/>
    <w:rsid w:val="00954B05"/>
    <w:rsid w:val="00955C06"/>
    <w:rsid w:val="00955C4F"/>
    <w:rsid w:val="009563BF"/>
    <w:rsid w:val="009572D5"/>
    <w:rsid w:val="00957E71"/>
    <w:rsid w:val="00960315"/>
    <w:rsid w:val="00960411"/>
    <w:rsid w:val="00960584"/>
    <w:rsid w:val="00961044"/>
    <w:rsid w:val="00961D1C"/>
    <w:rsid w:val="009621AD"/>
    <w:rsid w:val="00962504"/>
    <w:rsid w:val="00962572"/>
    <w:rsid w:val="0096404A"/>
    <w:rsid w:val="00964B1D"/>
    <w:rsid w:val="009651D9"/>
    <w:rsid w:val="00965707"/>
    <w:rsid w:val="00966427"/>
    <w:rsid w:val="00970954"/>
    <w:rsid w:val="00971AEA"/>
    <w:rsid w:val="0097267E"/>
    <w:rsid w:val="009736A7"/>
    <w:rsid w:val="009743BD"/>
    <w:rsid w:val="00975263"/>
    <w:rsid w:val="00976464"/>
    <w:rsid w:val="009774B4"/>
    <w:rsid w:val="009774E4"/>
    <w:rsid w:val="00981493"/>
    <w:rsid w:val="0098255A"/>
    <w:rsid w:val="00982BF5"/>
    <w:rsid w:val="00982D23"/>
    <w:rsid w:val="0098367B"/>
    <w:rsid w:val="00983F90"/>
    <w:rsid w:val="00985407"/>
    <w:rsid w:val="00985455"/>
    <w:rsid w:val="00985478"/>
    <w:rsid w:val="009855F5"/>
    <w:rsid w:val="00985A9C"/>
    <w:rsid w:val="009864FF"/>
    <w:rsid w:val="0098669A"/>
    <w:rsid w:val="00986EA7"/>
    <w:rsid w:val="0098770B"/>
    <w:rsid w:val="00987E4F"/>
    <w:rsid w:val="0099079D"/>
    <w:rsid w:val="00990935"/>
    <w:rsid w:val="0099100F"/>
    <w:rsid w:val="0099107E"/>
    <w:rsid w:val="00991466"/>
    <w:rsid w:val="009914F1"/>
    <w:rsid w:val="00991799"/>
    <w:rsid w:val="00992913"/>
    <w:rsid w:val="0099355E"/>
    <w:rsid w:val="00993C64"/>
    <w:rsid w:val="00994FBE"/>
    <w:rsid w:val="00995005"/>
    <w:rsid w:val="00995D68"/>
    <w:rsid w:val="00995F92"/>
    <w:rsid w:val="0099659B"/>
    <w:rsid w:val="009966C9"/>
    <w:rsid w:val="00996A7C"/>
    <w:rsid w:val="00997190"/>
    <w:rsid w:val="009974D3"/>
    <w:rsid w:val="0099764D"/>
    <w:rsid w:val="00997779"/>
    <w:rsid w:val="009A0801"/>
    <w:rsid w:val="009A0C8C"/>
    <w:rsid w:val="009A398C"/>
    <w:rsid w:val="009A4E2B"/>
    <w:rsid w:val="009A552B"/>
    <w:rsid w:val="009A62B5"/>
    <w:rsid w:val="009A6FCF"/>
    <w:rsid w:val="009A7114"/>
    <w:rsid w:val="009A7AD1"/>
    <w:rsid w:val="009B00E4"/>
    <w:rsid w:val="009B017A"/>
    <w:rsid w:val="009B06E2"/>
    <w:rsid w:val="009B08AE"/>
    <w:rsid w:val="009B0A6E"/>
    <w:rsid w:val="009B18ED"/>
    <w:rsid w:val="009B4978"/>
    <w:rsid w:val="009B4EEE"/>
    <w:rsid w:val="009B597C"/>
    <w:rsid w:val="009B5B12"/>
    <w:rsid w:val="009B7149"/>
    <w:rsid w:val="009C1FAA"/>
    <w:rsid w:val="009C21CF"/>
    <w:rsid w:val="009C3CC5"/>
    <w:rsid w:val="009C3D11"/>
    <w:rsid w:val="009C3D4C"/>
    <w:rsid w:val="009C3F98"/>
    <w:rsid w:val="009C58A3"/>
    <w:rsid w:val="009C60D4"/>
    <w:rsid w:val="009C61E5"/>
    <w:rsid w:val="009C6449"/>
    <w:rsid w:val="009C6504"/>
    <w:rsid w:val="009C6EB2"/>
    <w:rsid w:val="009C6FEB"/>
    <w:rsid w:val="009C7239"/>
    <w:rsid w:val="009C7705"/>
    <w:rsid w:val="009D0616"/>
    <w:rsid w:val="009D0989"/>
    <w:rsid w:val="009D0E37"/>
    <w:rsid w:val="009D1A77"/>
    <w:rsid w:val="009D21A2"/>
    <w:rsid w:val="009D21FC"/>
    <w:rsid w:val="009D2465"/>
    <w:rsid w:val="009D3484"/>
    <w:rsid w:val="009D5584"/>
    <w:rsid w:val="009D559B"/>
    <w:rsid w:val="009D59CF"/>
    <w:rsid w:val="009D5E16"/>
    <w:rsid w:val="009D60C0"/>
    <w:rsid w:val="009D6C1B"/>
    <w:rsid w:val="009D6DF7"/>
    <w:rsid w:val="009D70E8"/>
    <w:rsid w:val="009D7211"/>
    <w:rsid w:val="009D774E"/>
    <w:rsid w:val="009E08D7"/>
    <w:rsid w:val="009E1B72"/>
    <w:rsid w:val="009E2DDF"/>
    <w:rsid w:val="009E30E1"/>
    <w:rsid w:val="009E3AD6"/>
    <w:rsid w:val="009E4DC2"/>
    <w:rsid w:val="009E5221"/>
    <w:rsid w:val="009E52A0"/>
    <w:rsid w:val="009E569C"/>
    <w:rsid w:val="009E5FD4"/>
    <w:rsid w:val="009E6622"/>
    <w:rsid w:val="009E66FE"/>
    <w:rsid w:val="009E6B8C"/>
    <w:rsid w:val="009E6D7B"/>
    <w:rsid w:val="009E6E86"/>
    <w:rsid w:val="009E7327"/>
    <w:rsid w:val="009E79D8"/>
    <w:rsid w:val="009E7DA7"/>
    <w:rsid w:val="009F025D"/>
    <w:rsid w:val="009F037C"/>
    <w:rsid w:val="009F08CD"/>
    <w:rsid w:val="009F09B6"/>
    <w:rsid w:val="009F0A7F"/>
    <w:rsid w:val="009F14FA"/>
    <w:rsid w:val="009F1736"/>
    <w:rsid w:val="009F2B46"/>
    <w:rsid w:val="009F2FBD"/>
    <w:rsid w:val="009F3C04"/>
    <w:rsid w:val="009F4981"/>
    <w:rsid w:val="009F520E"/>
    <w:rsid w:val="009F61BC"/>
    <w:rsid w:val="009F6968"/>
    <w:rsid w:val="00A00674"/>
    <w:rsid w:val="00A006CE"/>
    <w:rsid w:val="00A00950"/>
    <w:rsid w:val="00A00D78"/>
    <w:rsid w:val="00A00F79"/>
    <w:rsid w:val="00A00F87"/>
    <w:rsid w:val="00A012C7"/>
    <w:rsid w:val="00A0253F"/>
    <w:rsid w:val="00A0292A"/>
    <w:rsid w:val="00A04896"/>
    <w:rsid w:val="00A04ACC"/>
    <w:rsid w:val="00A04CCC"/>
    <w:rsid w:val="00A054C7"/>
    <w:rsid w:val="00A058CB"/>
    <w:rsid w:val="00A065C4"/>
    <w:rsid w:val="00A06B69"/>
    <w:rsid w:val="00A0719F"/>
    <w:rsid w:val="00A07354"/>
    <w:rsid w:val="00A100CF"/>
    <w:rsid w:val="00A10121"/>
    <w:rsid w:val="00A1013E"/>
    <w:rsid w:val="00A1078E"/>
    <w:rsid w:val="00A113A4"/>
    <w:rsid w:val="00A11909"/>
    <w:rsid w:val="00A119DD"/>
    <w:rsid w:val="00A123D0"/>
    <w:rsid w:val="00A125AC"/>
    <w:rsid w:val="00A12AF4"/>
    <w:rsid w:val="00A12B81"/>
    <w:rsid w:val="00A142A9"/>
    <w:rsid w:val="00A15238"/>
    <w:rsid w:val="00A15615"/>
    <w:rsid w:val="00A1598F"/>
    <w:rsid w:val="00A15B0D"/>
    <w:rsid w:val="00A17CAA"/>
    <w:rsid w:val="00A203BC"/>
    <w:rsid w:val="00A20E3D"/>
    <w:rsid w:val="00A2228C"/>
    <w:rsid w:val="00A22D2F"/>
    <w:rsid w:val="00A23A19"/>
    <w:rsid w:val="00A23FDA"/>
    <w:rsid w:val="00A2486B"/>
    <w:rsid w:val="00A26280"/>
    <w:rsid w:val="00A2665A"/>
    <w:rsid w:val="00A26930"/>
    <w:rsid w:val="00A26E94"/>
    <w:rsid w:val="00A30932"/>
    <w:rsid w:val="00A313EE"/>
    <w:rsid w:val="00A320E2"/>
    <w:rsid w:val="00A33F83"/>
    <w:rsid w:val="00A356C9"/>
    <w:rsid w:val="00A362DF"/>
    <w:rsid w:val="00A36B1B"/>
    <w:rsid w:val="00A36E00"/>
    <w:rsid w:val="00A372B9"/>
    <w:rsid w:val="00A3799E"/>
    <w:rsid w:val="00A40BE6"/>
    <w:rsid w:val="00A41EA4"/>
    <w:rsid w:val="00A421C5"/>
    <w:rsid w:val="00A42B39"/>
    <w:rsid w:val="00A4317D"/>
    <w:rsid w:val="00A43671"/>
    <w:rsid w:val="00A43967"/>
    <w:rsid w:val="00A44BF1"/>
    <w:rsid w:val="00A470AA"/>
    <w:rsid w:val="00A475C6"/>
    <w:rsid w:val="00A50EEE"/>
    <w:rsid w:val="00A51E66"/>
    <w:rsid w:val="00A5270F"/>
    <w:rsid w:val="00A5304C"/>
    <w:rsid w:val="00A53770"/>
    <w:rsid w:val="00A5481E"/>
    <w:rsid w:val="00A549B7"/>
    <w:rsid w:val="00A55167"/>
    <w:rsid w:val="00A55744"/>
    <w:rsid w:val="00A5649A"/>
    <w:rsid w:val="00A56696"/>
    <w:rsid w:val="00A56B4B"/>
    <w:rsid w:val="00A56FA5"/>
    <w:rsid w:val="00A573B9"/>
    <w:rsid w:val="00A57403"/>
    <w:rsid w:val="00A57B07"/>
    <w:rsid w:val="00A57B3C"/>
    <w:rsid w:val="00A61744"/>
    <w:rsid w:val="00A61FAA"/>
    <w:rsid w:val="00A6382C"/>
    <w:rsid w:val="00A64016"/>
    <w:rsid w:val="00A6487E"/>
    <w:rsid w:val="00A66360"/>
    <w:rsid w:val="00A669BC"/>
    <w:rsid w:val="00A66E76"/>
    <w:rsid w:val="00A67470"/>
    <w:rsid w:val="00A6766C"/>
    <w:rsid w:val="00A67DBE"/>
    <w:rsid w:val="00A702E3"/>
    <w:rsid w:val="00A70585"/>
    <w:rsid w:val="00A71414"/>
    <w:rsid w:val="00A728FE"/>
    <w:rsid w:val="00A72940"/>
    <w:rsid w:val="00A732C8"/>
    <w:rsid w:val="00A73A19"/>
    <w:rsid w:val="00A741CF"/>
    <w:rsid w:val="00A74BF9"/>
    <w:rsid w:val="00A7570E"/>
    <w:rsid w:val="00A75A08"/>
    <w:rsid w:val="00A75B33"/>
    <w:rsid w:val="00A7661A"/>
    <w:rsid w:val="00A769BA"/>
    <w:rsid w:val="00A7722F"/>
    <w:rsid w:val="00A779FD"/>
    <w:rsid w:val="00A800C8"/>
    <w:rsid w:val="00A80934"/>
    <w:rsid w:val="00A80E9C"/>
    <w:rsid w:val="00A816D6"/>
    <w:rsid w:val="00A825F0"/>
    <w:rsid w:val="00A82731"/>
    <w:rsid w:val="00A83F78"/>
    <w:rsid w:val="00A84987"/>
    <w:rsid w:val="00A85038"/>
    <w:rsid w:val="00A8558D"/>
    <w:rsid w:val="00A85650"/>
    <w:rsid w:val="00A857BE"/>
    <w:rsid w:val="00A85D88"/>
    <w:rsid w:val="00A8660C"/>
    <w:rsid w:val="00A871A0"/>
    <w:rsid w:val="00A87273"/>
    <w:rsid w:val="00A9038E"/>
    <w:rsid w:val="00A90784"/>
    <w:rsid w:val="00A907AB"/>
    <w:rsid w:val="00A91246"/>
    <w:rsid w:val="00A922C7"/>
    <w:rsid w:val="00A92768"/>
    <w:rsid w:val="00A930DA"/>
    <w:rsid w:val="00A937DA"/>
    <w:rsid w:val="00A938F3"/>
    <w:rsid w:val="00A94667"/>
    <w:rsid w:val="00A947B0"/>
    <w:rsid w:val="00A94CC8"/>
    <w:rsid w:val="00A94EAC"/>
    <w:rsid w:val="00A966F5"/>
    <w:rsid w:val="00A96961"/>
    <w:rsid w:val="00A97BB8"/>
    <w:rsid w:val="00A97FE3"/>
    <w:rsid w:val="00AA00FA"/>
    <w:rsid w:val="00AA034B"/>
    <w:rsid w:val="00AA0F96"/>
    <w:rsid w:val="00AA2301"/>
    <w:rsid w:val="00AA3190"/>
    <w:rsid w:val="00AA38D6"/>
    <w:rsid w:val="00AA4A5D"/>
    <w:rsid w:val="00AA53D4"/>
    <w:rsid w:val="00AA5E22"/>
    <w:rsid w:val="00AA758C"/>
    <w:rsid w:val="00AA75F7"/>
    <w:rsid w:val="00AA78FB"/>
    <w:rsid w:val="00AA7E0B"/>
    <w:rsid w:val="00AA7E2A"/>
    <w:rsid w:val="00AB03D2"/>
    <w:rsid w:val="00AB0441"/>
    <w:rsid w:val="00AB0BEA"/>
    <w:rsid w:val="00AB0CB3"/>
    <w:rsid w:val="00AB0DAC"/>
    <w:rsid w:val="00AB1303"/>
    <w:rsid w:val="00AB174F"/>
    <w:rsid w:val="00AB18B5"/>
    <w:rsid w:val="00AB2341"/>
    <w:rsid w:val="00AB42F0"/>
    <w:rsid w:val="00AB43BC"/>
    <w:rsid w:val="00AB5A07"/>
    <w:rsid w:val="00AB5A97"/>
    <w:rsid w:val="00AB5D3A"/>
    <w:rsid w:val="00AB6CAF"/>
    <w:rsid w:val="00AC0251"/>
    <w:rsid w:val="00AC0DB8"/>
    <w:rsid w:val="00AC18DC"/>
    <w:rsid w:val="00AC201F"/>
    <w:rsid w:val="00AC2673"/>
    <w:rsid w:val="00AC2BF9"/>
    <w:rsid w:val="00AC2E48"/>
    <w:rsid w:val="00AC3658"/>
    <w:rsid w:val="00AC3B3E"/>
    <w:rsid w:val="00AC44D0"/>
    <w:rsid w:val="00AC7E8C"/>
    <w:rsid w:val="00AD0273"/>
    <w:rsid w:val="00AD0FCD"/>
    <w:rsid w:val="00AD1053"/>
    <w:rsid w:val="00AD198E"/>
    <w:rsid w:val="00AD1A25"/>
    <w:rsid w:val="00AD1A72"/>
    <w:rsid w:val="00AD1BDE"/>
    <w:rsid w:val="00AD1C7D"/>
    <w:rsid w:val="00AD2452"/>
    <w:rsid w:val="00AD2577"/>
    <w:rsid w:val="00AD289E"/>
    <w:rsid w:val="00AD28BA"/>
    <w:rsid w:val="00AD2B53"/>
    <w:rsid w:val="00AD2C3A"/>
    <w:rsid w:val="00AD2F5B"/>
    <w:rsid w:val="00AD3208"/>
    <w:rsid w:val="00AD3F75"/>
    <w:rsid w:val="00AD45AD"/>
    <w:rsid w:val="00AD47F6"/>
    <w:rsid w:val="00AD4C28"/>
    <w:rsid w:val="00AD4EC7"/>
    <w:rsid w:val="00AD4FA2"/>
    <w:rsid w:val="00AD52C3"/>
    <w:rsid w:val="00AD595A"/>
    <w:rsid w:val="00AD7239"/>
    <w:rsid w:val="00AD7634"/>
    <w:rsid w:val="00AE02DD"/>
    <w:rsid w:val="00AE0511"/>
    <w:rsid w:val="00AE069F"/>
    <w:rsid w:val="00AE1836"/>
    <w:rsid w:val="00AE1B23"/>
    <w:rsid w:val="00AE1F5D"/>
    <w:rsid w:val="00AE2BB8"/>
    <w:rsid w:val="00AE35DA"/>
    <w:rsid w:val="00AE3C5E"/>
    <w:rsid w:val="00AE5A69"/>
    <w:rsid w:val="00AE6BC6"/>
    <w:rsid w:val="00AE70D1"/>
    <w:rsid w:val="00AE741A"/>
    <w:rsid w:val="00AF0A95"/>
    <w:rsid w:val="00AF0E20"/>
    <w:rsid w:val="00AF25D1"/>
    <w:rsid w:val="00AF2998"/>
    <w:rsid w:val="00AF2E16"/>
    <w:rsid w:val="00AF3271"/>
    <w:rsid w:val="00AF45F4"/>
    <w:rsid w:val="00AF4C92"/>
    <w:rsid w:val="00AF4F39"/>
    <w:rsid w:val="00AF52F9"/>
    <w:rsid w:val="00AF55A3"/>
    <w:rsid w:val="00AF5878"/>
    <w:rsid w:val="00AF58FF"/>
    <w:rsid w:val="00AF5B55"/>
    <w:rsid w:val="00AF63A4"/>
    <w:rsid w:val="00AF6C78"/>
    <w:rsid w:val="00AF6D96"/>
    <w:rsid w:val="00AF6ECB"/>
    <w:rsid w:val="00B00327"/>
    <w:rsid w:val="00B01920"/>
    <w:rsid w:val="00B01A66"/>
    <w:rsid w:val="00B01EF5"/>
    <w:rsid w:val="00B0240C"/>
    <w:rsid w:val="00B033A0"/>
    <w:rsid w:val="00B047D0"/>
    <w:rsid w:val="00B04CC2"/>
    <w:rsid w:val="00B04D15"/>
    <w:rsid w:val="00B051B4"/>
    <w:rsid w:val="00B06124"/>
    <w:rsid w:val="00B065AB"/>
    <w:rsid w:val="00B0702B"/>
    <w:rsid w:val="00B07033"/>
    <w:rsid w:val="00B07863"/>
    <w:rsid w:val="00B11608"/>
    <w:rsid w:val="00B133EB"/>
    <w:rsid w:val="00B1361D"/>
    <w:rsid w:val="00B13C24"/>
    <w:rsid w:val="00B141B0"/>
    <w:rsid w:val="00B1646B"/>
    <w:rsid w:val="00B16713"/>
    <w:rsid w:val="00B2041F"/>
    <w:rsid w:val="00B2110C"/>
    <w:rsid w:val="00B2271C"/>
    <w:rsid w:val="00B230DE"/>
    <w:rsid w:val="00B2432E"/>
    <w:rsid w:val="00B24582"/>
    <w:rsid w:val="00B24A49"/>
    <w:rsid w:val="00B24E21"/>
    <w:rsid w:val="00B24E29"/>
    <w:rsid w:val="00B25BF0"/>
    <w:rsid w:val="00B302C0"/>
    <w:rsid w:val="00B310C5"/>
    <w:rsid w:val="00B31FDB"/>
    <w:rsid w:val="00B3257B"/>
    <w:rsid w:val="00B3312E"/>
    <w:rsid w:val="00B3457F"/>
    <w:rsid w:val="00B347A0"/>
    <w:rsid w:val="00B34E85"/>
    <w:rsid w:val="00B37299"/>
    <w:rsid w:val="00B3761C"/>
    <w:rsid w:val="00B37BD9"/>
    <w:rsid w:val="00B40B9C"/>
    <w:rsid w:val="00B41622"/>
    <w:rsid w:val="00B421AD"/>
    <w:rsid w:val="00B42713"/>
    <w:rsid w:val="00B429F3"/>
    <w:rsid w:val="00B42B08"/>
    <w:rsid w:val="00B42C37"/>
    <w:rsid w:val="00B4355D"/>
    <w:rsid w:val="00B43A32"/>
    <w:rsid w:val="00B4419C"/>
    <w:rsid w:val="00B44A9D"/>
    <w:rsid w:val="00B44E90"/>
    <w:rsid w:val="00B454BA"/>
    <w:rsid w:val="00B468B0"/>
    <w:rsid w:val="00B50EC3"/>
    <w:rsid w:val="00B5239A"/>
    <w:rsid w:val="00B5263E"/>
    <w:rsid w:val="00B5412C"/>
    <w:rsid w:val="00B54B2E"/>
    <w:rsid w:val="00B54DB2"/>
    <w:rsid w:val="00B55A6F"/>
    <w:rsid w:val="00B55E5A"/>
    <w:rsid w:val="00B560D9"/>
    <w:rsid w:val="00B56E77"/>
    <w:rsid w:val="00B577C6"/>
    <w:rsid w:val="00B60844"/>
    <w:rsid w:val="00B61435"/>
    <w:rsid w:val="00B61A3B"/>
    <w:rsid w:val="00B627B5"/>
    <w:rsid w:val="00B63662"/>
    <w:rsid w:val="00B63B72"/>
    <w:rsid w:val="00B641AD"/>
    <w:rsid w:val="00B64618"/>
    <w:rsid w:val="00B65105"/>
    <w:rsid w:val="00B6584A"/>
    <w:rsid w:val="00B65CE5"/>
    <w:rsid w:val="00B677CC"/>
    <w:rsid w:val="00B70211"/>
    <w:rsid w:val="00B70741"/>
    <w:rsid w:val="00B70B90"/>
    <w:rsid w:val="00B70C30"/>
    <w:rsid w:val="00B71287"/>
    <w:rsid w:val="00B716F6"/>
    <w:rsid w:val="00B7226B"/>
    <w:rsid w:val="00B72B4E"/>
    <w:rsid w:val="00B73068"/>
    <w:rsid w:val="00B752AC"/>
    <w:rsid w:val="00B752AE"/>
    <w:rsid w:val="00B769AE"/>
    <w:rsid w:val="00B76E77"/>
    <w:rsid w:val="00B81F54"/>
    <w:rsid w:val="00B820F2"/>
    <w:rsid w:val="00B84022"/>
    <w:rsid w:val="00B84E68"/>
    <w:rsid w:val="00B860DB"/>
    <w:rsid w:val="00B8645E"/>
    <w:rsid w:val="00B8655B"/>
    <w:rsid w:val="00B90A5A"/>
    <w:rsid w:val="00B911B9"/>
    <w:rsid w:val="00B91D55"/>
    <w:rsid w:val="00B91E0A"/>
    <w:rsid w:val="00B9360C"/>
    <w:rsid w:val="00B93999"/>
    <w:rsid w:val="00B94552"/>
    <w:rsid w:val="00B94EA7"/>
    <w:rsid w:val="00B95044"/>
    <w:rsid w:val="00B96351"/>
    <w:rsid w:val="00B96ECF"/>
    <w:rsid w:val="00B971A1"/>
    <w:rsid w:val="00B97311"/>
    <w:rsid w:val="00B97354"/>
    <w:rsid w:val="00B97521"/>
    <w:rsid w:val="00BA069A"/>
    <w:rsid w:val="00BA1375"/>
    <w:rsid w:val="00BA1E10"/>
    <w:rsid w:val="00BA20EE"/>
    <w:rsid w:val="00BA2976"/>
    <w:rsid w:val="00BA2DC7"/>
    <w:rsid w:val="00BA3144"/>
    <w:rsid w:val="00BA324D"/>
    <w:rsid w:val="00BA340C"/>
    <w:rsid w:val="00BA362C"/>
    <w:rsid w:val="00BA4CFE"/>
    <w:rsid w:val="00BA4E68"/>
    <w:rsid w:val="00BA54FC"/>
    <w:rsid w:val="00BA568E"/>
    <w:rsid w:val="00BA5A05"/>
    <w:rsid w:val="00BA5BAC"/>
    <w:rsid w:val="00BA5FF3"/>
    <w:rsid w:val="00BA6B66"/>
    <w:rsid w:val="00BA6DFB"/>
    <w:rsid w:val="00BA7302"/>
    <w:rsid w:val="00BA7D33"/>
    <w:rsid w:val="00BB1165"/>
    <w:rsid w:val="00BB3B1E"/>
    <w:rsid w:val="00BB3BC4"/>
    <w:rsid w:val="00BB4B0F"/>
    <w:rsid w:val="00BB4FC5"/>
    <w:rsid w:val="00BB5BA1"/>
    <w:rsid w:val="00BB6E8B"/>
    <w:rsid w:val="00BB7775"/>
    <w:rsid w:val="00BB7D73"/>
    <w:rsid w:val="00BC1EB6"/>
    <w:rsid w:val="00BC1F19"/>
    <w:rsid w:val="00BC22CF"/>
    <w:rsid w:val="00BC23EA"/>
    <w:rsid w:val="00BC2C70"/>
    <w:rsid w:val="00BC2EC1"/>
    <w:rsid w:val="00BC5127"/>
    <w:rsid w:val="00BC62BA"/>
    <w:rsid w:val="00BC7DAB"/>
    <w:rsid w:val="00BD05B3"/>
    <w:rsid w:val="00BD0B71"/>
    <w:rsid w:val="00BD1196"/>
    <w:rsid w:val="00BD1315"/>
    <w:rsid w:val="00BD2D87"/>
    <w:rsid w:val="00BD3110"/>
    <w:rsid w:val="00BD35AA"/>
    <w:rsid w:val="00BD55F6"/>
    <w:rsid w:val="00BD5F61"/>
    <w:rsid w:val="00BD6301"/>
    <w:rsid w:val="00BD758E"/>
    <w:rsid w:val="00BE0CB2"/>
    <w:rsid w:val="00BE2D25"/>
    <w:rsid w:val="00BE364C"/>
    <w:rsid w:val="00BE4D47"/>
    <w:rsid w:val="00BE4FD9"/>
    <w:rsid w:val="00BE5359"/>
    <w:rsid w:val="00BE5418"/>
    <w:rsid w:val="00BE647D"/>
    <w:rsid w:val="00BE68E2"/>
    <w:rsid w:val="00BE7A1F"/>
    <w:rsid w:val="00BF0F24"/>
    <w:rsid w:val="00BF12E1"/>
    <w:rsid w:val="00BF144C"/>
    <w:rsid w:val="00BF1B0C"/>
    <w:rsid w:val="00BF3003"/>
    <w:rsid w:val="00BF3768"/>
    <w:rsid w:val="00BF5BBF"/>
    <w:rsid w:val="00BF5D6B"/>
    <w:rsid w:val="00BF67E9"/>
    <w:rsid w:val="00BF72CB"/>
    <w:rsid w:val="00C02CF2"/>
    <w:rsid w:val="00C03D35"/>
    <w:rsid w:val="00C0452A"/>
    <w:rsid w:val="00C04A19"/>
    <w:rsid w:val="00C04A2E"/>
    <w:rsid w:val="00C05884"/>
    <w:rsid w:val="00C058A4"/>
    <w:rsid w:val="00C05A9F"/>
    <w:rsid w:val="00C06210"/>
    <w:rsid w:val="00C0621F"/>
    <w:rsid w:val="00C076C4"/>
    <w:rsid w:val="00C07CDF"/>
    <w:rsid w:val="00C10176"/>
    <w:rsid w:val="00C10C7E"/>
    <w:rsid w:val="00C11709"/>
    <w:rsid w:val="00C11A68"/>
    <w:rsid w:val="00C11EA6"/>
    <w:rsid w:val="00C125BB"/>
    <w:rsid w:val="00C14500"/>
    <w:rsid w:val="00C14750"/>
    <w:rsid w:val="00C1612E"/>
    <w:rsid w:val="00C1652C"/>
    <w:rsid w:val="00C16D85"/>
    <w:rsid w:val="00C17809"/>
    <w:rsid w:val="00C17CD9"/>
    <w:rsid w:val="00C205ED"/>
    <w:rsid w:val="00C21C5F"/>
    <w:rsid w:val="00C22C12"/>
    <w:rsid w:val="00C22CB4"/>
    <w:rsid w:val="00C230CE"/>
    <w:rsid w:val="00C23724"/>
    <w:rsid w:val="00C23974"/>
    <w:rsid w:val="00C23D0C"/>
    <w:rsid w:val="00C2565B"/>
    <w:rsid w:val="00C25F99"/>
    <w:rsid w:val="00C26E1A"/>
    <w:rsid w:val="00C26E58"/>
    <w:rsid w:val="00C2798B"/>
    <w:rsid w:val="00C30C56"/>
    <w:rsid w:val="00C310B9"/>
    <w:rsid w:val="00C318DA"/>
    <w:rsid w:val="00C32677"/>
    <w:rsid w:val="00C33A71"/>
    <w:rsid w:val="00C33CB5"/>
    <w:rsid w:val="00C343B9"/>
    <w:rsid w:val="00C3505C"/>
    <w:rsid w:val="00C36685"/>
    <w:rsid w:val="00C36C92"/>
    <w:rsid w:val="00C3718E"/>
    <w:rsid w:val="00C373B7"/>
    <w:rsid w:val="00C37629"/>
    <w:rsid w:val="00C42258"/>
    <w:rsid w:val="00C4381E"/>
    <w:rsid w:val="00C438A5"/>
    <w:rsid w:val="00C445C2"/>
    <w:rsid w:val="00C44D1E"/>
    <w:rsid w:val="00C464E9"/>
    <w:rsid w:val="00C469CE"/>
    <w:rsid w:val="00C47528"/>
    <w:rsid w:val="00C478F2"/>
    <w:rsid w:val="00C513D1"/>
    <w:rsid w:val="00C51614"/>
    <w:rsid w:val="00C532CA"/>
    <w:rsid w:val="00C54A83"/>
    <w:rsid w:val="00C55C94"/>
    <w:rsid w:val="00C56059"/>
    <w:rsid w:val="00C57CDA"/>
    <w:rsid w:val="00C615B5"/>
    <w:rsid w:val="00C61799"/>
    <w:rsid w:val="00C6205F"/>
    <w:rsid w:val="00C62464"/>
    <w:rsid w:val="00C625F7"/>
    <w:rsid w:val="00C62FD5"/>
    <w:rsid w:val="00C63BEF"/>
    <w:rsid w:val="00C65CF6"/>
    <w:rsid w:val="00C65E66"/>
    <w:rsid w:val="00C65E7D"/>
    <w:rsid w:val="00C669A6"/>
    <w:rsid w:val="00C66EBF"/>
    <w:rsid w:val="00C66F4B"/>
    <w:rsid w:val="00C673C4"/>
    <w:rsid w:val="00C70841"/>
    <w:rsid w:val="00C70F9B"/>
    <w:rsid w:val="00C732DA"/>
    <w:rsid w:val="00C73D67"/>
    <w:rsid w:val="00C74527"/>
    <w:rsid w:val="00C75124"/>
    <w:rsid w:val="00C765D3"/>
    <w:rsid w:val="00C7742A"/>
    <w:rsid w:val="00C776FB"/>
    <w:rsid w:val="00C778DA"/>
    <w:rsid w:val="00C808BE"/>
    <w:rsid w:val="00C80B17"/>
    <w:rsid w:val="00C82AA8"/>
    <w:rsid w:val="00C83480"/>
    <w:rsid w:val="00C843EE"/>
    <w:rsid w:val="00C8515E"/>
    <w:rsid w:val="00C857EA"/>
    <w:rsid w:val="00C861EE"/>
    <w:rsid w:val="00C86697"/>
    <w:rsid w:val="00C86AAB"/>
    <w:rsid w:val="00C87AE0"/>
    <w:rsid w:val="00C87B29"/>
    <w:rsid w:val="00C9177B"/>
    <w:rsid w:val="00C92803"/>
    <w:rsid w:val="00C9284D"/>
    <w:rsid w:val="00C9370F"/>
    <w:rsid w:val="00C939AF"/>
    <w:rsid w:val="00C94556"/>
    <w:rsid w:val="00C94715"/>
    <w:rsid w:val="00C95628"/>
    <w:rsid w:val="00C95D17"/>
    <w:rsid w:val="00C96713"/>
    <w:rsid w:val="00C96992"/>
    <w:rsid w:val="00C97257"/>
    <w:rsid w:val="00CA11FC"/>
    <w:rsid w:val="00CA1D7F"/>
    <w:rsid w:val="00CA2AA6"/>
    <w:rsid w:val="00CA2B8C"/>
    <w:rsid w:val="00CA2BA0"/>
    <w:rsid w:val="00CA2D51"/>
    <w:rsid w:val="00CA2DF4"/>
    <w:rsid w:val="00CA30FA"/>
    <w:rsid w:val="00CA3A45"/>
    <w:rsid w:val="00CA47CD"/>
    <w:rsid w:val="00CA4AC3"/>
    <w:rsid w:val="00CA5C0D"/>
    <w:rsid w:val="00CA685E"/>
    <w:rsid w:val="00CA6FA4"/>
    <w:rsid w:val="00CB0760"/>
    <w:rsid w:val="00CB1052"/>
    <w:rsid w:val="00CB16E3"/>
    <w:rsid w:val="00CB17D9"/>
    <w:rsid w:val="00CB1B95"/>
    <w:rsid w:val="00CB1FC6"/>
    <w:rsid w:val="00CB20D2"/>
    <w:rsid w:val="00CB28FA"/>
    <w:rsid w:val="00CB2A11"/>
    <w:rsid w:val="00CB3293"/>
    <w:rsid w:val="00CB34DD"/>
    <w:rsid w:val="00CB3D87"/>
    <w:rsid w:val="00CB46BB"/>
    <w:rsid w:val="00CB5FF2"/>
    <w:rsid w:val="00CB62A8"/>
    <w:rsid w:val="00CB6773"/>
    <w:rsid w:val="00CB6B93"/>
    <w:rsid w:val="00CB6F2D"/>
    <w:rsid w:val="00CB715A"/>
    <w:rsid w:val="00CB76B3"/>
    <w:rsid w:val="00CB7896"/>
    <w:rsid w:val="00CC0907"/>
    <w:rsid w:val="00CC1536"/>
    <w:rsid w:val="00CC2103"/>
    <w:rsid w:val="00CC3479"/>
    <w:rsid w:val="00CC39CE"/>
    <w:rsid w:val="00CC4430"/>
    <w:rsid w:val="00CC46B9"/>
    <w:rsid w:val="00CC5224"/>
    <w:rsid w:val="00CC5AAE"/>
    <w:rsid w:val="00CC7EB7"/>
    <w:rsid w:val="00CC7F22"/>
    <w:rsid w:val="00CD0C48"/>
    <w:rsid w:val="00CD1496"/>
    <w:rsid w:val="00CD187A"/>
    <w:rsid w:val="00CD2622"/>
    <w:rsid w:val="00CD541D"/>
    <w:rsid w:val="00CD64E0"/>
    <w:rsid w:val="00CD696C"/>
    <w:rsid w:val="00CD6A95"/>
    <w:rsid w:val="00CD6B55"/>
    <w:rsid w:val="00CD7BA3"/>
    <w:rsid w:val="00CD7CB2"/>
    <w:rsid w:val="00CE0955"/>
    <w:rsid w:val="00CE0A52"/>
    <w:rsid w:val="00CE0E80"/>
    <w:rsid w:val="00CE1456"/>
    <w:rsid w:val="00CE1792"/>
    <w:rsid w:val="00CE19F8"/>
    <w:rsid w:val="00CE1DA0"/>
    <w:rsid w:val="00CE2FAB"/>
    <w:rsid w:val="00CE39D9"/>
    <w:rsid w:val="00CE3F91"/>
    <w:rsid w:val="00CE42B2"/>
    <w:rsid w:val="00CE447B"/>
    <w:rsid w:val="00CE5042"/>
    <w:rsid w:val="00CE521D"/>
    <w:rsid w:val="00CE56AC"/>
    <w:rsid w:val="00CE57D8"/>
    <w:rsid w:val="00CE692C"/>
    <w:rsid w:val="00CE6A79"/>
    <w:rsid w:val="00CE6F16"/>
    <w:rsid w:val="00CE7283"/>
    <w:rsid w:val="00CF0D95"/>
    <w:rsid w:val="00CF118B"/>
    <w:rsid w:val="00CF1737"/>
    <w:rsid w:val="00CF2008"/>
    <w:rsid w:val="00CF2230"/>
    <w:rsid w:val="00CF3682"/>
    <w:rsid w:val="00CF4728"/>
    <w:rsid w:val="00CF4F99"/>
    <w:rsid w:val="00CF5F49"/>
    <w:rsid w:val="00CF6DCB"/>
    <w:rsid w:val="00D00238"/>
    <w:rsid w:val="00D040BF"/>
    <w:rsid w:val="00D05134"/>
    <w:rsid w:val="00D05140"/>
    <w:rsid w:val="00D0555E"/>
    <w:rsid w:val="00D06236"/>
    <w:rsid w:val="00D062F6"/>
    <w:rsid w:val="00D06821"/>
    <w:rsid w:val="00D0774B"/>
    <w:rsid w:val="00D078A0"/>
    <w:rsid w:val="00D07FC1"/>
    <w:rsid w:val="00D102E6"/>
    <w:rsid w:val="00D10451"/>
    <w:rsid w:val="00D1060A"/>
    <w:rsid w:val="00D107FA"/>
    <w:rsid w:val="00D111E4"/>
    <w:rsid w:val="00D1199D"/>
    <w:rsid w:val="00D11FF2"/>
    <w:rsid w:val="00D12BE8"/>
    <w:rsid w:val="00D146FB"/>
    <w:rsid w:val="00D14DE4"/>
    <w:rsid w:val="00D15EE9"/>
    <w:rsid w:val="00D15FA0"/>
    <w:rsid w:val="00D15FC2"/>
    <w:rsid w:val="00D1626D"/>
    <w:rsid w:val="00D1670C"/>
    <w:rsid w:val="00D20997"/>
    <w:rsid w:val="00D20FAF"/>
    <w:rsid w:val="00D21D72"/>
    <w:rsid w:val="00D22360"/>
    <w:rsid w:val="00D24418"/>
    <w:rsid w:val="00D25CF4"/>
    <w:rsid w:val="00D26A1E"/>
    <w:rsid w:val="00D30419"/>
    <w:rsid w:val="00D31DB7"/>
    <w:rsid w:val="00D32125"/>
    <w:rsid w:val="00D32CDE"/>
    <w:rsid w:val="00D32FC9"/>
    <w:rsid w:val="00D3351C"/>
    <w:rsid w:val="00D34655"/>
    <w:rsid w:val="00D34DD1"/>
    <w:rsid w:val="00D356DA"/>
    <w:rsid w:val="00D35733"/>
    <w:rsid w:val="00D359B0"/>
    <w:rsid w:val="00D35E88"/>
    <w:rsid w:val="00D36C78"/>
    <w:rsid w:val="00D36FD0"/>
    <w:rsid w:val="00D37A2B"/>
    <w:rsid w:val="00D37EC8"/>
    <w:rsid w:val="00D40078"/>
    <w:rsid w:val="00D401C6"/>
    <w:rsid w:val="00D41861"/>
    <w:rsid w:val="00D41A97"/>
    <w:rsid w:val="00D41F29"/>
    <w:rsid w:val="00D43035"/>
    <w:rsid w:val="00D43AA2"/>
    <w:rsid w:val="00D43D09"/>
    <w:rsid w:val="00D44412"/>
    <w:rsid w:val="00D44CB0"/>
    <w:rsid w:val="00D458F8"/>
    <w:rsid w:val="00D45D2E"/>
    <w:rsid w:val="00D46018"/>
    <w:rsid w:val="00D46A90"/>
    <w:rsid w:val="00D46B41"/>
    <w:rsid w:val="00D47454"/>
    <w:rsid w:val="00D4749D"/>
    <w:rsid w:val="00D47AFC"/>
    <w:rsid w:val="00D47DBB"/>
    <w:rsid w:val="00D5194B"/>
    <w:rsid w:val="00D542A5"/>
    <w:rsid w:val="00D54C82"/>
    <w:rsid w:val="00D54F04"/>
    <w:rsid w:val="00D550E1"/>
    <w:rsid w:val="00D554AD"/>
    <w:rsid w:val="00D56630"/>
    <w:rsid w:val="00D5681B"/>
    <w:rsid w:val="00D56AFF"/>
    <w:rsid w:val="00D60692"/>
    <w:rsid w:val="00D60A55"/>
    <w:rsid w:val="00D60EEA"/>
    <w:rsid w:val="00D62A48"/>
    <w:rsid w:val="00D63047"/>
    <w:rsid w:val="00D635EA"/>
    <w:rsid w:val="00D6380E"/>
    <w:rsid w:val="00D6415A"/>
    <w:rsid w:val="00D643E3"/>
    <w:rsid w:val="00D6441C"/>
    <w:rsid w:val="00D64541"/>
    <w:rsid w:val="00D64C85"/>
    <w:rsid w:val="00D64F11"/>
    <w:rsid w:val="00D6578B"/>
    <w:rsid w:val="00D660AA"/>
    <w:rsid w:val="00D664CA"/>
    <w:rsid w:val="00D6686A"/>
    <w:rsid w:val="00D66BBE"/>
    <w:rsid w:val="00D705BC"/>
    <w:rsid w:val="00D70941"/>
    <w:rsid w:val="00D720BB"/>
    <w:rsid w:val="00D726CB"/>
    <w:rsid w:val="00D73F63"/>
    <w:rsid w:val="00D75415"/>
    <w:rsid w:val="00D75740"/>
    <w:rsid w:val="00D758A2"/>
    <w:rsid w:val="00D7672A"/>
    <w:rsid w:val="00D76DD6"/>
    <w:rsid w:val="00D76EDC"/>
    <w:rsid w:val="00D76F6D"/>
    <w:rsid w:val="00D77BDF"/>
    <w:rsid w:val="00D8108B"/>
    <w:rsid w:val="00D811B2"/>
    <w:rsid w:val="00D8137F"/>
    <w:rsid w:val="00D814F3"/>
    <w:rsid w:val="00D816F6"/>
    <w:rsid w:val="00D81D61"/>
    <w:rsid w:val="00D82037"/>
    <w:rsid w:val="00D82181"/>
    <w:rsid w:val="00D83CA9"/>
    <w:rsid w:val="00D84482"/>
    <w:rsid w:val="00D8474A"/>
    <w:rsid w:val="00D84E65"/>
    <w:rsid w:val="00D84E67"/>
    <w:rsid w:val="00D84FB8"/>
    <w:rsid w:val="00D85439"/>
    <w:rsid w:val="00D85A45"/>
    <w:rsid w:val="00D86B3E"/>
    <w:rsid w:val="00D90826"/>
    <w:rsid w:val="00D909D4"/>
    <w:rsid w:val="00D91D4F"/>
    <w:rsid w:val="00D941EC"/>
    <w:rsid w:val="00D94D48"/>
    <w:rsid w:val="00D95204"/>
    <w:rsid w:val="00D95EC1"/>
    <w:rsid w:val="00D96423"/>
    <w:rsid w:val="00D97484"/>
    <w:rsid w:val="00D97643"/>
    <w:rsid w:val="00D97BE9"/>
    <w:rsid w:val="00DA0067"/>
    <w:rsid w:val="00DA1296"/>
    <w:rsid w:val="00DA17DC"/>
    <w:rsid w:val="00DA1B95"/>
    <w:rsid w:val="00DA1C17"/>
    <w:rsid w:val="00DA29BD"/>
    <w:rsid w:val="00DA37F3"/>
    <w:rsid w:val="00DA3986"/>
    <w:rsid w:val="00DA3C87"/>
    <w:rsid w:val="00DA3D45"/>
    <w:rsid w:val="00DA47B3"/>
    <w:rsid w:val="00DA4828"/>
    <w:rsid w:val="00DA58FE"/>
    <w:rsid w:val="00DA61ED"/>
    <w:rsid w:val="00DA623E"/>
    <w:rsid w:val="00DA6A10"/>
    <w:rsid w:val="00DA73B4"/>
    <w:rsid w:val="00DA7799"/>
    <w:rsid w:val="00DA7845"/>
    <w:rsid w:val="00DA7C81"/>
    <w:rsid w:val="00DB0A05"/>
    <w:rsid w:val="00DB163B"/>
    <w:rsid w:val="00DB319C"/>
    <w:rsid w:val="00DB3240"/>
    <w:rsid w:val="00DB4355"/>
    <w:rsid w:val="00DB63ED"/>
    <w:rsid w:val="00DB6F53"/>
    <w:rsid w:val="00DB736B"/>
    <w:rsid w:val="00DC0364"/>
    <w:rsid w:val="00DC0516"/>
    <w:rsid w:val="00DC0ED8"/>
    <w:rsid w:val="00DC1909"/>
    <w:rsid w:val="00DC1A63"/>
    <w:rsid w:val="00DC34CB"/>
    <w:rsid w:val="00DC394A"/>
    <w:rsid w:val="00DC7D64"/>
    <w:rsid w:val="00DD0AA2"/>
    <w:rsid w:val="00DD17DE"/>
    <w:rsid w:val="00DD1A2F"/>
    <w:rsid w:val="00DD1CA7"/>
    <w:rsid w:val="00DD23C1"/>
    <w:rsid w:val="00DD360E"/>
    <w:rsid w:val="00DD3988"/>
    <w:rsid w:val="00DD3E18"/>
    <w:rsid w:val="00DD42FF"/>
    <w:rsid w:val="00DD57BB"/>
    <w:rsid w:val="00DD5B5A"/>
    <w:rsid w:val="00DD5E18"/>
    <w:rsid w:val="00DD5E1D"/>
    <w:rsid w:val="00DD5F3C"/>
    <w:rsid w:val="00DD718B"/>
    <w:rsid w:val="00DE072C"/>
    <w:rsid w:val="00DE09CE"/>
    <w:rsid w:val="00DE0AD6"/>
    <w:rsid w:val="00DE234A"/>
    <w:rsid w:val="00DE3FDE"/>
    <w:rsid w:val="00DE53C0"/>
    <w:rsid w:val="00DE5EFF"/>
    <w:rsid w:val="00DE70DA"/>
    <w:rsid w:val="00DE7B54"/>
    <w:rsid w:val="00DF0A71"/>
    <w:rsid w:val="00DF2224"/>
    <w:rsid w:val="00DF2324"/>
    <w:rsid w:val="00DF29EB"/>
    <w:rsid w:val="00DF39D7"/>
    <w:rsid w:val="00DF4631"/>
    <w:rsid w:val="00DF4D26"/>
    <w:rsid w:val="00DF5478"/>
    <w:rsid w:val="00DF54BC"/>
    <w:rsid w:val="00DF565E"/>
    <w:rsid w:val="00DF5B7B"/>
    <w:rsid w:val="00DF5CC6"/>
    <w:rsid w:val="00DF6814"/>
    <w:rsid w:val="00DF6855"/>
    <w:rsid w:val="00DF6B05"/>
    <w:rsid w:val="00DF6EBA"/>
    <w:rsid w:val="00DF74EF"/>
    <w:rsid w:val="00DF7EEC"/>
    <w:rsid w:val="00E004BA"/>
    <w:rsid w:val="00E005A4"/>
    <w:rsid w:val="00E011E2"/>
    <w:rsid w:val="00E0326A"/>
    <w:rsid w:val="00E0394A"/>
    <w:rsid w:val="00E0486E"/>
    <w:rsid w:val="00E059AC"/>
    <w:rsid w:val="00E05BF0"/>
    <w:rsid w:val="00E061B7"/>
    <w:rsid w:val="00E06209"/>
    <w:rsid w:val="00E07E11"/>
    <w:rsid w:val="00E105D2"/>
    <w:rsid w:val="00E11132"/>
    <w:rsid w:val="00E126B9"/>
    <w:rsid w:val="00E128E1"/>
    <w:rsid w:val="00E1312F"/>
    <w:rsid w:val="00E13170"/>
    <w:rsid w:val="00E1371C"/>
    <w:rsid w:val="00E1610A"/>
    <w:rsid w:val="00E166A9"/>
    <w:rsid w:val="00E166F7"/>
    <w:rsid w:val="00E167FD"/>
    <w:rsid w:val="00E168D4"/>
    <w:rsid w:val="00E16DFD"/>
    <w:rsid w:val="00E176B1"/>
    <w:rsid w:val="00E202FC"/>
    <w:rsid w:val="00E2105F"/>
    <w:rsid w:val="00E21157"/>
    <w:rsid w:val="00E21793"/>
    <w:rsid w:val="00E21D40"/>
    <w:rsid w:val="00E22B21"/>
    <w:rsid w:val="00E2366E"/>
    <w:rsid w:val="00E24465"/>
    <w:rsid w:val="00E249E0"/>
    <w:rsid w:val="00E24A38"/>
    <w:rsid w:val="00E24BF8"/>
    <w:rsid w:val="00E24CAA"/>
    <w:rsid w:val="00E24FBD"/>
    <w:rsid w:val="00E25610"/>
    <w:rsid w:val="00E259CC"/>
    <w:rsid w:val="00E26415"/>
    <w:rsid w:val="00E26F44"/>
    <w:rsid w:val="00E27C58"/>
    <w:rsid w:val="00E30FCF"/>
    <w:rsid w:val="00E31576"/>
    <w:rsid w:val="00E31EBD"/>
    <w:rsid w:val="00E33C99"/>
    <w:rsid w:val="00E33E70"/>
    <w:rsid w:val="00E3422D"/>
    <w:rsid w:val="00E347C4"/>
    <w:rsid w:val="00E34C28"/>
    <w:rsid w:val="00E40B9B"/>
    <w:rsid w:val="00E40E68"/>
    <w:rsid w:val="00E41E39"/>
    <w:rsid w:val="00E425D7"/>
    <w:rsid w:val="00E426AF"/>
    <w:rsid w:val="00E43118"/>
    <w:rsid w:val="00E43ED9"/>
    <w:rsid w:val="00E44D41"/>
    <w:rsid w:val="00E44EC3"/>
    <w:rsid w:val="00E45175"/>
    <w:rsid w:val="00E45284"/>
    <w:rsid w:val="00E452D3"/>
    <w:rsid w:val="00E454A9"/>
    <w:rsid w:val="00E455F7"/>
    <w:rsid w:val="00E45AA0"/>
    <w:rsid w:val="00E45B3A"/>
    <w:rsid w:val="00E4607F"/>
    <w:rsid w:val="00E46393"/>
    <w:rsid w:val="00E4655D"/>
    <w:rsid w:val="00E476DF"/>
    <w:rsid w:val="00E51A4B"/>
    <w:rsid w:val="00E5249D"/>
    <w:rsid w:val="00E54334"/>
    <w:rsid w:val="00E54CED"/>
    <w:rsid w:val="00E54E7F"/>
    <w:rsid w:val="00E5574B"/>
    <w:rsid w:val="00E57458"/>
    <w:rsid w:val="00E60932"/>
    <w:rsid w:val="00E60E02"/>
    <w:rsid w:val="00E610B3"/>
    <w:rsid w:val="00E61282"/>
    <w:rsid w:val="00E61ADB"/>
    <w:rsid w:val="00E61FCD"/>
    <w:rsid w:val="00E623D9"/>
    <w:rsid w:val="00E623E7"/>
    <w:rsid w:val="00E62F7E"/>
    <w:rsid w:val="00E63573"/>
    <w:rsid w:val="00E644B3"/>
    <w:rsid w:val="00E65D81"/>
    <w:rsid w:val="00E65E2E"/>
    <w:rsid w:val="00E65F06"/>
    <w:rsid w:val="00E6601E"/>
    <w:rsid w:val="00E661B6"/>
    <w:rsid w:val="00E669D9"/>
    <w:rsid w:val="00E70E2B"/>
    <w:rsid w:val="00E70E86"/>
    <w:rsid w:val="00E71327"/>
    <w:rsid w:val="00E7140F"/>
    <w:rsid w:val="00E7149E"/>
    <w:rsid w:val="00E72701"/>
    <w:rsid w:val="00E752FC"/>
    <w:rsid w:val="00E7729E"/>
    <w:rsid w:val="00E77714"/>
    <w:rsid w:val="00E807C1"/>
    <w:rsid w:val="00E82791"/>
    <w:rsid w:val="00E82A2C"/>
    <w:rsid w:val="00E83896"/>
    <w:rsid w:val="00E838AC"/>
    <w:rsid w:val="00E83919"/>
    <w:rsid w:val="00E84D7F"/>
    <w:rsid w:val="00E84E00"/>
    <w:rsid w:val="00E863B4"/>
    <w:rsid w:val="00E86F03"/>
    <w:rsid w:val="00E90C45"/>
    <w:rsid w:val="00E91C00"/>
    <w:rsid w:val="00E91C10"/>
    <w:rsid w:val="00E922AE"/>
    <w:rsid w:val="00E92D28"/>
    <w:rsid w:val="00E933AB"/>
    <w:rsid w:val="00E933FC"/>
    <w:rsid w:val="00E934DF"/>
    <w:rsid w:val="00E9383B"/>
    <w:rsid w:val="00E9580B"/>
    <w:rsid w:val="00E9590A"/>
    <w:rsid w:val="00E95B7D"/>
    <w:rsid w:val="00E95F15"/>
    <w:rsid w:val="00E95F98"/>
    <w:rsid w:val="00E96297"/>
    <w:rsid w:val="00E96E1D"/>
    <w:rsid w:val="00E9711A"/>
    <w:rsid w:val="00E97A5F"/>
    <w:rsid w:val="00E97AFF"/>
    <w:rsid w:val="00EA2080"/>
    <w:rsid w:val="00EA2099"/>
    <w:rsid w:val="00EA2188"/>
    <w:rsid w:val="00EA259A"/>
    <w:rsid w:val="00EA25DB"/>
    <w:rsid w:val="00EA2690"/>
    <w:rsid w:val="00EA2B83"/>
    <w:rsid w:val="00EA2F00"/>
    <w:rsid w:val="00EA42ED"/>
    <w:rsid w:val="00EA44CB"/>
    <w:rsid w:val="00EA51B5"/>
    <w:rsid w:val="00EA7032"/>
    <w:rsid w:val="00EA7275"/>
    <w:rsid w:val="00EA75C1"/>
    <w:rsid w:val="00EA7D6D"/>
    <w:rsid w:val="00EB059F"/>
    <w:rsid w:val="00EB0C9B"/>
    <w:rsid w:val="00EB1099"/>
    <w:rsid w:val="00EB1A94"/>
    <w:rsid w:val="00EB1AF1"/>
    <w:rsid w:val="00EB26B9"/>
    <w:rsid w:val="00EB3085"/>
    <w:rsid w:val="00EB3B1E"/>
    <w:rsid w:val="00EB3D2A"/>
    <w:rsid w:val="00EB4EBA"/>
    <w:rsid w:val="00EB56A1"/>
    <w:rsid w:val="00EB59F0"/>
    <w:rsid w:val="00EB5E5A"/>
    <w:rsid w:val="00EB605D"/>
    <w:rsid w:val="00EC041A"/>
    <w:rsid w:val="00EC090A"/>
    <w:rsid w:val="00EC0923"/>
    <w:rsid w:val="00EC12B1"/>
    <w:rsid w:val="00EC1793"/>
    <w:rsid w:val="00EC25FE"/>
    <w:rsid w:val="00EC2744"/>
    <w:rsid w:val="00EC2890"/>
    <w:rsid w:val="00EC2FE0"/>
    <w:rsid w:val="00EC362B"/>
    <w:rsid w:val="00EC53FB"/>
    <w:rsid w:val="00EC6BEA"/>
    <w:rsid w:val="00EC6CBC"/>
    <w:rsid w:val="00EC6EA6"/>
    <w:rsid w:val="00ED08E7"/>
    <w:rsid w:val="00ED0B56"/>
    <w:rsid w:val="00ED0BA0"/>
    <w:rsid w:val="00ED1B62"/>
    <w:rsid w:val="00ED1D7E"/>
    <w:rsid w:val="00ED20EB"/>
    <w:rsid w:val="00ED26B4"/>
    <w:rsid w:val="00ED2CB5"/>
    <w:rsid w:val="00ED376E"/>
    <w:rsid w:val="00ED3E01"/>
    <w:rsid w:val="00ED4B8C"/>
    <w:rsid w:val="00ED57D8"/>
    <w:rsid w:val="00ED5959"/>
    <w:rsid w:val="00ED59CA"/>
    <w:rsid w:val="00ED63E9"/>
    <w:rsid w:val="00ED6719"/>
    <w:rsid w:val="00ED680A"/>
    <w:rsid w:val="00ED69FC"/>
    <w:rsid w:val="00ED6C8C"/>
    <w:rsid w:val="00EE0598"/>
    <w:rsid w:val="00EE0EB7"/>
    <w:rsid w:val="00EE0FD6"/>
    <w:rsid w:val="00EE106C"/>
    <w:rsid w:val="00EE1328"/>
    <w:rsid w:val="00EE14F0"/>
    <w:rsid w:val="00EE1C13"/>
    <w:rsid w:val="00EE2284"/>
    <w:rsid w:val="00EE28F7"/>
    <w:rsid w:val="00EE3139"/>
    <w:rsid w:val="00EE315B"/>
    <w:rsid w:val="00EE3211"/>
    <w:rsid w:val="00EE42BA"/>
    <w:rsid w:val="00EE4DCA"/>
    <w:rsid w:val="00EE5188"/>
    <w:rsid w:val="00EE5AD4"/>
    <w:rsid w:val="00EE796A"/>
    <w:rsid w:val="00EF0587"/>
    <w:rsid w:val="00EF0B35"/>
    <w:rsid w:val="00EF103A"/>
    <w:rsid w:val="00EF131B"/>
    <w:rsid w:val="00EF1574"/>
    <w:rsid w:val="00EF1F9A"/>
    <w:rsid w:val="00EF2CA7"/>
    <w:rsid w:val="00EF40C7"/>
    <w:rsid w:val="00EF4FB7"/>
    <w:rsid w:val="00EF568D"/>
    <w:rsid w:val="00EF5D1E"/>
    <w:rsid w:val="00EF6761"/>
    <w:rsid w:val="00EF6D29"/>
    <w:rsid w:val="00EF6F9B"/>
    <w:rsid w:val="00F0067A"/>
    <w:rsid w:val="00F00ED1"/>
    <w:rsid w:val="00F01471"/>
    <w:rsid w:val="00F01C1C"/>
    <w:rsid w:val="00F01E35"/>
    <w:rsid w:val="00F021CD"/>
    <w:rsid w:val="00F02245"/>
    <w:rsid w:val="00F022BB"/>
    <w:rsid w:val="00F028F0"/>
    <w:rsid w:val="00F02FD8"/>
    <w:rsid w:val="00F031BC"/>
    <w:rsid w:val="00F032BC"/>
    <w:rsid w:val="00F036BC"/>
    <w:rsid w:val="00F03929"/>
    <w:rsid w:val="00F046C9"/>
    <w:rsid w:val="00F048A7"/>
    <w:rsid w:val="00F04AA2"/>
    <w:rsid w:val="00F04ACA"/>
    <w:rsid w:val="00F04D4F"/>
    <w:rsid w:val="00F05148"/>
    <w:rsid w:val="00F0571F"/>
    <w:rsid w:val="00F0584D"/>
    <w:rsid w:val="00F059E9"/>
    <w:rsid w:val="00F06FF4"/>
    <w:rsid w:val="00F10382"/>
    <w:rsid w:val="00F11405"/>
    <w:rsid w:val="00F120E0"/>
    <w:rsid w:val="00F124BC"/>
    <w:rsid w:val="00F12924"/>
    <w:rsid w:val="00F12978"/>
    <w:rsid w:val="00F12EFD"/>
    <w:rsid w:val="00F134F8"/>
    <w:rsid w:val="00F13AA5"/>
    <w:rsid w:val="00F13D42"/>
    <w:rsid w:val="00F14CB9"/>
    <w:rsid w:val="00F16D8A"/>
    <w:rsid w:val="00F17411"/>
    <w:rsid w:val="00F17F88"/>
    <w:rsid w:val="00F20107"/>
    <w:rsid w:val="00F20BA7"/>
    <w:rsid w:val="00F20DB3"/>
    <w:rsid w:val="00F21262"/>
    <w:rsid w:val="00F21745"/>
    <w:rsid w:val="00F21D0A"/>
    <w:rsid w:val="00F22D35"/>
    <w:rsid w:val="00F234C7"/>
    <w:rsid w:val="00F23DE2"/>
    <w:rsid w:val="00F240B1"/>
    <w:rsid w:val="00F25A9C"/>
    <w:rsid w:val="00F25EE5"/>
    <w:rsid w:val="00F26240"/>
    <w:rsid w:val="00F30037"/>
    <w:rsid w:val="00F30336"/>
    <w:rsid w:val="00F30873"/>
    <w:rsid w:val="00F30A2A"/>
    <w:rsid w:val="00F31902"/>
    <w:rsid w:val="00F31BC9"/>
    <w:rsid w:val="00F32E4A"/>
    <w:rsid w:val="00F3323D"/>
    <w:rsid w:val="00F33261"/>
    <w:rsid w:val="00F34F16"/>
    <w:rsid w:val="00F34FFE"/>
    <w:rsid w:val="00F35128"/>
    <w:rsid w:val="00F3552A"/>
    <w:rsid w:val="00F35884"/>
    <w:rsid w:val="00F3619A"/>
    <w:rsid w:val="00F36B5B"/>
    <w:rsid w:val="00F37998"/>
    <w:rsid w:val="00F402DD"/>
    <w:rsid w:val="00F40B93"/>
    <w:rsid w:val="00F40BFE"/>
    <w:rsid w:val="00F41433"/>
    <w:rsid w:val="00F41C76"/>
    <w:rsid w:val="00F422D9"/>
    <w:rsid w:val="00F42647"/>
    <w:rsid w:val="00F43403"/>
    <w:rsid w:val="00F43904"/>
    <w:rsid w:val="00F442EC"/>
    <w:rsid w:val="00F44E0C"/>
    <w:rsid w:val="00F44F22"/>
    <w:rsid w:val="00F463A4"/>
    <w:rsid w:val="00F46E29"/>
    <w:rsid w:val="00F47E2F"/>
    <w:rsid w:val="00F50DFF"/>
    <w:rsid w:val="00F51535"/>
    <w:rsid w:val="00F5167B"/>
    <w:rsid w:val="00F51AE2"/>
    <w:rsid w:val="00F5213F"/>
    <w:rsid w:val="00F5489F"/>
    <w:rsid w:val="00F54A6C"/>
    <w:rsid w:val="00F565F4"/>
    <w:rsid w:val="00F5666C"/>
    <w:rsid w:val="00F5681E"/>
    <w:rsid w:val="00F56BBB"/>
    <w:rsid w:val="00F57CC1"/>
    <w:rsid w:val="00F6037A"/>
    <w:rsid w:val="00F604A8"/>
    <w:rsid w:val="00F605AB"/>
    <w:rsid w:val="00F60AB6"/>
    <w:rsid w:val="00F610FE"/>
    <w:rsid w:val="00F62472"/>
    <w:rsid w:val="00F626B2"/>
    <w:rsid w:val="00F63D18"/>
    <w:rsid w:val="00F63DA5"/>
    <w:rsid w:val="00F65DC4"/>
    <w:rsid w:val="00F6631E"/>
    <w:rsid w:val="00F66876"/>
    <w:rsid w:val="00F67043"/>
    <w:rsid w:val="00F67069"/>
    <w:rsid w:val="00F673C9"/>
    <w:rsid w:val="00F67455"/>
    <w:rsid w:val="00F67816"/>
    <w:rsid w:val="00F67887"/>
    <w:rsid w:val="00F70527"/>
    <w:rsid w:val="00F70A0E"/>
    <w:rsid w:val="00F70B4F"/>
    <w:rsid w:val="00F72755"/>
    <w:rsid w:val="00F72AA6"/>
    <w:rsid w:val="00F73A29"/>
    <w:rsid w:val="00F73B8F"/>
    <w:rsid w:val="00F73E79"/>
    <w:rsid w:val="00F74967"/>
    <w:rsid w:val="00F749BA"/>
    <w:rsid w:val="00F74BB4"/>
    <w:rsid w:val="00F75045"/>
    <w:rsid w:val="00F75A04"/>
    <w:rsid w:val="00F75EDA"/>
    <w:rsid w:val="00F76F16"/>
    <w:rsid w:val="00F76F37"/>
    <w:rsid w:val="00F777E6"/>
    <w:rsid w:val="00F81386"/>
    <w:rsid w:val="00F81708"/>
    <w:rsid w:val="00F81816"/>
    <w:rsid w:val="00F826CC"/>
    <w:rsid w:val="00F83886"/>
    <w:rsid w:val="00F83B9F"/>
    <w:rsid w:val="00F842C3"/>
    <w:rsid w:val="00F84FA4"/>
    <w:rsid w:val="00F85858"/>
    <w:rsid w:val="00F858EE"/>
    <w:rsid w:val="00F86873"/>
    <w:rsid w:val="00F86B6B"/>
    <w:rsid w:val="00F86DF8"/>
    <w:rsid w:val="00F86F1F"/>
    <w:rsid w:val="00F870D3"/>
    <w:rsid w:val="00F87DCA"/>
    <w:rsid w:val="00F90DDF"/>
    <w:rsid w:val="00F921BE"/>
    <w:rsid w:val="00F92369"/>
    <w:rsid w:val="00F9363B"/>
    <w:rsid w:val="00F93CED"/>
    <w:rsid w:val="00F94D38"/>
    <w:rsid w:val="00F94D42"/>
    <w:rsid w:val="00F952A9"/>
    <w:rsid w:val="00F9551F"/>
    <w:rsid w:val="00F966B1"/>
    <w:rsid w:val="00F96F08"/>
    <w:rsid w:val="00F96FC9"/>
    <w:rsid w:val="00FA03DD"/>
    <w:rsid w:val="00FA0400"/>
    <w:rsid w:val="00FA18CF"/>
    <w:rsid w:val="00FA1A3D"/>
    <w:rsid w:val="00FA1E0B"/>
    <w:rsid w:val="00FA22E3"/>
    <w:rsid w:val="00FA2DFB"/>
    <w:rsid w:val="00FA3A14"/>
    <w:rsid w:val="00FA49F1"/>
    <w:rsid w:val="00FA4E50"/>
    <w:rsid w:val="00FA6061"/>
    <w:rsid w:val="00FA66C1"/>
    <w:rsid w:val="00FA6B90"/>
    <w:rsid w:val="00FA7A5F"/>
    <w:rsid w:val="00FA7F82"/>
    <w:rsid w:val="00FB01AE"/>
    <w:rsid w:val="00FB1070"/>
    <w:rsid w:val="00FB139A"/>
    <w:rsid w:val="00FB13C7"/>
    <w:rsid w:val="00FB13CB"/>
    <w:rsid w:val="00FB1E1D"/>
    <w:rsid w:val="00FB3F39"/>
    <w:rsid w:val="00FB4D4F"/>
    <w:rsid w:val="00FB5645"/>
    <w:rsid w:val="00FB5DAE"/>
    <w:rsid w:val="00FB6FFC"/>
    <w:rsid w:val="00FB7740"/>
    <w:rsid w:val="00FB7A8F"/>
    <w:rsid w:val="00FC171A"/>
    <w:rsid w:val="00FC1BCF"/>
    <w:rsid w:val="00FC1C3D"/>
    <w:rsid w:val="00FC1D45"/>
    <w:rsid w:val="00FC3497"/>
    <w:rsid w:val="00FC3E89"/>
    <w:rsid w:val="00FC45BC"/>
    <w:rsid w:val="00FC4A63"/>
    <w:rsid w:val="00FC4AF3"/>
    <w:rsid w:val="00FC533E"/>
    <w:rsid w:val="00FC669A"/>
    <w:rsid w:val="00FC6E86"/>
    <w:rsid w:val="00FD00BA"/>
    <w:rsid w:val="00FD018B"/>
    <w:rsid w:val="00FD11CA"/>
    <w:rsid w:val="00FD1DA1"/>
    <w:rsid w:val="00FD2F7D"/>
    <w:rsid w:val="00FD311D"/>
    <w:rsid w:val="00FD40B0"/>
    <w:rsid w:val="00FD5702"/>
    <w:rsid w:val="00FD57F8"/>
    <w:rsid w:val="00FD58FB"/>
    <w:rsid w:val="00FD6AA7"/>
    <w:rsid w:val="00FD7423"/>
    <w:rsid w:val="00FD7D17"/>
    <w:rsid w:val="00FE06B4"/>
    <w:rsid w:val="00FE0DAD"/>
    <w:rsid w:val="00FE1348"/>
    <w:rsid w:val="00FE22C8"/>
    <w:rsid w:val="00FE23AC"/>
    <w:rsid w:val="00FE244C"/>
    <w:rsid w:val="00FE24D3"/>
    <w:rsid w:val="00FE32DE"/>
    <w:rsid w:val="00FE3502"/>
    <w:rsid w:val="00FE369C"/>
    <w:rsid w:val="00FE4789"/>
    <w:rsid w:val="00FE5A07"/>
    <w:rsid w:val="00FE5AD0"/>
    <w:rsid w:val="00FE649E"/>
    <w:rsid w:val="00FE66EB"/>
    <w:rsid w:val="00FE6903"/>
    <w:rsid w:val="00FF0138"/>
    <w:rsid w:val="00FF0145"/>
    <w:rsid w:val="00FF1977"/>
    <w:rsid w:val="00FF1AE1"/>
    <w:rsid w:val="00FF1C85"/>
    <w:rsid w:val="00FF32FB"/>
    <w:rsid w:val="00FF5DD2"/>
    <w:rsid w:val="00FF6953"/>
    <w:rsid w:val="00FF6D7B"/>
    <w:rsid w:val="00FF7471"/>
    <w:rsid w:val="00FF78C1"/>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513E9"/>
  <w15:docId w15:val="{B09A6D53-B79F-4793-8E32-5F94EEA5A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E54"/>
  </w:style>
  <w:style w:type="paragraph" w:styleId="Heading1">
    <w:name w:val="heading 1"/>
    <w:basedOn w:val="Normal"/>
    <w:next w:val="Normal"/>
    <w:link w:val="Heading1Char"/>
    <w:uiPriority w:val="9"/>
    <w:qFormat/>
    <w:rsid w:val="008476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508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80E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6C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476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76C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2F7E"/>
    <w:rPr>
      <w:color w:val="0563C1" w:themeColor="hyperlink"/>
      <w:u w:val="single"/>
    </w:rPr>
  </w:style>
  <w:style w:type="character" w:customStyle="1" w:styleId="Mention">
    <w:name w:val="Mention"/>
    <w:basedOn w:val="DefaultParagraphFont"/>
    <w:uiPriority w:val="99"/>
    <w:semiHidden/>
    <w:unhideWhenUsed/>
    <w:rsid w:val="00E62F7E"/>
    <w:rPr>
      <w:color w:val="2B579A"/>
      <w:shd w:val="clear" w:color="auto" w:fill="E6E6E6"/>
    </w:rPr>
  </w:style>
  <w:style w:type="paragraph" w:styleId="Header">
    <w:name w:val="header"/>
    <w:basedOn w:val="Normal"/>
    <w:link w:val="HeaderChar"/>
    <w:uiPriority w:val="99"/>
    <w:unhideWhenUsed/>
    <w:rsid w:val="008B622F"/>
    <w:pPr>
      <w:tabs>
        <w:tab w:val="center" w:pos="4703"/>
        <w:tab w:val="right" w:pos="9406"/>
      </w:tabs>
      <w:spacing w:after="0" w:line="240" w:lineRule="auto"/>
    </w:pPr>
  </w:style>
  <w:style w:type="character" w:customStyle="1" w:styleId="HeaderChar">
    <w:name w:val="Header Char"/>
    <w:basedOn w:val="DefaultParagraphFont"/>
    <w:link w:val="Header"/>
    <w:uiPriority w:val="99"/>
    <w:rsid w:val="008B622F"/>
  </w:style>
  <w:style w:type="paragraph" w:styleId="Footer">
    <w:name w:val="footer"/>
    <w:basedOn w:val="Normal"/>
    <w:link w:val="FooterChar"/>
    <w:uiPriority w:val="99"/>
    <w:unhideWhenUsed/>
    <w:rsid w:val="008B622F"/>
    <w:pPr>
      <w:tabs>
        <w:tab w:val="center" w:pos="4703"/>
        <w:tab w:val="right" w:pos="9406"/>
      </w:tabs>
      <w:spacing w:after="0" w:line="240" w:lineRule="auto"/>
    </w:pPr>
  </w:style>
  <w:style w:type="character" w:customStyle="1" w:styleId="FooterChar">
    <w:name w:val="Footer Char"/>
    <w:basedOn w:val="DefaultParagraphFont"/>
    <w:link w:val="Footer"/>
    <w:uiPriority w:val="99"/>
    <w:rsid w:val="008B622F"/>
  </w:style>
  <w:style w:type="paragraph" w:styleId="ListParagraph">
    <w:name w:val="List Paragraph"/>
    <w:basedOn w:val="Normal"/>
    <w:uiPriority w:val="34"/>
    <w:qFormat/>
    <w:rsid w:val="006D5CD1"/>
    <w:pPr>
      <w:ind w:left="720"/>
      <w:contextualSpacing/>
    </w:pPr>
  </w:style>
  <w:style w:type="character" w:customStyle="1" w:styleId="Heading3Char">
    <w:name w:val="Heading 3 Char"/>
    <w:basedOn w:val="DefaultParagraphFont"/>
    <w:link w:val="Heading3"/>
    <w:uiPriority w:val="9"/>
    <w:semiHidden/>
    <w:rsid w:val="00A80E9C"/>
    <w:rPr>
      <w:rFonts w:asciiTheme="majorHAnsi" w:eastAsiaTheme="majorEastAsia" w:hAnsiTheme="majorHAnsi" w:cstheme="majorBidi"/>
      <w:color w:val="1F3763" w:themeColor="accent1" w:themeShade="7F"/>
      <w:sz w:val="24"/>
      <w:szCs w:val="24"/>
    </w:rPr>
  </w:style>
  <w:style w:type="paragraph" w:styleId="Caption">
    <w:name w:val="caption"/>
    <w:basedOn w:val="Normal"/>
    <w:next w:val="Normal"/>
    <w:uiPriority w:val="35"/>
    <w:unhideWhenUsed/>
    <w:qFormat/>
    <w:rsid w:val="00AB0BEA"/>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7E2DCA"/>
    <w:rPr>
      <w:color w:val="954F72" w:themeColor="followedHyperlink"/>
      <w:u w:val="single"/>
    </w:rPr>
  </w:style>
  <w:style w:type="character" w:styleId="PlaceholderText">
    <w:name w:val="Placeholder Text"/>
    <w:basedOn w:val="DefaultParagraphFont"/>
    <w:uiPriority w:val="99"/>
    <w:semiHidden/>
    <w:rsid w:val="00ED26B4"/>
    <w:rPr>
      <w:color w:val="808080"/>
    </w:rPr>
  </w:style>
  <w:style w:type="character" w:styleId="CommentReference">
    <w:name w:val="annotation reference"/>
    <w:uiPriority w:val="99"/>
    <w:semiHidden/>
    <w:unhideWhenUsed/>
    <w:rsid w:val="00B07863"/>
    <w:rPr>
      <w:sz w:val="16"/>
      <w:szCs w:val="16"/>
    </w:rPr>
  </w:style>
  <w:style w:type="paragraph" w:styleId="CommentText">
    <w:name w:val="annotation text"/>
    <w:basedOn w:val="Normal"/>
    <w:link w:val="CommentTextChar"/>
    <w:uiPriority w:val="99"/>
    <w:unhideWhenUsed/>
    <w:rsid w:val="00B07863"/>
    <w:pPr>
      <w:spacing w:after="0" w:line="320" w:lineRule="atLeast"/>
      <w:jc w:val="both"/>
    </w:pPr>
    <w:rPr>
      <w:rFonts w:ascii="Times New Roman" w:eastAsia="Times New Roman" w:hAnsi="Times New Roman" w:cs="Times New Roman"/>
      <w:sz w:val="20"/>
      <w:szCs w:val="20"/>
      <w:lang w:val="en-GB" w:eastAsia="nl-NL"/>
    </w:rPr>
  </w:style>
  <w:style w:type="character" w:customStyle="1" w:styleId="CommentTextChar">
    <w:name w:val="Comment Text Char"/>
    <w:basedOn w:val="DefaultParagraphFont"/>
    <w:link w:val="CommentText"/>
    <w:uiPriority w:val="99"/>
    <w:rsid w:val="00B07863"/>
    <w:rPr>
      <w:rFonts w:ascii="Times New Roman" w:eastAsia="Times New Roman" w:hAnsi="Times New Roman" w:cs="Times New Roman"/>
      <w:sz w:val="20"/>
      <w:szCs w:val="20"/>
      <w:lang w:val="en-GB" w:eastAsia="nl-NL"/>
    </w:rPr>
  </w:style>
  <w:style w:type="paragraph" w:styleId="BalloonText">
    <w:name w:val="Balloon Text"/>
    <w:basedOn w:val="Normal"/>
    <w:link w:val="BalloonTextChar"/>
    <w:uiPriority w:val="99"/>
    <w:semiHidden/>
    <w:unhideWhenUsed/>
    <w:rsid w:val="00B07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B4EBA"/>
    <w:pPr>
      <w:spacing w:after="160" w:line="240" w:lineRule="auto"/>
      <w:jc w:val="left"/>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EB4EBA"/>
    <w:rPr>
      <w:rFonts w:ascii="Times New Roman" w:eastAsia="Times New Roman" w:hAnsi="Times New Roman" w:cs="Times New Roman"/>
      <w:b/>
      <w:bCs/>
      <w:sz w:val="20"/>
      <w:szCs w:val="20"/>
      <w:lang w:val="en-GB" w:eastAsia="nl-NL"/>
    </w:rPr>
  </w:style>
  <w:style w:type="paragraph" w:styleId="Revision">
    <w:name w:val="Revision"/>
    <w:hidden/>
    <w:uiPriority w:val="99"/>
    <w:semiHidden/>
    <w:rsid w:val="002B56E9"/>
    <w:pPr>
      <w:spacing w:after="0" w:line="240" w:lineRule="auto"/>
    </w:pPr>
  </w:style>
  <w:style w:type="character" w:customStyle="1" w:styleId="Heading2Char">
    <w:name w:val="Heading 2 Char"/>
    <w:basedOn w:val="DefaultParagraphFont"/>
    <w:link w:val="Heading2"/>
    <w:uiPriority w:val="9"/>
    <w:semiHidden/>
    <w:rsid w:val="006508A4"/>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A101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121"/>
    <w:rPr>
      <w:sz w:val="20"/>
      <w:szCs w:val="20"/>
    </w:rPr>
  </w:style>
  <w:style w:type="character" w:styleId="FootnoteReference">
    <w:name w:val="footnote reference"/>
    <w:basedOn w:val="DefaultParagraphFont"/>
    <w:uiPriority w:val="99"/>
    <w:semiHidden/>
    <w:unhideWhenUsed/>
    <w:rsid w:val="00A10121"/>
    <w:rPr>
      <w:vertAlign w:val="superscript"/>
    </w:rPr>
  </w:style>
  <w:style w:type="paragraph" w:styleId="Bibliography">
    <w:name w:val="Bibliography"/>
    <w:basedOn w:val="Normal"/>
    <w:next w:val="Normal"/>
    <w:uiPriority w:val="37"/>
    <w:unhideWhenUsed/>
    <w:rsid w:val="00200080"/>
    <w:pPr>
      <w:tabs>
        <w:tab w:val="left" w:pos="384"/>
      </w:tabs>
      <w:spacing w:after="0" w:line="240" w:lineRule="auto"/>
      <w:ind w:left="384" w:hanging="384"/>
    </w:pPr>
  </w:style>
  <w:style w:type="paragraph" w:customStyle="1" w:styleId="AuthName">
    <w:name w:val="AuthName"/>
    <w:basedOn w:val="Normal"/>
    <w:rsid w:val="00C615B5"/>
    <w:pPr>
      <w:tabs>
        <w:tab w:val="left" w:pos="360"/>
      </w:tabs>
      <w:overflowPunct w:val="0"/>
      <w:autoSpaceDE w:val="0"/>
      <w:autoSpaceDN w:val="0"/>
      <w:adjustRightInd w:val="0"/>
      <w:spacing w:before="480" w:after="0" w:line="240" w:lineRule="auto"/>
      <w:ind w:left="357" w:hanging="357"/>
      <w:textAlignment w:val="baseline"/>
    </w:pPr>
    <w:rPr>
      <w:rFonts w:ascii="Times New Roman" w:eastAsia="Times New Roman" w:hAnsi="Times New Roman" w:cs="Times New Roman"/>
      <w:sz w:val="24"/>
      <w:szCs w:val="20"/>
      <w:lang w:val="en-AU"/>
    </w:rPr>
  </w:style>
  <w:style w:type="character" w:customStyle="1" w:styleId="UnresolvedMention">
    <w:name w:val="Unresolved Mention"/>
    <w:basedOn w:val="DefaultParagraphFont"/>
    <w:uiPriority w:val="99"/>
    <w:semiHidden/>
    <w:unhideWhenUsed/>
    <w:rsid w:val="00B60844"/>
    <w:rPr>
      <w:color w:val="808080"/>
      <w:shd w:val="clear" w:color="auto" w:fill="E6E6E6"/>
    </w:rPr>
  </w:style>
  <w:style w:type="table" w:customStyle="1" w:styleId="PlainTable21">
    <w:name w:val="Plain Table 21"/>
    <w:basedOn w:val="TableNormal"/>
    <w:uiPriority w:val="42"/>
    <w:rsid w:val="00C57CD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5F3B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D7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leNormal"/>
    <w:next w:val="TableGrid"/>
    <w:uiPriority w:val="59"/>
    <w:locked/>
    <w:rsid w:val="00593D5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33651">
      <w:bodyDiv w:val="1"/>
      <w:marLeft w:val="0"/>
      <w:marRight w:val="0"/>
      <w:marTop w:val="0"/>
      <w:marBottom w:val="0"/>
      <w:divBdr>
        <w:top w:val="none" w:sz="0" w:space="0" w:color="auto"/>
        <w:left w:val="none" w:sz="0" w:space="0" w:color="auto"/>
        <w:bottom w:val="none" w:sz="0" w:space="0" w:color="auto"/>
        <w:right w:val="none" w:sz="0" w:space="0" w:color="auto"/>
      </w:divBdr>
    </w:div>
    <w:div w:id="81531676">
      <w:bodyDiv w:val="1"/>
      <w:marLeft w:val="0"/>
      <w:marRight w:val="0"/>
      <w:marTop w:val="0"/>
      <w:marBottom w:val="0"/>
      <w:divBdr>
        <w:top w:val="none" w:sz="0" w:space="0" w:color="auto"/>
        <w:left w:val="none" w:sz="0" w:space="0" w:color="auto"/>
        <w:bottom w:val="none" w:sz="0" w:space="0" w:color="auto"/>
        <w:right w:val="none" w:sz="0" w:space="0" w:color="auto"/>
      </w:divBdr>
    </w:div>
    <w:div w:id="82842998">
      <w:bodyDiv w:val="1"/>
      <w:marLeft w:val="0"/>
      <w:marRight w:val="0"/>
      <w:marTop w:val="0"/>
      <w:marBottom w:val="0"/>
      <w:divBdr>
        <w:top w:val="none" w:sz="0" w:space="0" w:color="auto"/>
        <w:left w:val="none" w:sz="0" w:space="0" w:color="auto"/>
        <w:bottom w:val="none" w:sz="0" w:space="0" w:color="auto"/>
        <w:right w:val="none" w:sz="0" w:space="0" w:color="auto"/>
      </w:divBdr>
    </w:div>
    <w:div w:id="120148368">
      <w:bodyDiv w:val="1"/>
      <w:marLeft w:val="0"/>
      <w:marRight w:val="0"/>
      <w:marTop w:val="0"/>
      <w:marBottom w:val="0"/>
      <w:divBdr>
        <w:top w:val="none" w:sz="0" w:space="0" w:color="auto"/>
        <w:left w:val="none" w:sz="0" w:space="0" w:color="auto"/>
        <w:bottom w:val="none" w:sz="0" w:space="0" w:color="auto"/>
        <w:right w:val="none" w:sz="0" w:space="0" w:color="auto"/>
      </w:divBdr>
    </w:div>
    <w:div w:id="146478138">
      <w:bodyDiv w:val="1"/>
      <w:marLeft w:val="0"/>
      <w:marRight w:val="0"/>
      <w:marTop w:val="0"/>
      <w:marBottom w:val="0"/>
      <w:divBdr>
        <w:top w:val="none" w:sz="0" w:space="0" w:color="auto"/>
        <w:left w:val="none" w:sz="0" w:space="0" w:color="auto"/>
        <w:bottom w:val="none" w:sz="0" w:space="0" w:color="auto"/>
        <w:right w:val="none" w:sz="0" w:space="0" w:color="auto"/>
      </w:divBdr>
    </w:div>
    <w:div w:id="190732534">
      <w:bodyDiv w:val="1"/>
      <w:marLeft w:val="0"/>
      <w:marRight w:val="0"/>
      <w:marTop w:val="0"/>
      <w:marBottom w:val="0"/>
      <w:divBdr>
        <w:top w:val="none" w:sz="0" w:space="0" w:color="auto"/>
        <w:left w:val="none" w:sz="0" w:space="0" w:color="auto"/>
        <w:bottom w:val="none" w:sz="0" w:space="0" w:color="auto"/>
        <w:right w:val="none" w:sz="0" w:space="0" w:color="auto"/>
      </w:divBdr>
    </w:div>
    <w:div w:id="216862158">
      <w:bodyDiv w:val="1"/>
      <w:marLeft w:val="0"/>
      <w:marRight w:val="0"/>
      <w:marTop w:val="0"/>
      <w:marBottom w:val="0"/>
      <w:divBdr>
        <w:top w:val="none" w:sz="0" w:space="0" w:color="auto"/>
        <w:left w:val="none" w:sz="0" w:space="0" w:color="auto"/>
        <w:bottom w:val="none" w:sz="0" w:space="0" w:color="auto"/>
        <w:right w:val="none" w:sz="0" w:space="0" w:color="auto"/>
      </w:divBdr>
    </w:div>
    <w:div w:id="247154882">
      <w:bodyDiv w:val="1"/>
      <w:marLeft w:val="0"/>
      <w:marRight w:val="0"/>
      <w:marTop w:val="0"/>
      <w:marBottom w:val="0"/>
      <w:divBdr>
        <w:top w:val="none" w:sz="0" w:space="0" w:color="auto"/>
        <w:left w:val="none" w:sz="0" w:space="0" w:color="auto"/>
        <w:bottom w:val="none" w:sz="0" w:space="0" w:color="auto"/>
        <w:right w:val="none" w:sz="0" w:space="0" w:color="auto"/>
      </w:divBdr>
    </w:div>
    <w:div w:id="279646278">
      <w:bodyDiv w:val="1"/>
      <w:marLeft w:val="0"/>
      <w:marRight w:val="0"/>
      <w:marTop w:val="0"/>
      <w:marBottom w:val="0"/>
      <w:divBdr>
        <w:top w:val="none" w:sz="0" w:space="0" w:color="auto"/>
        <w:left w:val="none" w:sz="0" w:space="0" w:color="auto"/>
        <w:bottom w:val="none" w:sz="0" w:space="0" w:color="auto"/>
        <w:right w:val="none" w:sz="0" w:space="0" w:color="auto"/>
      </w:divBdr>
    </w:div>
    <w:div w:id="285476623">
      <w:bodyDiv w:val="1"/>
      <w:marLeft w:val="0"/>
      <w:marRight w:val="0"/>
      <w:marTop w:val="0"/>
      <w:marBottom w:val="0"/>
      <w:divBdr>
        <w:top w:val="none" w:sz="0" w:space="0" w:color="auto"/>
        <w:left w:val="none" w:sz="0" w:space="0" w:color="auto"/>
        <w:bottom w:val="none" w:sz="0" w:space="0" w:color="auto"/>
        <w:right w:val="none" w:sz="0" w:space="0" w:color="auto"/>
      </w:divBdr>
    </w:div>
    <w:div w:id="322976285">
      <w:bodyDiv w:val="1"/>
      <w:marLeft w:val="0"/>
      <w:marRight w:val="0"/>
      <w:marTop w:val="0"/>
      <w:marBottom w:val="0"/>
      <w:divBdr>
        <w:top w:val="none" w:sz="0" w:space="0" w:color="auto"/>
        <w:left w:val="none" w:sz="0" w:space="0" w:color="auto"/>
        <w:bottom w:val="none" w:sz="0" w:space="0" w:color="auto"/>
        <w:right w:val="none" w:sz="0" w:space="0" w:color="auto"/>
      </w:divBdr>
    </w:div>
    <w:div w:id="333069985">
      <w:bodyDiv w:val="1"/>
      <w:marLeft w:val="0"/>
      <w:marRight w:val="0"/>
      <w:marTop w:val="0"/>
      <w:marBottom w:val="0"/>
      <w:divBdr>
        <w:top w:val="none" w:sz="0" w:space="0" w:color="auto"/>
        <w:left w:val="none" w:sz="0" w:space="0" w:color="auto"/>
        <w:bottom w:val="none" w:sz="0" w:space="0" w:color="auto"/>
        <w:right w:val="none" w:sz="0" w:space="0" w:color="auto"/>
      </w:divBdr>
    </w:div>
    <w:div w:id="347677882">
      <w:bodyDiv w:val="1"/>
      <w:marLeft w:val="0"/>
      <w:marRight w:val="0"/>
      <w:marTop w:val="0"/>
      <w:marBottom w:val="0"/>
      <w:divBdr>
        <w:top w:val="none" w:sz="0" w:space="0" w:color="auto"/>
        <w:left w:val="none" w:sz="0" w:space="0" w:color="auto"/>
        <w:bottom w:val="none" w:sz="0" w:space="0" w:color="auto"/>
        <w:right w:val="none" w:sz="0" w:space="0" w:color="auto"/>
      </w:divBdr>
    </w:div>
    <w:div w:id="423766674">
      <w:bodyDiv w:val="1"/>
      <w:marLeft w:val="0"/>
      <w:marRight w:val="0"/>
      <w:marTop w:val="0"/>
      <w:marBottom w:val="0"/>
      <w:divBdr>
        <w:top w:val="none" w:sz="0" w:space="0" w:color="auto"/>
        <w:left w:val="none" w:sz="0" w:space="0" w:color="auto"/>
        <w:bottom w:val="none" w:sz="0" w:space="0" w:color="auto"/>
        <w:right w:val="none" w:sz="0" w:space="0" w:color="auto"/>
      </w:divBdr>
    </w:div>
    <w:div w:id="429817098">
      <w:bodyDiv w:val="1"/>
      <w:marLeft w:val="0"/>
      <w:marRight w:val="0"/>
      <w:marTop w:val="0"/>
      <w:marBottom w:val="0"/>
      <w:divBdr>
        <w:top w:val="none" w:sz="0" w:space="0" w:color="auto"/>
        <w:left w:val="none" w:sz="0" w:space="0" w:color="auto"/>
        <w:bottom w:val="none" w:sz="0" w:space="0" w:color="auto"/>
        <w:right w:val="none" w:sz="0" w:space="0" w:color="auto"/>
      </w:divBdr>
    </w:div>
    <w:div w:id="473641328">
      <w:bodyDiv w:val="1"/>
      <w:marLeft w:val="0"/>
      <w:marRight w:val="0"/>
      <w:marTop w:val="0"/>
      <w:marBottom w:val="0"/>
      <w:divBdr>
        <w:top w:val="none" w:sz="0" w:space="0" w:color="auto"/>
        <w:left w:val="none" w:sz="0" w:space="0" w:color="auto"/>
        <w:bottom w:val="none" w:sz="0" w:space="0" w:color="auto"/>
        <w:right w:val="none" w:sz="0" w:space="0" w:color="auto"/>
      </w:divBdr>
    </w:div>
    <w:div w:id="482235958">
      <w:bodyDiv w:val="1"/>
      <w:marLeft w:val="0"/>
      <w:marRight w:val="0"/>
      <w:marTop w:val="0"/>
      <w:marBottom w:val="0"/>
      <w:divBdr>
        <w:top w:val="none" w:sz="0" w:space="0" w:color="auto"/>
        <w:left w:val="none" w:sz="0" w:space="0" w:color="auto"/>
        <w:bottom w:val="none" w:sz="0" w:space="0" w:color="auto"/>
        <w:right w:val="none" w:sz="0" w:space="0" w:color="auto"/>
      </w:divBdr>
    </w:div>
    <w:div w:id="541524510">
      <w:bodyDiv w:val="1"/>
      <w:marLeft w:val="0"/>
      <w:marRight w:val="0"/>
      <w:marTop w:val="0"/>
      <w:marBottom w:val="0"/>
      <w:divBdr>
        <w:top w:val="none" w:sz="0" w:space="0" w:color="auto"/>
        <w:left w:val="none" w:sz="0" w:space="0" w:color="auto"/>
        <w:bottom w:val="none" w:sz="0" w:space="0" w:color="auto"/>
        <w:right w:val="none" w:sz="0" w:space="0" w:color="auto"/>
      </w:divBdr>
    </w:div>
    <w:div w:id="545144094">
      <w:bodyDiv w:val="1"/>
      <w:marLeft w:val="0"/>
      <w:marRight w:val="0"/>
      <w:marTop w:val="0"/>
      <w:marBottom w:val="0"/>
      <w:divBdr>
        <w:top w:val="none" w:sz="0" w:space="0" w:color="auto"/>
        <w:left w:val="none" w:sz="0" w:space="0" w:color="auto"/>
        <w:bottom w:val="none" w:sz="0" w:space="0" w:color="auto"/>
        <w:right w:val="none" w:sz="0" w:space="0" w:color="auto"/>
      </w:divBdr>
    </w:div>
    <w:div w:id="550850626">
      <w:bodyDiv w:val="1"/>
      <w:marLeft w:val="0"/>
      <w:marRight w:val="0"/>
      <w:marTop w:val="0"/>
      <w:marBottom w:val="0"/>
      <w:divBdr>
        <w:top w:val="none" w:sz="0" w:space="0" w:color="auto"/>
        <w:left w:val="none" w:sz="0" w:space="0" w:color="auto"/>
        <w:bottom w:val="none" w:sz="0" w:space="0" w:color="auto"/>
        <w:right w:val="none" w:sz="0" w:space="0" w:color="auto"/>
      </w:divBdr>
      <w:divsChild>
        <w:div w:id="692534507">
          <w:marLeft w:val="0"/>
          <w:marRight w:val="0"/>
          <w:marTop w:val="0"/>
          <w:marBottom w:val="0"/>
          <w:divBdr>
            <w:top w:val="none" w:sz="0" w:space="0" w:color="auto"/>
            <w:left w:val="none" w:sz="0" w:space="0" w:color="auto"/>
            <w:bottom w:val="none" w:sz="0" w:space="0" w:color="auto"/>
            <w:right w:val="none" w:sz="0" w:space="0" w:color="auto"/>
          </w:divBdr>
        </w:div>
        <w:div w:id="1669554641">
          <w:marLeft w:val="0"/>
          <w:marRight w:val="0"/>
          <w:marTop w:val="0"/>
          <w:marBottom w:val="0"/>
          <w:divBdr>
            <w:top w:val="none" w:sz="0" w:space="0" w:color="auto"/>
            <w:left w:val="none" w:sz="0" w:space="0" w:color="auto"/>
            <w:bottom w:val="none" w:sz="0" w:space="0" w:color="auto"/>
            <w:right w:val="none" w:sz="0" w:space="0" w:color="auto"/>
          </w:divBdr>
        </w:div>
      </w:divsChild>
    </w:div>
    <w:div w:id="573315989">
      <w:bodyDiv w:val="1"/>
      <w:marLeft w:val="0"/>
      <w:marRight w:val="0"/>
      <w:marTop w:val="0"/>
      <w:marBottom w:val="0"/>
      <w:divBdr>
        <w:top w:val="none" w:sz="0" w:space="0" w:color="auto"/>
        <w:left w:val="none" w:sz="0" w:space="0" w:color="auto"/>
        <w:bottom w:val="none" w:sz="0" w:space="0" w:color="auto"/>
        <w:right w:val="none" w:sz="0" w:space="0" w:color="auto"/>
      </w:divBdr>
      <w:divsChild>
        <w:div w:id="2014528150">
          <w:marLeft w:val="0"/>
          <w:marRight w:val="0"/>
          <w:marTop w:val="0"/>
          <w:marBottom w:val="0"/>
          <w:divBdr>
            <w:top w:val="none" w:sz="0" w:space="0" w:color="auto"/>
            <w:left w:val="none" w:sz="0" w:space="0" w:color="auto"/>
            <w:bottom w:val="none" w:sz="0" w:space="0" w:color="auto"/>
            <w:right w:val="none" w:sz="0" w:space="0" w:color="auto"/>
          </w:divBdr>
          <w:divsChild>
            <w:div w:id="19828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19692">
      <w:bodyDiv w:val="1"/>
      <w:marLeft w:val="0"/>
      <w:marRight w:val="0"/>
      <w:marTop w:val="0"/>
      <w:marBottom w:val="0"/>
      <w:divBdr>
        <w:top w:val="none" w:sz="0" w:space="0" w:color="auto"/>
        <w:left w:val="none" w:sz="0" w:space="0" w:color="auto"/>
        <w:bottom w:val="none" w:sz="0" w:space="0" w:color="auto"/>
        <w:right w:val="none" w:sz="0" w:space="0" w:color="auto"/>
      </w:divBdr>
    </w:div>
    <w:div w:id="593440183">
      <w:bodyDiv w:val="1"/>
      <w:marLeft w:val="0"/>
      <w:marRight w:val="0"/>
      <w:marTop w:val="0"/>
      <w:marBottom w:val="0"/>
      <w:divBdr>
        <w:top w:val="none" w:sz="0" w:space="0" w:color="auto"/>
        <w:left w:val="none" w:sz="0" w:space="0" w:color="auto"/>
        <w:bottom w:val="none" w:sz="0" w:space="0" w:color="auto"/>
        <w:right w:val="none" w:sz="0" w:space="0" w:color="auto"/>
      </w:divBdr>
    </w:div>
    <w:div w:id="614219227">
      <w:bodyDiv w:val="1"/>
      <w:marLeft w:val="0"/>
      <w:marRight w:val="0"/>
      <w:marTop w:val="0"/>
      <w:marBottom w:val="0"/>
      <w:divBdr>
        <w:top w:val="none" w:sz="0" w:space="0" w:color="auto"/>
        <w:left w:val="none" w:sz="0" w:space="0" w:color="auto"/>
        <w:bottom w:val="none" w:sz="0" w:space="0" w:color="auto"/>
        <w:right w:val="none" w:sz="0" w:space="0" w:color="auto"/>
      </w:divBdr>
    </w:div>
    <w:div w:id="626282672">
      <w:bodyDiv w:val="1"/>
      <w:marLeft w:val="0"/>
      <w:marRight w:val="0"/>
      <w:marTop w:val="0"/>
      <w:marBottom w:val="0"/>
      <w:divBdr>
        <w:top w:val="none" w:sz="0" w:space="0" w:color="auto"/>
        <w:left w:val="none" w:sz="0" w:space="0" w:color="auto"/>
        <w:bottom w:val="none" w:sz="0" w:space="0" w:color="auto"/>
        <w:right w:val="none" w:sz="0" w:space="0" w:color="auto"/>
      </w:divBdr>
    </w:div>
    <w:div w:id="670178324">
      <w:bodyDiv w:val="1"/>
      <w:marLeft w:val="0"/>
      <w:marRight w:val="0"/>
      <w:marTop w:val="0"/>
      <w:marBottom w:val="0"/>
      <w:divBdr>
        <w:top w:val="none" w:sz="0" w:space="0" w:color="auto"/>
        <w:left w:val="none" w:sz="0" w:space="0" w:color="auto"/>
        <w:bottom w:val="none" w:sz="0" w:space="0" w:color="auto"/>
        <w:right w:val="none" w:sz="0" w:space="0" w:color="auto"/>
      </w:divBdr>
    </w:div>
    <w:div w:id="699551758">
      <w:bodyDiv w:val="1"/>
      <w:marLeft w:val="0"/>
      <w:marRight w:val="0"/>
      <w:marTop w:val="0"/>
      <w:marBottom w:val="0"/>
      <w:divBdr>
        <w:top w:val="none" w:sz="0" w:space="0" w:color="auto"/>
        <w:left w:val="none" w:sz="0" w:space="0" w:color="auto"/>
        <w:bottom w:val="none" w:sz="0" w:space="0" w:color="auto"/>
        <w:right w:val="none" w:sz="0" w:space="0" w:color="auto"/>
      </w:divBdr>
    </w:div>
    <w:div w:id="728115848">
      <w:bodyDiv w:val="1"/>
      <w:marLeft w:val="0"/>
      <w:marRight w:val="0"/>
      <w:marTop w:val="0"/>
      <w:marBottom w:val="0"/>
      <w:divBdr>
        <w:top w:val="none" w:sz="0" w:space="0" w:color="auto"/>
        <w:left w:val="none" w:sz="0" w:space="0" w:color="auto"/>
        <w:bottom w:val="none" w:sz="0" w:space="0" w:color="auto"/>
        <w:right w:val="none" w:sz="0" w:space="0" w:color="auto"/>
      </w:divBdr>
    </w:div>
    <w:div w:id="729232860">
      <w:bodyDiv w:val="1"/>
      <w:marLeft w:val="0"/>
      <w:marRight w:val="0"/>
      <w:marTop w:val="0"/>
      <w:marBottom w:val="0"/>
      <w:divBdr>
        <w:top w:val="none" w:sz="0" w:space="0" w:color="auto"/>
        <w:left w:val="none" w:sz="0" w:space="0" w:color="auto"/>
        <w:bottom w:val="none" w:sz="0" w:space="0" w:color="auto"/>
        <w:right w:val="none" w:sz="0" w:space="0" w:color="auto"/>
      </w:divBdr>
    </w:div>
    <w:div w:id="742870519">
      <w:bodyDiv w:val="1"/>
      <w:marLeft w:val="0"/>
      <w:marRight w:val="0"/>
      <w:marTop w:val="0"/>
      <w:marBottom w:val="0"/>
      <w:divBdr>
        <w:top w:val="none" w:sz="0" w:space="0" w:color="auto"/>
        <w:left w:val="none" w:sz="0" w:space="0" w:color="auto"/>
        <w:bottom w:val="none" w:sz="0" w:space="0" w:color="auto"/>
        <w:right w:val="none" w:sz="0" w:space="0" w:color="auto"/>
      </w:divBdr>
    </w:div>
    <w:div w:id="807552762">
      <w:bodyDiv w:val="1"/>
      <w:marLeft w:val="0"/>
      <w:marRight w:val="0"/>
      <w:marTop w:val="0"/>
      <w:marBottom w:val="0"/>
      <w:divBdr>
        <w:top w:val="none" w:sz="0" w:space="0" w:color="auto"/>
        <w:left w:val="none" w:sz="0" w:space="0" w:color="auto"/>
        <w:bottom w:val="none" w:sz="0" w:space="0" w:color="auto"/>
        <w:right w:val="none" w:sz="0" w:space="0" w:color="auto"/>
      </w:divBdr>
    </w:div>
    <w:div w:id="832794581">
      <w:bodyDiv w:val="1"/>
      <w:marLeft w:val="0"/>
      <w:marRight w:val="0"/>
      <w:marTop w:val="0"/>
      <w:marBottom w:val="0"/>
      <w:divBdr>
        <w:top w:val="none" w:sz="0" w:space="0" w:color="auto"/>
        <w:left w:val="none" w:sz="0" w:space="0" w:color="auto"/>
        <w:bottom w:val="none" w:sz="0" w:space="0" w:color="auto"/>
        <w:right w:val="none" w:sz="0" w:space="0" w:color="auto"/>
      </w:divBdr>
    </w:div>
    <w:div w:id="895625398">
      <w:bodyDiv w:val="1"/>
      <w:marLeft w:val="0"/>
      <w:marRight w:val="0"/>
      <w:marTop w:val="0"/>
      <w:marBottom w:val="0"/>
      <w:divBdr>
        <w:top w:val="none" w:sz="0" w:space="0" w:color="auto"/>
        <w:left w:val="none" w:sz="0" w:space="0" w:color="auto"/>
        <w:bottom w:val="none" w:sz="0" w:space="0" w:color="auto"/>
        <w:right w:val="none" w:sz="0" w:space="0" w:color="auto"/>
      </w:divBdr>
    </w:div>
    <w:div w:id="913010528">
      <w:bodyDiv w:val="1"/>
      <w:marLeft w:val="0"/>
      <w:marRight w:val="0"/>
      <w:marTop w:val="0"/>
      <w:marBottom w:val="0"/>
      <w:divBdr>
        <w:top w:val="none" w:sz="0" w:space="0" w:color="auto"/>
        <w:left w:val="none" w:sz="0" w:space="0" w:color="auto"/>
        <w:bottom w:val="none" w:sz="0" w:space="0" w:color="auto"/>
        <w:right w:val="none" w:sz="0" w:space="0" w:color="auto"/>
      </w:divBdr>
    </w:div>
    <w:div w:id="922180902">
      <w:bodyDiv w:val="1"/>
      <w:marLeft w:val="0"/>
      <w:marRight w:val="0"/>
      <w:marTop w:val="0"/>
      <w:marBottom w:val="0"/>
      <w:divBdr>
        <w:top w:val="none" w:sz="0" w:space="0" w:color="auto"/>
        <w:left w:val="none" w:sz="0" w:space="0" w:color="auto"/>
        <w:bottom w:val="none" w:sz="0" w:space="0" w:color="auto"/>
        <w:right w:val="none" w:sz="0" w:space="0" w:color="auto"/>
      </w:divBdr>
    </w:div>
    <w:div w:id="953444586">
      <w:bodyDiv w:val="1"/>
      <w:marLeft w:val="0"/>
      <w:marRight w:val="0"/>
      <w:marTop w:val="0"/>
      <w:marBottom w:val="0"/>
      <w:divBdr>
        <w:top w:val="none" w:sz="0" w:space="0" w:color="auto"/>
        <w:left w:val="none" w:sz="0" w:space="0" w:color="auto"/>
        <w:bottom w:val="none" w:sz="0" w:space="0" w:color="auto"/>
        <w:right w:val="none" w:sz="0" w:space="0" w:color="auto"/>
      </w:divBdr>
    </w:div>
    <w:div w:id="1062370013">
      <w:bodyDiv w:val="1"/>
      <w:marLeft w:val="0"/>
      <w:marRight w:val="0"/>
      <w:marTop w:val="0"/>
      <w:marBottom w:val="0"/>
      <w:divBdr>
        <w:top w:val="none" w:sz="0" w:space="0" w:color="auto"/>
        <w:left w:val="none" w:sz="0" w:space="0" w:color="auto"/>
        <w:bottom w:val="none" w:sz="0" w:space="0" w:color="auto"/>
        <w:right w:val="none" w:sz="0" w:space="0" w:color="auto"/>
      </w:divBdr>
    </w:div>
    <w:div w:id="1104304727">
      <w:bodyDiv w:val="1"/>
      <w:marLeft w:val="0"/>
      <w:marRight w:val="0"/>
      <w:marTop w:val="0"/>
      <w:marBottom w:val="0"/>
      <w:divBdr>
        <w:top w:val="none" w:sz="0" w:space="0" w:color="auto"/>
        <w:left w:val="none" w:sz="0" w:space="0" w:color="auto"/>
        <w:bottom w:val="none" w:sz="0" w:space="0" w:color="auto"/>
        <w:right w:val="none" w:sz="0" w:space="0" w:color="auto"/>
      </w:divBdr>
    </w:div>
    <w:div w:id="1159660290">
      <w:bodyDiv w:val="1"/>
      <w:marLeft w:val="0"/>
      <w:marRight w:val="0"/>
      <w:marTop w:val="0"/>
      <w:marBottom w:val="0"/>
      <w:divBdr>
        <w:top w:val="none" w:sz="0" w:space="0" w:color="auto"/>
        <w:left w:val="none" w:sz="0" w:space="0" w:color="auto"/>
        <w:bottom w:val="none" w:sz="0" w:space="0" w:color="auto"/>
        <w:right w:val="none" w:sz="0" w:space="0" w:color="auto"/>
      </w:divBdr>
    </w:div>
    <w:div w:id="1204058219">
      <w:bodyDiv w:val="1"/>
      <w:marLeft w:val="0"/>
      <w:marRight w:val="0"/>
      <w:marTop w:val="0"/>
      <w:marBottom w:val="0"/>
      <w:divBdr>
        <w:top w:val="none" w:sz="0" w:space="0" w:color="auto"/>
        <w:left w:val="none" w:sz="0" w:space="0" w:color="auto"/>
        <w:bottom w:val="none" w:sz="0" w:space="0" w:color="auto"/>
        <w:right w:val="none" w:sz="0" w:space="0" w:color="auto"/>
      </w:divBdr>
    </w:div>
    <w:div w:id="1335576024">
      <w:bodyDiv w:val="1"/>
      <w:marLeft w:val="0"/>
      <w:marRight w:val="0"/>
      <w:marTop w:val="0"/>
      <w:marBottom w:val="0"/>
      <w:divBdr>
        <w:top w:val="none" w:sz="0" w:space="0" w:color="auto"/>
        <w:left w:val="none" w:sz="0" w:space="0" w:color="auto"/>
        <w:bottom w:val="none" w:sz="0" w:space="0" w:color="auto"/>
        <w:right w:val="none" w:sz="0" w:space="0" w:color="auto"/>
      </w:divBdr>
    </w:div>
    <w:div w:id="1344479631">
      <w:bodyDiv w:val="1"/>
      <w:marLeft w:val="0"/>
      <w:marRight w:val="0"/>
      <w:marTop w:val="0"/>
      <w:marBottom w:val="0"/>
      <w:divBdr>
        <w:top w:val="none" w:sz="0" w:space="0" w:color="auto"/>
        <w:left w:val="none" w:sz="0" w:space="0" w:color="auto"/>
        <w:bottom w:val="none" w:sz="0" w:space="0" w:color="auto"/>
        <w:right w:val="none" w:sz="0" w:space="0" w:color="auto"/>
      </w:divBdr>
    </w:div>
    <w:div w:id="1374765762">
      <w:bodyDiv w:val="1"/>
      <w:marLeft w:val="0"/>
      <w:marRight w:val="0"/>
      <w:marTop w:val="0"/>
      <w:marBottom w:val="0"/>
      <w:divBdr>
        <w:top w:val="none" w:sz="0" w:space="0" w:color="auto"/>
        <w:left w:val="none" w:sz="0" w:space="0" w:color="auto"/>
        <w:bottom w:val="none" w:sz="0" w:space="0" w:color="auto"/>
        <w:right w:val="none" w:sz="0" w:space="0" w:color="auto"/>
      </w:divBdr>
    </w:div>
    <w:div w:id="1410468952">
      <w:bodyDiv w:val="1"/>
      <w:marLeft w:val="0"/>
      <w:marRight w:val="0"/>
      <w:marTop w:val="0"/>
      <w:marBottom w:val="0"/>
      <w:divBdr>
        <w:top w:val="none" w:sz="0" w:space="0" w:color="auto"/>
        <w:left w:val="none" w:sz="0" w:space="0" w:color="auto"/>
        <w:bottom w:val="none" w:sz="0" w:space="0" w:color="auto"/>
        <w:right w:val="none" w:sz="0" w:space="0" w:color="auto"/>
      </w:divBdr>
      <w:divsChild>
        <w:div w:id="134422227">
          <w:marLeft w:val="446"/>
          <w:marRight w:val="0"/>
          <w:marTop w:val="0"/>
          <w:marBottom w:val="0"/>
          <w:divBdr>
            <w:top w:val="none" w:sz="0" w:space="0" w:color="auto"/>
            <w:left w:val="none" w:sz="0" w:space="0" w:color="auto"/>
            <w:bottom w:val="none" w:sz="0" w:space="0" w:color="auto"/>
            <w:right w:val="none" w:sz="0" w:space="0" w:color="auto"/>
          </w:divBdr>
        </w:div>
        <w:div w:id="1185293383">
          <w:marLeft w:val="446"/>
          <w:marRight w:val="0"/>
          <w:marTop w:val="0"/>
          <w:marBottom w:val="0"/>
          <w:divBdr>
            <w:top w:val="none" w:sz="0" w:space="0" w:color="auto"/>
            <w:left w:val="none" w:sz="0" w:space="0" w:color="auto"/>
            <w:bottom w:val="none" w:sz="0" w:space="0" w:color="auto"/>
            <w:right w:val="none" w:sz="0" w:space="0" w:color="auto"/>
          </w:divBdr>
        </w:div>
        <w:div w:id="1314603145">
          <w:marLeft w:val="446"/>
          <w:marRight w:val="0"/>
          <w:marTop w:val="0"/>
          <w:marBottom w:val="0"/>
          <w:divBdr>
            <w:top w:val="none" w:sz="0" w:space="0" w:color="auto"/>
            <w:left w:val="none" w:sz="0" w:space="0" w:color="auto"/>
            <w:bottom w:val="none" w:sz="0" w:space="0" w:color="auto"/>
            <w:right w:val="none" w:sz="0" w:space="0" w:color="auto"/>
          </w:divBdr>
        </w:div>
        <w:div w:id="1580673155">
          <w:marLeft w:val="446"/>
          <w:marRight w:val="0"/>
          <w:marTop w:val="0"/>
          <w:marBottom w:val="0"/>
          <w:divBdr>
            <w:top w:val="none" w:sz="0" w:space="0" w:color="auto"/>
            <w:left w:val="none" w:sz="0" w:space="0" w:color="auto"/>
            <w:bottom w:val="none" w:sz="0" w:space="0" w:color="auto"/>
            <w:right w:val="none" w:sz="0" w:space="0" w:color="auto"/>
          </w:divBdr>
        </w:div>
        <w:div w:id="1869490976">
          <w:marLeft w:val="446"/>
          <w:marRight w:val="0"/>
          <w:marTop w:val="0"/>
          <w:marBottom w:val="0"/>
          <w:divBdr>
            <w:top w:val="none" w:sz="0" w:space="0" w:color="auto"/>
            <w:left w:val="none" w:sz="0" w:space="0" w:color="auto"/>
            <w:bottom w:val="none" w:sz="0" w:space="0" w:color="auto"/>
            <w:right w:val="none" w:sz="0" w:space="0" w:color="auto"/>
          </w:divBdr>
        </w:div>
      </w:divsChild>
    </w:div>
    <w:div w:id="1446273172">
      <w:bodyDiv w:val="1"/>
      <w:marLeft w:val="0"/>
      <w:marRight w:val="0"/>
      <w:marTop w:val="0"/>
      <w:marBottom w:val="0"/>
      <w:divBdr>
        <w:top w:val="none" w:sz="0" w:space="0" w:color="auto"/>
        <w:left w:val="none" w:sz="0" w:space="0" w:color="auto"/>
        <w:bottom w:val="none" w:sz="0" w:space="0" w:color="auto"/>
        <w:right w:val="none" w:sz="0" w:space="0" w:color="auto"/>
      </w:divBdr>
    </w:div>
    <w:div w:id="1455900580">
      <w:bodyDiv w:val="1"/>
      <w:marLeft w:val="0"/>
      <w:marRight w:val="0"/>
      <w:marTop w:val="0"/>
      <w:marBottom w:val="0"/>
      <w:divBdr>
        <w:top w:val="none" w:sz="0" w:space="0" w:color="auto"/>
        <w:left w:val="none" w:sz="0" w:space="0" w:color="auto"/>
        <w:bottom w:val="none" w:sz="0" w:space="0" w:color="auto"/>
        <w:right w:val="none" w:sz="0" w:space="0" w:color="auto"/>
      </w:divBdr>
    </w:div>
    <w:div w:id="1491865280">
      <w:bodyDiv w:val="1"/>
      <w:marLeft w:val="0"/>
      <w:marRight w:val="0"/>
      <w:marTop w:val="0"/>
      <w:marBottom w:val="0"/>
      <w:divBdr>
        <w:top w:val="none" w:sz="0" w:space="0" w:color="auto"/>
        <w:left w:val="none" w:sz="0" w:space="0" w:color="auto"/>
        <w:bottom w:val="none" w:sz="0" w:space="0" w:color="auto"/>
        <w:right w:val="none" w:sz="0" w:space="0" w:color="auto"/>
      </w:divBdr>
    </w:div>
    <w:div w:id="1527405640">
      <w:bodyDiv w:val="1"/>
      <w:marLeft w:val="0"/>
      <w:marRight w:val="0"/>
      <w:marTop w:val="0"/>
      <w:marBottom w:val="0"/>
      <w:divBdr>
        <w:top w:val="none" w:sz="0" w:space="0" w:color="auto"/>
        <w:left w:val="none" w:sz="0" w:space="0" w:color="auto"/>
        <w:bottom w:val="none" w:sz="0" w:space="0" w:color="auto"/>
        <w:right w:val="none" w:sz="0" w:space="0" w:color="auto"/>
      </w:divBdr>
    </w:div>
    <w:div w:id="1533761641">
      <w:bodyDiv w:val="1"/>
      <w:marLeft w:val="0"/>
      <w:marRight w:val="0"/>
      <w:marTop w:val="0"/>
      <w:marBottom w:val="0"/>
      <w:divBdr>
        <w:top w:val="none" w:sz="0" w:space="0" w:color="auto"/>
        <w:left w:val="none" w:sz="0" w:space="0" w:color="auto"/>
        <w:bottom w:val="none" w:sz="0" w:space="0" w:color="auto"/>
        <w:right w:val="none" w:sz="0" w:space="0" w:color="auto"/>
      </w:divBdr>
    </w:div>
    <w:div w:id="1554150594">
      <w:bodyDiv w:val="1"/>
      <w:marLeft w:val="0"/>
      <w:marRight w:val="0"/>
      <w:marTop w:val="0"/>
      <w:marBottom w:val="0"/>
      <w:divBdr>
        <w:top w:val="none" w:sz="0" w:space="0" w:color="auto"/>
        <w:left w:val="none" w:sz="0" w:space="0" w:color="auto"/>
        <w:bottom w:val="none" w:sz="0" w:space="0" w:color="auto"/>
        <w:right w:val="none" w:sz="0" w:space="0" w:color="auto"/>
      </w:divBdr>
    </w:div>
    <w:div w:id="1590967083">
      <w:bodyDiv w:val="1"/>
      <w:marLeft w:val="0"/>
      <w:marRight w:val="0"/>
      <w:marTop w:val="0"/>
      <w:marBottom w:val="0"/>
      <w:divBdr>
        <w:top w:val="none" w:sz="0" w:space="0" w:color="auto"/>
        <w:left w:val="none" w:sz="0" w:space="0" w:color="auto"/>
        <w:bottom w:val="none" w:sz="0" w:space="0" w:color="auto"/>
        <w:right w:val="none" w:sz="0" w:space="0" w:color="auto"/>
      </w:divBdr>
    </w:div>
    <w:div w:id="1602882154">
      <w:bodyDiv w:val="1"/>
      <w:marLeft w:val="0"/>
      <w:marRight w:val="0"/>
      <w:marTop w:val="0"/>
      <w:marBottom w:val="0"/>
      <w:divBdr>
        <w:top w:val="none" w:sz="0" w:space="0" w:color="auto"/>
        <w:left w:val="none" w:sz="0" w:space="0" w:color="auto"/>
        <w:bottom w:val="none" w:sz="0" w:space="0" w:color="auto"/>
        <w:right w:val="none" w:sz="0" w:space="0" w:color="auto"/>
      </w:divBdr>
      <w:divsChild>
        <w:div w:id="260719672">
          <w:marLeft w:val="446"/>
          <w:marRight w:val="0"/>
          <w:marTop w:val="0"/>
          <w:marBottom w:val="0"/>
          <w:divBdr>
            <w:top w:val="none" w:sz="0" w:space="0" w:color="auto"/>
            <w:left w:val="none" w:sz="0" w:space="0" w:color="auto"/>
            <w:bottom w:val="none" w:sz="0" w:space="0" w:color="auto"/>
            <w:right w:val="none" w:sz="0" w:space="0" w:color="auto"/>
          </w:divBdr>
        </w:div>
        <w:div w:id="390033526">
          <w:marLeft w:val="446"/>
          <w:marRight w:val="0"/>
          <w:marTop w:val="0"/>
          <w:marBottom w:val="0"/>
          <w:divBdr>
            <w:top w:val="none" w:sz="0" w:space="0" w:color="auto"/>
            <w:left w:val="none" w:sz="0" w:space="0" w:color="auto"/>
            <w:bottom w:val="none" w:sz="0" w:space="0" w:color="auto"/>
            <w:right w:val="none" w:sz="0" w:space="0" w:color="auto"/>
          </w:divBdr>
        </w:div>
        <w:div w:id="873079729">
          <w:marLeft w:val="446"/>
          <w:marRight w:val="0"/>
          <w:marTop w:val="0"/>
          <w:marBottom w:val="0"/>
          <w:divBdr>
            <w:top w:val="none" w:sz="0" w:space="0" w:color="auto"/>
            <w:left w:val="none" w:sz="0" w:space="0" w:color="auto"/>
            <w:bottom w:val="none" w:sz="0" w:space="0" w:color="auto"/>
            <w:right w:val="none" w:sz="0" w:space="0" w:color="auto"/>
          </w:divBdr>
        </w:div>
        <w:div w:id="1042553116">
          <w:marLeft w:val="446"/>
          <w:marRight w:val="0"/>
          <w:marTop w:val="0"/>
          <w:marBottom w:val="0"/>
          <w:divBdr>
            <w:top w:val="none" w:sz="0" w:space="0" w:color="auto"/>
            <w:left w:val="none" w:sz="0" w:space="0" w:color="auto"/>
            <w:bottom w:val="none" w:sz="0" w:space="0" w:color="auto"/>
            <w:right w:val="none" w:sz="0" w:space="0" w:color="auto"/>
          </w:divBdr>
        </w:div>
        <w:div w:id="1211188259">
          <w:marLeft w:val="446"/>
          <w:marRight w:val="0"/>
          <w:marTop w:val="0"/>
          <w:marBottom w:val="0"/>
          <w:divBdr>
            <w:top w:val="none" w:sz="0" w:space="0" w:color="auto"/>
            <w:left w:val="none" w:sz="0" w:space="0" w:color="auto"/>
            <w:bottom w:val="none" w:sz="0" w:space="0" w:color="auto"/>
            <w:right w:val="none" w:sz="0" w:space="0" w:color="auto"/>
          </w:divBdr>
        </w:div>
      </w:divsChild>
    </w:div>
    <w:div w:id="1624341260">
      <w:bodyDiv w:val="1"/>
      <w:marLeft w:val="0"/>
      <w:marRight w:val="0"/>
      <w:marTop w:val="0"/>
      <w:marBottom w:val="0"/>
      <w:divBdr>
        <w:top w:val="none" w:sz="0" w:space="0" w:color="auto"/>
        <w:left w:val="none" w:sz="0" w:space="0" w:color="auto"/>
        <w:bottom w:val="none" w:sz="0" w:space="0" w:color="auto"/>
        <w:right w:val="none" w:sz="0" w:space="0" w:color="auto"/>
      </w:divBdr>
    </w:div>
    <w:div w:id="1687945963">
      <w:bodyDiv w:val="1"/>
      <w:marLeft w:val="0"/>
      <w:marRight w:val="0"/>
      <w:marTop w:val="0"/>
      <w:marBottom w:val="0"/>
      <w:divBdr>
        <w:top w:val="none" w:sz="0" w:space="0" w:color="auto"/>
        <w:left w:val="none" w:sz="0" w:space="0" w:color="auto"/>
        <w:bottom w:val="none" w:sz="0" w:space="0" w:color="auto"/>
        <w:right w:val="none" w:sz="0" w:space="0" w:color="auto"/>
      </w:divBdr>
    </w:div>
    <w:div w:id="1703360189">
      <w:bodyDiv w:val="1"/>
      <w:marLeft w:val="0"/>
      <w:marRight w:val="0"/>
      <w:marTop w:val="0"/>
      <w:marBottom w:val="0"/>
      <w:divBdr>
        <w:top w:val="none" w:sz="0" w:space="0" w:color="auto"/>
        <w:left w:val="none" w:sz="0" w:space="0" w:color="auto"/>
        <w:bottom w:val="none" w:sz="0" w:space="0" w:color="auto"/>
        <w:right w:val="none" w:sz="0" w:space="0" w:color="auto"/>
      </w:divBdr>
    </w:div>
    <w:div w:id="1715999950">
      <w:bodyDiv w:val="1"/>
      <w:marLeft w:val="0"/>
      <w:marRight w:val="0"/>
      <w:marTop w:val="0"/>
      <w:marBottom w:val="0"/>
      <w:divBdr>
        <w:top w:val="none" w:sz="0" w:space="0" w:color="auto"/>
        <w:left w:val="none" w:sz="0" w:space="0" w:color="auto"/>
        <w:bottom w:val="none" w:sz="0" w:space="0" w:color="auto"/>
        <w:right w:val="none" w:sz="0" w:space="0" w:color="auto"/>
      </w:divBdr>
    </w:div>
    <w:div w:id="1739209712">
      <w:bodyDiv w:val="1"/>
      <w:marLeft w:val="0"/>
      <w:marRight w:val="0"/>
      <w:marTop w:val="0"/>
      <w:marBottom w:val="0"/>
      <w:divBdr>
        <w:top w:val="none" w:sz="0" w:space="0" w:color="auto"/>
        <w:left w:val="none" w:sz="0" w:space="0" w:color="auto"/>
        <w:bottom w:val="none" w:sz="0" w:space="0" w:color="auto"/>
        <w:right w:val="none" w:sz="0" w:space="0" w:color="auto"/>
      </w:divBdr>
    </w:div>
    <w:div w:id="1839998385">
      <w:bodyDiv w:val="1"/>
      <w:marLeft w:val="0"/>
      <w:marRight w:val="0"/>
      <w:marTop w:val="0"/>
      <w:marBottom w:val="0"/>
      <w:divBdr>
        <w:top w:val="none" w:sz="0" w:space="0" w:color="auto"/>
        <w:left w:val="none" w:sz="0" w:space="0" w:color="auto"/>
        <w:bottom w:val="none" w:sz="0" w:space="0" w:color="auto"/>
        <w:right w:val="none" w:sz="0" w:space="0" w:color="auto"/>
      </w:divBdr>
    </w:div>
    <w:div w:id="1846094725">
      <w:bodyDiv w:val="1"/>
      <w:marLeft w:val="0"/>
      <w:marRight w:val="0"/>
      <w:marTop w:val="0"/>
      <w:marBottom w:val="0"/>
      <w:divBdr>
        <w:top w:val="none" w:sz="0" w:space="0" w:color="auto"/>
        <w:left w:val="none" w:sz="0" w:space="0" w:color="auto"/>
        <w:bottom w:val="none" w:sz="0" w:space="0" w:color="auto"/>
        <w:right w:val="none" w:sz="0" w:space="0" w:color="auto"/>
      </w:divBdr>
    </w:div>
    <w:div w:id="1911846567">
      <w:bodyDiv w:val="1"/>
      <w:marLeft w:val="0"/>
      <w:marRight w:val="0"/>
      <w:marTop w:val="0"/>
      <w:marBottom w:val="0"/>
      <w:divBdr>
        <w:top w:val="none" w:sz="0" w:space="0" w:color="auto"/>
        <w:left w:val="none" w:sz="0" w:space="0" w:color="auto"/>
        <w:bottom w:val="none" w:sz="0" w:space="0" w:color="auto"/>
        <w:right w:val="none" w:sz="0" w:space="0" w:color="auto"/>
      </w:divBdr>
    </w:div>
    <w:div w:id="1965576432">
      <w:bodyDiv w:val="1"/>
      <w:marLeft w:val="0"/>
      <w:marRight w:val="0"/>
      <w:marTop w:val="0"/>
      <w:marBottom w:val="0"/>
      <w:divBdr>
        <w:top w:val="none" w:sz="0" w:space="0" w:color="auto"/>
        <w:left w:val="none" w:sz="0" w:space="0" w:color="auto"/>
        <w:bottom w:val="none" w:sz="0" w:space="0" w:color="auto"/>
        <w:right w:val="none" w:sz="0" w:space="0" w:color="auto"/>
      </w:divBdr>
      <w:divsChild>
        <w:div w:id="260337610">
          <w:marLeft w:val="0"/>
          <w:marRight w:val="0"/>
          <w:marTop w:val="0"/>
          <w:marBottom w:val="0"/>
          <w:divBdr>
            <w:top w:val="none" w:sz="0" w:space="0" w:color="auto"/>
            <w:left w:val="none" w:sz="0" w:space="0" w:color="auto"/>
            <w:bottom w:val="none" w:sz="0" w:space="0" w:color="auto"/>
            <w:right w:val="none" w:sz="0" w:space="0" w:color="auto"/>
          </w:divBdr>
        </w:div>
        <w:div w:id="363869806">
          <w:marLeft w:val="0"/>
          <w:marRight w:val="0"/>
          <w:marTop w:val="0"/>
          <w:marBottom w:val="0"/>
          <w:divBdr>
            <w:top w:val="none" w:sz="0" w:space="0" w:color="auto"/>
            <w:left w:val="none" w:sz="0" w:space="0" w:color="auto"/>
            <w:bottom w:val="none" w:sz="0" w:space="0" w:color="auto"/>
            <w:right w:val="none" w:sz="0" w:space="0" w:color="auto"/>
          </w:divBdr>
        </w:div>
        <w:div w:id="512037728">
          <w:marLeft w:val="0"/>
          <w:marRight w:val="0"/>
          <w:marTop w:val="0"/>
          <w:marBottom w:val="0"/>
          <w:divBdr>
            <w:top w:val="none" w:sz="0" w:space="0" w:color="auto"/>
            <w:left w:val="none" w:sz="0" w:space="0" w:color="auto"/>
            <w:bottom w:val="none" w:sz="0" w:space="0" w:color="auto"/>
            <w:right w:val="none" w:sz="0" w:space="0" w:color="auto"/>
          </w:divBdr>
        </w:div>
        <w:div w:id="659772059">
          <w:marLeft w:val="0"/>
          <w:marRight w:val="0"/>
          <w:marTop w:val="0"/>
          <w:marBottom w:val="0"/>
          <w:divBdr>
            <w:top w:val="none" w:sz="0" w:space="0" w:color="auto"/>
            <w:left w:val="none" w:sz="0" w:space="0" w:color="auto"/>
            <w:bottom w:val="none" w:sz="0" w:space="0" w:color="auto"/>
            <w:right w:val="none" w:sz="0" w:space="0" w:color="auto"/>
          </w:divBdr>
        </w:div>
        <w:div w:id="768934620">
          <w:marLeft w:val="0"/>
          <w:marRight w:val="0"/>
          <w:marTop w:val="0"/>
          <w:marBottom w:val="0"/>
          <w:divBdr>
            <w:top w:val="none" w:sz="0" w:space="0" w:color="auto"/>
            <w:left w:val="none" w:sz="0" w:space="0" w:color="auto"/>
            <w:bottom w:val="none" w:sz="0" w:space="0" w:color="auto"/>
            <w:right w:val="none" w:sz="0" w:space="0" w:color="auto"/>
          </w:divBdr>
        </w:div>
        <w:div w:id="823667345">
          <w:marLeft w:val="0"/>
          <w:marRight w:val="0"/>
          <w:marTop w:val="0"/>
          <w:marBottom w:val="0"/>
          <w:divBdr>
            <w:top w:val="none" w:sz="0" w:space="0" w:color="auto"/>
            <w:left w:val="none" w:sz="0" w:space="0" w:color="auto"/>
            <w:bottom w:val="none" w:sz="0" w:space="0" w:color="auto"/>
            <w:right w:val="none" w:sz="0" w:space="0" w:color="auto"/>
          </w:divBdr>
        </w:div>
        <w:div w:id="1080256526">
          <w:marLeft w:val="0"/>
          <w:marRight w:val="0"/>
          <w:marTop w:val="0"/>
          <w:marBottom w:val="0"/>
          <w:divBdr>
            <w:top w:val="none" w:sz="0" w:space="0" w:color="auto"/>
            <w:left w:val="none" w:sz="0" w:space="0" w:color="auto"/>
            <w:bottom w:val="none" w:sz="0" w:space="0" w:color="auto"/>
            <w:right w:val="none" w:sz="0" w:space="0" w:color="auto"/>
          </w:divBdr>
        </w:div>
        <w:div w:id="1181357395">
          <w:marLeft w:val="0"/>
          <w:marRight w:val="0"/>
          <w:marTop w:val="0"/>
          <w:marBottom w:val="0"/>
          <w:divBdr>
            <w:top w:val="none" w:sz="0" w:space="0" w:color="auto"/>
            <w:left w:val="none" w:sz="0" w:space="0" w:color="auto"/>
            <w:bottom w:val="none" w:sz="0" w:space="0" w:color="auto"/>
            <w:right w:val="none" w:sz="0" w:space="0" w:color="auto"/>
          </w:divBdr>
        </w:div>
        <w:div w:id="1504517111">
          <w:marLeft w:val="0"/>
          <w:marRight w:val="0"/>
          <w:marTop w:val="0"/>
          <w:marBottom w:val="0"/>
          <w:divBdr>
            <w:top w:val="none" w:sz="0" w:space="0" w:color="auto"/>
            <w:left w:val="none" w:sz="0" w:space="0" w:color="auto"/>
            <w:bottom w:val="none" w:sz="0" w:space="0" w:color="auto"/>
            <w:right w:val="none" w:sz="0" w:space="0" w:color="auto"/>
          </w:divBdr>
        </w:div>
        <w:div w:id="1550647568">
          <w:marLeft w:val="0"/>
          <w:marRight w:val="0"/>
          <w:marTop w:val="0"/>
          <w:marBottom w:val="0"/>
          <w:divBdr>
            <w:top w:val="none" w:sz="0" w:space="0" w:color="auto"/>
            <w:left w:val="none" w:sz="0" w:space="0" w:color="auto"/>
            <w:bottom w:val="none" w:sz="0" w:space="0" w:color="auto"/>
            <w:right w:val="none" w:sz="0" w:space="0" w:color="auto"/>
          </w:divBdr>
        </w:div>
        <w:div w:id="1564371340">
          <w:marLeft w:val="0"/>
          <w:marRight w:val="0"/>
          <w:marTop w:val="0"/>
          <w:marBottom w:val="0"/>
          <w:divBdr>
            <w:top w:val="none" w:sz="0" w:space="0" w:color="auto"/>
            <w:left w:val="none" w:sz="0" w:space="0" w:color="auto"/>
            <w:bottom w:val="none" w:sz="0" w:space="0" w:color="auto"/>
            <w:right w:val="none" w:sz="0" w:space="0" w:color="auto"/>
          </w:divBdr>
        </w:div>
        <w:div w:id="1688480230">
          <w:marLeft w:val="0"/>
          <w:marRight w:val="0"/>
          <w:marTop w:val="0"/>
          <w:marBottom w:val="0"/>
          <w:divBdr>
            <w:top w:val="none" w:sz="0" w:space="0" w:color="auto"/>
            <w:left w:val="none" w:sz="0" w:space="0" w:color="auto"/>
            <w:bottom w:val="none" w:sz="0" w:space="0" w:color="auto"/>
            <w:right w:val="none" w:sz="0" w:space="0" w:color="auto"/>
          </w:divBdr>
        </w:div>
        <w:div w:id="1840461917">
          <w:marLeft w:val="0"/>
          <w:marRight w:val="0"/>
          <w:marTop w:val="0"/>
          <w:marBottom w:val="0"/>
          <w:divBdr>
            <w:top w:val="none" w:sz="0" w:space="0" w:color="auto"/>
            <w:left w:val="none" w:sz="0" w:space="0" w:color="auto"/>
            <w:bottom w:val="none" w:sz="0" w:space="0" w:color="auto"/>
            <w:right w:val="none" w:sz="0" w:space="0" w:color="auto"/>
          </w:divBdr>
        </w:div>
        <w:div w:id="1852714784">
          <w:marLeft w:val="0"/>
          <w:marRight w:val="0"/>
          <w:marTop w:val="0"/>
          <w:marBottom w:val="0"/>
          <w:divBdr>
            <w:top w:val="none" w:sz="0" w:space="0" w:color="auto"/>
            <w:left w:val="none" w:sz="0" w:space="0" w:color="auto"/>
            <w:bottom w:val="none" w:sz="0" w:space="0" w:color="auto"/>
            <w:right w:val="none" w:sz="0" w:space="0" w:color="auto"/>
          </w:divBdr>
        </w:div>
      </w:divsChild>
    </w:div>
    <w:div w:id="1995912918">
      <w:bodyDiv w:val="1"/>
      <w:marLeft w:val="0"/>
      <w:marRight w:val="0"/>
      <w:marTop w:val="0"/>
      <w:marBottom w:val="0"/>
      <w:divBdr>
        <w:top w:val="none" w:sz="0" w:space="0" w:color="auto"/>
        <w:left w:val="none" w:sz="0" w:space="0" w:color="auto"/>
        <w:bottom w:val="none" w:sz="0" w:space="0" w:color="auto"/>
        <w:right w:val="none" w:sz="0" w:space="0" w:color="auto"/>
      </w:divBdr>
    </w:div>
    <w:div w:id="2007128661">
      <w:bodyDiv w:val="1"/>
      <w:marLeft w:val="0"/>
      <w:marRight w:val="0"/>
      <w:marTop w:val="0"/>
      <w:marBottom w:val="0"/>
      <w:divBdr>
        <w:top w:val="none" w:sz="0" w:space="0" w:color="auto"/>
        <w:left w:val="none" w:sz="0" w:space="0" w:color="auto"/>
        <w:bottom w:val="none" w:sz="0" w:space="0" w:color="auto"/>
        <w:right w:val="none" w:sz="0" w:space="0" w:color="auto"/>
      </w:divBdr>
    </w:div>
    <w:div w:id="2007321171">
      <w:bodyDiv w:val="1"/>
      <w:marLeft w:val="0"/>
      <w:marRight w:val="0"/>
      <w:marTop w:val="0"/>
      <w:marBottom w:val="0"/>
      <w:divBdr>
        <w:top w:val="none" w:sz="0" w:space="0" w:color="auto"/>
        <w:left w:val="none" w:sz="0" w:space="0" w:color="auto"/>
        <w:bottom w:val="none" w:sz="0" w:space="0" w:color="auto"/>
        <w:right w:val="none" w:sz="0" w:space="0" w:color="auto"/>
      </w:divBdr>
    </w:div>
    <w:div w:id="2009601598">
      <w:bodyDiv w:val="1"/>
      <w:marLeft w:val="0"/>
      <w:marRight w:val="0"/>
      <w:marTop w:val="0"/>
      <w:marBottom w:val="0"/>
      <w:divBdr>
        <w:top w:val="none" w:sz="0" w:space="0" w:color="auto"/>
        <w:left w:val="none" w:sz="0" w:space="0" w:color="auto"/>
        <w:bottom w:val="none" w:sz="0" w:space="0" w:color="auto"/>
        <w:right w:val="none" w:sz="0" w:space="0" w:color="auto"/>
      </w:divBdr>
    </w:div>
    <w:div w:id="2025550403">
      <w:bodyDiv w:val="1"/>
      <w:marLeft w:val="0"/>
      <w:marRight w:val="0"/>
      <w:marTop w:val="0"/>
      <w:marBottom w:val="0"/>
      <w:divBdr>
        <w:top w:val="none" w:sz="0" w:space="0" w:color="auto"/>
        <w:left w:val="none" w:sz="0" w:space="0" w:color="auto"/>
        <w:bottom w:val="none" w:sz="0" w:space="0" w:color="auto"/>
        <w:right w:val="none" w:sz="0" w:space="0" w:color="auto"/>
      </w:divBdr>
    </w:div>
    <w:div w:id="2031301219">
      <w:bodyDiv w:val="1"/>
      <w:marLeft w:val="0"/>
      <w:marRight w:val="0"/>
      <w:marTop w:val="0"/>
      <w:marBottom w:val="0"/>
      <w:divBdr>
        <w:top w:val="none" w:sz="0" w:space="0" w:color="auto"/>
        <w:left w:val="none" w:sz="0" w:space="0" w:color="auto"/>
        <w:bottom w:val="none" w:sz="0" w:space="0" w:color="auto"/>
        <w:right w:val="none" w:sz="0" w:space="0" w:color="auto"/>
      </w:divBdr>
    </w:div>
    <w:div w:id="2054184385">
      <w:bodyDiv w:val="1"/>
      <w:marLeft w:val="0"/>
      <w:marRight w:val="0"/>
      <w:marTop w:val="0"/>
      <w:marBottom w:val="0"/>
      <w:divBdr>
        <w:top w:val="none" w:sz="0" w:space="0" w:color="auto"/>
        <w:left w:val="none" w:sz="0" w:space="0" w:color="auto"/>
        <w:bottom w:val="none" w:sz="0" w:space="0" w:color="auto"/>
        <w:right w:val="none" w:sz="0" w:space="0" w:color="auto"/>
      </w:divBdr>
    </w:div>
    <w:div w:id="2077705636">
      <w:bodyDiv w:val="1"/>
      <w:marLeft w:val="0"/>
      <w:marRight w:val="0"/>
      <w:marTop w:val="0"/>
      <w:marBottom w:val="0"/>
      <w:divBdr>
        <w:top w:val="none" w:sz="0" w:space="0" w:color="auto"/>
        <w:left w:val="none" w:sz="0" w:space="0" w:color="auto"/>
        <w:bottom w:val="none" w:sz="0" w:space="0" w:color="auto"/>
        <w:right w:val="none" w:sz="0" w:space="0" w:color="auto"/>
      </w:divBdr>
    </w:div>
    <w:div w:id="2118062916">
      <w:bodyDiv w:val="1"/>
      <w:marLeft w:val="0"/>
      <w:marRight w:val="0"/>
      <w:marTop w:val="0"/>
      <w:marBottom w:val="0"/>
      <w:divBdr>
        <w:top w:val="none" w:sz="0" w:space="0" w:color="auto"/>
        <w:left w:val="none" w:sz="0" w:space="0" w:color="auto"/>
        <w:bottom w:val="none" w:sz="0" w:space="0" w:color="auto"/>
        <w:right w:val="none" w:sz="0" w:space="0" w:color="auto"/>
      </w:divBdr>
    </w:div>
    <w:div w:id="21396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n.Binnemans@kuleuven.be"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hyperlink" Target="http://etn-demeter.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E50DD-7633-419D-AA56-09781A6D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32411</Words>
  <Characters>184749</Characters>
  <Application>Microsoft Office Word</Application>
  <DocSecurity>0</DocSecurity>
  <Lines>1539</Lines>
  <Paragraphs>433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Simona Sobekova Foltova</cp:lastModifiedBy>
  <cp:revision>2</cp:revision>
  <cp:lastPrinted>2018-07-10T09:59:00Z</cp:lastPrinted>
  <dcterms:created xsi:type="dcterms:W3CDTF">2018-08-01T08:40:00Z</dcterms:created>
  <dcterms:modified xsi:type="dcterms:W3CDTF">2018-08-01T08:40:00Z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id="ALxXzFhY"/&gt;&lt;style id="http://www.zotero.org/styles/separation-and-purification-technology" hasBibliography="1" bibliographyStyleHasBeenSet="1"/&gt;&lt;prefs&gt;&lt;pref name="fieldType" value="Field"/&gt;&lt;pref </vt:lpwstr>
  </property>
  <property fmtid="{D5CDD505-2E9C-101B-9397-08002B2CF9AE}" pid="3" name="ZOTERO_PREF_2">
    <vt:lpwstr>name="storeReferences" value="true"/&gt;&lt;pref name="automaticJournalAbbreviations" value="true"/&gt;&lt;/prefs&gt;&lt;/data&gt;</vt:lpwstr>
  </property>
</Properties>
</file>